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C0D08D" w14:textId="77777777" w:rsidR="00C726CE" w:rsidRDefault="00000000">
      <w:pPr>
        <w:pStyle w:val="Corpsdetexte"/>
        <w:spacing w:before="0"/>
        <w:ind w:left="3337"/>
        <w:rPr>
          <w:sz w:val="20"/>
        </w:rPr>
      </w:pPr>
      <w:r>
        <w:rPr>
          <w:noProof/>
        </w:rPr>
        <mc:AlternateContent>
          <mc:Choice Requires="wps">
            <w:drawing>
              <wp:anchor distT="0" distB="0" distL="0" distR="0" simplePos="0" relativeHeight="486830080" behindDoc="1" locked="0" layoutInCell="1" allowOverlap="1" wp14:anchorId="3262FD3C" wp14:editId="1A99C390">
                <wp:simplePos x="0" y="0"/>
                <wp:positionH relativeFrom="page">
                  <wp:posOffset>1122045</wp:posOffset>
                </wp:positionH>
                <wp:positionV relativeFrom="page">
                  <wp:posOffset>9615805</wp:posOffset>
                </wp:positionV>
                <wp:extent cx="5527040" cy="137795"/>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27040" cy="137795"/>
                        </a:xfrm>
                        <a:custGeom>
                          <a:avLst/>
                          <a:gdLst/>
                          <a:ahLst/>
                          <a:cxnLst/>
                          <a:rect l="l" t="t" r="r" b="b"/>
                          <a:pathLst>
                            <a:path w="5527040" h="137795">
                              <a:moveTo>
                                <a:pt x="5523865" y="12"/>
                              </a:moveTo>
                              <a:lnTo>
                                <a:pt x="0" y="12"/>
                              </a:lnTo>
                              <a:lnTo>
                                <a:pt x="0" y="2552"/>
                              </a:lnTo>
                              <a:lnTo>
                                <a:pt x="0" y="134632"/>
                              </a:lnTo>
                              <a:lnTo>
                                <a:pt x="12" y="137172"/>
                              </a:lnTo>
                              <a:lnTo>
                                <a:pt x="5523865" y="137172"/>
                              </a:lnTo>
                              <a:lnTo>
                                <a:pt x="5523865" y="134632"/>
                              </a:lnTo>
                              <a:lnTo>
                                <a:pt x="3048" y="134632"/>
                              </a:lnTo>
                              <a:lnTo>
                                <a:pt x="3048" y="2552"/>
                              </a:lnTo>
                              <a:lnTo>
                                <a:pt x="5523865" y="2552"/>
                              </a:lnTo>
                              <a:lnTo>
                                <a:pt x="5523865" y="12"/>
                              </a:lnTo>
                              <a:close/>
                            </a:path>
                            <a:path w="5527040" h="137795">
                              <a:moveTo>
                                <a:pt x="5526964" y="0"/>
                              </a:moveTo>
                              <a:lnTo>
                                <a:pt x="5523916" y="0"/>
                              </a:lnTo>
                              <a:lnTo>
                                <a:pt x="5523916" y="134099"/>
                              </a:lnTo>
                              <a:lnTo>
                                <a:pt x="5526964" y="134099"/>
                              </a:lnTo>
                              <a:lnTo>
                                <a:pt x="5526964" y="0"/>
                              </a:lnTo>
                              <a:close/>
                            </a:path>
                            <a:path w="5527040" h="137795">
                              <a:moveTo>
                                <a:pt x="5526989" y="134137"/>
                              </a:moveTo>
                              <a:lnTo>
                                <a:pt x="5523954" y="134137"/>
                              </a:lnTo>
                              <a:lnTo>
                                <a:pt x="5523954" y="137160"/>
                              </a:lnTo>
                              <a:lnTo>
                                <a:pt x="5526989" y="137160"/>
                              </a:lnTo>
                              <a:lnTo>
                                <a:pt x="5526989" y="134137"/>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DEAE2E" id="Graphic 2" o:spid="_x0000_s1026" style="position:absolute;margin-left:88.35pt;margin-top:757.15pt;width:435.2pt;height:10.85pt;z-index:-16486400;visibility:visible;mso-wrap-style:square;mso-wrap-distance-left:0;mso-wrap-distance-top:0;mso-wrap-distance-right:0;mso-wrap-distance-bottom:0;mso-position-horizontal:absolute;mso-position-horizontal-relative:page;mso-position-vertical:absolute;mso-position-vertical-relative:page;v-text-anchor:top" coordsize="5527040,137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" path="m5523865,12l,12,,2552,,134632r12,2540l5523865,137172r,-2540l3048,134632r,-132080l5523865,2552r,-2540xem5526964,r-3048,l5523916,134099r3048,l5526964,xem5526989,134137r-3035,l5523954,137160r3035,l5526989,134137xe" fillcolor="black" stroked="f">
                <v:path arrowok="t"/>
                <w10:wrap anchorx="page" anchory="page"/>
              </v:shape>
            </w:pict>
          </mc:Fallback>
        </mc:AlternateContent>
      </w:r>
      <w:r>
        <w:rPr>
          <w:noProof/>
          <w:sz w:val="20"/>
        </w:rPr>
        <w:drawing>
          <wp:inline distT="0" distB="0" distL="0" distR="0" wp14:anchorId="17F019D9" wp14:editId="711C4596">
            <wp:extent cx="1522788" cy="1001268"/>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1522788" cy="1001268"/>
                    </a:xfrm>
                    <a:prstGeom prst="rect">
                      <a:avLst/>
                    </a:prstGeom>
                  </pic:spPr>
                </pic:pic>
              </a:graphicData>
            </a:graphic>
          </wp:inline>
        </w:drawing>
      </w:r>
    </w:p>
    <w:p w14:paraId="6F0D824B" w14:textId="77777777" w:rsidR="00C726CE" w:rsidRDefault="00C726CE">
      <w:pPr>
        <w:pStyle w:val="Corpsdetexte"/>
        <w:spacing w:before="344"/>
        <w:ind w:left="0"/>
        <w:rPr>
          <w:sz w:val="40"/>
        </w:rPr>
      </w:pPr>
    </w:p>
    <w:p w14:paraId="744C659D" w14:textId="77777777" w:rsidR="00C726CE" w:rsidRDefault="00000000">
      <w:pPr>
        <w:ind w:left="275" w:right="450"/>
        <w:jc w:val="center"/>
        <w:rPr>
          <w:sz w:val="40"/>
        </w:rPr>
      </w:pPr>
      <w:r>
        <w:rPr>
          <w:color w:val="446EC4"/>
          <w:sz w:val="40"/>
        </w:rPr>
        <w:t>Ville</w:t>
      </w:r>
      <w:r>
        <w:rPr>
          <w:color w:val="446EC4"/>
          <w:spacing w:val="-5"/>
          <w:sz w:val="40"/>
        </w:rPr>
        <w:t xml:space="preserve"> </w:t>
      </w:r>
      <w:r>
        <w:rPr>
          <w:color w:val="446EC4"/>
          <w:sz w:val="40"/>
        </w:rPr>
        <w:t>de</w:t>
      </w:r>
      <w:r>
        <w:rPr>
          <w:color w:val="446EC4"/>
          <w:spacing w:val="-7"/>
          <w:sz w:val="40"/>
        </w:rPr>
        <w:t xml:space="preserve"> </w:t>
      </w:r>
      <w:r>
        <w:rPr>
          <w:color w:val="446EC4"/>
          <w:spacing w:val="-2"/>
          <w:sz w:val="40"/>
        </w:rPr>
        <w:t>Marseille</w:t>
      </w:r>
    </w:p>
    <w:p w14:paraId="31E3274E" w14:textId="77777777" w:rsidR="00C726CE" w:rsidRDefault="00000000">
      <w:pPr>
        <w:spacing w:before="394"/>
        <w:ind w:left="275" w:right="448"/>
        <w:jc w:val="center"/>
        <w:rPr>
          <w:b/>
          <w:sz w:val="40"/>
        </w:rPr>
      </w:pPr>
      <w:r>
        <w:rPr>
          <w:b/>
          <w:color w:val="446DC4"/>
          <w:spacing w:val="-2"/>
          <w:sz w:val="40"/>
        </w:rPr>
        <w:t>Direction</w:t>
      </w:r>
      <w:r>
        <w:rPr>
          <w:b/>
          <w:color w:val="446DC4"/>
          <w:spacing w:val="-16"/>
          <w:sz w:val="40"/>
        </w:rPr>
        <w:t xml:space="preserve"> </w:t>
      </w:r>
      <w:r>
        <w:rPr>
          <w:b/>
          <w:color w:val="446DC4"/>
          <w:spacing w:val="-2"/>
          <w:sz w:val="40"/>
        </w:rPr>
        <w:t>Générale</w:t>
      </w:r>
      <w:r>
        <w:rPr>
          <w:b/>
          <w:color w:val="446DC4"/>
          <w:spacing w:val="-17"/>
          <w:sz w:val="40"/>
        </w:rPr>
        <w:t xml:space="preserve"> </w:t>
      </w:r>
      <w:r>
        <w:rPr>
          <w:b/>
          <w:color w:val="446DC4"/>
          <w:spacing w:val="-2"/>
          <w:sz w:val="40"/>
        </w:rPr>
        <w:t>Adjointe</w:t>
      </w:r>
      <w:r>
        <w:rPr>
          <w:b/>
          <w:color w:val="446DC4"/>
          <w:spacing w:val="-17"/>
          <w:sz w:val="40"/>
        </w:rPr>
        <w:t xml:space="preserve"> </w:t>
      </w:r>
      <w:r>
        <w:rPr>
          <w:b/>
          <w:color w:val="446DC4"/>
          <w:spacing w:val="-2"/>
          <w:sz w:val="40"/>
        </w:rPr>
        <w:t>des</w:t>
      </w:r>
      <w:r>
        <w:rPr>
          <w:b/>
          <w:color w:val="446DC4"/>
          <w:spacing w:val="-17"/>
          <w:sz w:val="40"/>
        </w:rPr>
        <w:t xml:space="preserve"> </w:t>
      </w:r>
      <w:r>
        <w:rPr>
          <w:b/>
          <w:color w:val="446DC4"/>
          <w:spacing w:val="-2"/>
          <w:sz w:val="40"/>
        </w:rPr>
        <w:t xml:space="preserve">Petites </w:t>
      </w:r>
      <w:r>
        <w:rPr>
          <w:b/>
          <w:color w:val="446DC4"/>
          <w:sz w:val="40"/>
        </w:rPr>
        <w:t>Marseillaises et des Petits Marseillais</w:t>
      </w:r>
    </w:p>
    <w:p w14:paraId="7267AB22" w14:textId="77777777" w:rsidR="00C726CE" w:rsidRDefault="00C726CE">
      <w:pPr>
        <w:pStyle w:val="Corpsdetexte"/>
        <w:spacing w:before="248"/>
        <w:ind w:left="0"/>
        <w:rPr>
          <w:b/>
          <w:sz w:val="40"/>
        </w:rPr>
      </w:pPr>
    </w:p>
    <w:p w14:paraId="0E1D225A" w14:textId="77777777" w:rsidR="00C726CE" w:rsidRDefault="00000000">
      <w:pPr>
        <w:spacing w:line="302" w:lineRule="auto"/>
        <w:ind w:left="2529" w:right="2698" w:hanging="1"/>
        <w:jc w:val="center"/>
        <w:rPr>
          <w:b/>
          <w:sz w:val="40"/>
        </w:rPr>
      </w:pPr>
      <w:r>
        <w:rPr>
          <w:b/>
          <w:color w:val="446DC4"/>
          <w:sz w:val="40"/>
        </w:rPr>
        <w:t xml:space="preserve">Direction de l’Education </w:t>
      </w:r>
      <w:r>
        <w:rPr>
          <w:b/>
          <w:color w:val="446DC4"/>
          <w:spacing w:val="-4"/>
          <w:sz w:val="40"/>
        </w:rPr>
        <w:t>Pôle</w:t>
      </w:r>
      <w:r>
        <w:rPr>
          <w:b/>
          <w:color w:val="446DC4"/>
          <w:spacing w:val="-10"/>
          <w:sz w:val="40"/>
        </w:rPr>
        <w:t xml:space="preserve"> </w:t>
      </w:r>
      <w:r>
        <w:rPr>
          <w:b/>
          <w:color w:val="446DC4"/>
          <w:spacing w:val="-4"/>
          <w:sz w:val="40"/>
        </w:rPr>
        <w:t>restauration</w:t>
      </w:r>
      <w:r>
        <w:rPr>
          <w:b/>
          <w:color w:val="446DC4"/>
          <w:spacing w:val="-11"/>
          <w:sz w:val="40"/>
        </w:rPr>
        <w:t xml:space="preserve"> </w:t>
      </w:r>
      <w:r>
        <w:rPr>
          <w:b/>
          <w:color w:val="446DC4"/>
          <w:spacing w:val="-4"/>
          <w:sz w:val="40"/>
        </w:rPr>
        <w:t>scolaire</w:t>
      </w:r>
    </w:p>
    <w:p w14:paraId="0EBB98DC" w14:textId="77777777" w:rsidR="00C726CE" w:rsidRDefault="00000000">
      <w:pPr>
        <w:spacing w:before="331"/>
        <w:ind w:left="275" w:right="452"/>
        <w:jc w:val="center"/>
        <w:rPr>
          <w:b/>
          <w:sz w:val="40"/>
        </w:rPr>
      </w:pPr>
      <w:r>
        <w:rPr>
          <w:b/>
          <w:color w:val="5B9BD2"/>
          <w:sz w:val="40"/>
        </w:rPr>
        <w:t>Cahier</w:t>
      </w:r>
      <w:r>
        <w:rPr>
          <w:b/>
          <w:color w:val="5B9BD2"/>
          <w:spacing w:val="-26"/>
          <w:sz w:val="40"/>
        </w:rPr>
        <w:t xml:space="preserve"> </w:t>
      </w:r>
      <w:r>
        <w:rPr>
          <w:b/>
          <w:color w:val="5B9BD2"/>
          <w:sz w:val="40"/>
        </w:rPr>
        <w:t>des</w:t>
      </w:r>
      <w:r>
        <w:rPr>
          <w:b/>
          <w:color w:val="5B9BD2"/>
          <w:spacing w:val="-21"/>
          <w:sz w:val="40"/>
        </w:rPr>
        <w:t xml:space="preserve"> </w:t>
      </w:r>
      <w:r>
        <w:rPr>
          <w:b/>
          <w:color w:val="5B9BD2"/>
          <w:sz w:val="40"/>
        </w:rPr>
        <w:t>clauses</w:t>
      </w:r>
      <w:r>
        <w:rPr>
          <w:b/>
          <w:color w:val="5B9BD2"/>
          <w:spacing w:val="-23"/>
          <w:sz w:val="40"/>
        </w:rPr>
        <w:t xml:space="preserve"> </w:t>
      </w:r>
      <w:r>
        <w:rPr>
          <w:b/>
          <w:color w:val="5B9BD2"/>
          <w:sz w:val="40"/>
        </w:rPr>
        <w:t>administratives</w:t>
      </w:r>
      <w:r>
        <w:rPr>
          <w:b/>
          <w:color w:val="5B9BD2"/>
          <w:spacing w:val="-16"/>
          <w:sz w:val="40"/>
        </w:rPr>
        <w:t xml:space="preserve"> </w:t>
      </w:r>
      <w:r>
        <w:rPr>
          <w:b/>
          <w:color w:val="5B9BD2"/>
          <w:spacing w:val="-2"/>
          <w:sz w:val="40"/>
        </w:rPr>
        <w:t>particulières</w:t>
      </w:r>
    </w:p>
    <w:p w14:paraId="4DE3F24F" w14:textId="77777777" w:rsidR="00C726CE" w:rsidRDefault="00C726CE">
      <w:pPr>
        <w:pStyle w:val="Corpsdetexte"/>
        <w:spacing w:before="0"/>
        <w:ind w:left="0"/>
        <w:rPr>
          <w:b/>
          <w:sz w:val="20"/>
        </w:rPr>
      </w:pPr>
    </w:p>
    <w:p w14:paraId="3CD397FE" w14:textId="77777777" w:rsidR="00C726CE" w:rsidRDefault="00000000">
      <w:pPr>
        <w:pStyle w:val="Corpsdetexte"/>
        <w:spacing w:before="190"/>
        <w:ind w:left="0"/>
        <w:rPr>
          <w:b/>
          <w:sz w:val="20"/>
        </w:rPr>
      </w:pPr>
      <w:r>
        <w:rPr>
          <w:noProof/>
        </w:rPr>
        <mc:AlternateContent>
          <mc:Choice Requires="wps">
            <w:drawing>
              <wp:anchor distT="0" distB="0" distL="0" distR="0" simplePos="0" relativeHeight="487587840" behindDoc="1" locked="0" layoutInCell="1" allowOverlap="1" wp14:anchorId="64A68EB1" wp14:editId="64BCF83C">
                <wp:simplePos x="0" y="0"/>
                <wp:positionH relativeFrom="page">
                  <wp:posOffset>1062355</wp:posOffset>
                </wp:positionH>
                <wp:positionV relativeFrom="paragraph">
                  <wp:posOffset>296005</wp:posOffset>
                </wp:positionV>
                <wp:extent cx="5800090" cy="753110"/>
                <wp:effectExtent l="0" t="0" r="0" b="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00090" cy="753110"/>
                        </a:xfrm>
                        <a:prstGeom prst="rect">
                          <a:avLst/>
                        </a:prstGeom>
                        <a:ln w="27432">
                          <a:solidFill>
                            <a:srgbClr val="000000"/>
                          </a:solidFill>
                          <a:prstDash val="solid"/>
                        </a:ln>
                      </wps:spPr>
                      <wps:txbx>
                        <w:txbxContent>
                          <w:p w14:paraId="0CF1AB13" w14:textId="77777777" w:rsidR="00C726CE" w:rsidRDefault="00C726CE">
                            <w:pPr>
                              <w:pStyle w:val="Corpsdetexte"/>
                              <w:spacing w:before="15"/>
                              <w:ind w:left="0"/>
                              <w:rPr>
                                <w:b/>
                              </w:rPr>
                            </w:pPr>
                          </w:p>
                          <w:p w14:paraId="2E3CBF29" w14:textId="77777777" w:rsidR="00C726CE" w:rsidRDefault="00000000">
                            <w:pPr>
                              <w:ind w:left="470"/>
                              <w:rPr>
                                <w:b/>
                                <w:sz w:val="24"/>
                              </w:rPr>
                            </w:pPr>
                            <w:r>
                              <w:rPr>
                                <w:b/>
                                <w:color w:val="5B9BD2"/>
                                <w:sz w:val="24"/>
                              </w:rPr>
                              <w:t>PRESTATIONS</w:t>
                            </w:r>
                            <w:r>
                              <w:rPr>
                                <w:b/>
                                <w:color w:val="5B9BD2"/>
                                <w:spacing w:val="-17"/>
                                <w:sz w:val="24"/>
                              </w:rPr>
                              <w:t xml:space="preserve"> </w:t>
                            </w:r>
                            <w:r>
                              <w:rPr>
                                <w:b/>
                                <w:color w:val="5B9BD2"/>
                                <w:sz w:val="24"/>
                              </w:rPr>
                              <w:t>DE</w:t>
                            </w:r>
                            <w:r>
                              <w:rPr>
                                <w:b/>
                                <w:color w:val="5B9BD2"/>
                                <w:spacing w:val="-15"/>
                                <w:sz w:val="24"/>
                              </w:rPr>
                              <w:t xml:space="preserve"> </w:t>
                            </w:r>
                            <w:r>
                              <w:rPr>
                                <w:b/>
                                <w:color w:val="5B9BD2"/>
                                <w:sz w:val="24"/>
                              </w:rPr>
                              <w:t>RESTAURATION</w:t>
                            </w:r>
                            <w:r>
                              <w:rPr>
                                <w:b/>
                                <w:color w:val="5B9BD2"/>
                                <w:spacing w:val="-15"/>
                                <w:sz w:val="24"/>
                              </w:rPr>
                              <w:t xml:space="preserve"> </w:t>
                            </w:r>
                            <w:r>
                              <w:rPr>
                                <w:b/>
                                <w:color w:val="5B9BD2"/>
                                <w:sz w:val="24"/>
                              </w:rPr>
                              <w:t>SCOLAIRE</w:t>
                            </w:r>
                            <w:r>
                              <w:rPr>
                                <w:b/>
                                <w:color w:val="5B9BD2"/>
                                <w:spacing w:val="-11"/>
                                <w:sz w:val="24"/>
                              </w:rPr>
                              <w:t xml:space="preserve"> </w:t>
                            </w:r>
                            <w:r>
                              <w:rPr>
                                <w:b/>
                                <w:color w:val="5B9BD2"/>
                                <w:sz w:val="24"/>
                              </w:rPr>
                              <w:t>DU</w:t>
                            </w:r>
                            <w:r>
                              <w:rPr>
                                <w:b/>
                                <w:color w:val="5B9BD2"/>
                                <w:spacing w:val="-14"/>
                                <w:sz w:val="24"/>
                              </w:rPr>
                              <w:t xml:space="preserve"> </w:t>
                            </w:r>
                            <w:r>
                              <w:rPr>
                                <w:b/>
                                <w:color w:val="5B9BD2"/>
                                <w:sz w:val="24"/>
                              </w:rPr>
                              <w:t>PREMIER</w:t>
                            </w:r>
                            <w:r>
                              <w:rPr>
                                <w:b/>
                                <w:color w:val="5B9BD2"/>
                                <w:spacing w:val="-9"/>
                                <w:sz w:val="24"/>
                              </w:rPr>
                              <w:t xml:space="preserve"> </w:t>
                            </w:r>
                            <w:r>
                              <w:rPr>
                                <w:b/>
                                <w:color w:val="5B9BD2"/>
                                <w:spacing w:val="-2"/>
                                <w:sz w:val="24"/>
                              </w:rPr>
                              <w:t>DEGRE</w:t>
                            </w:r>
                          </w:p>
                        </w:txbxContent>
                      </wps:txbx>
                      <wps:bodyPr wrap="square" lIns="0" tIns="0" rIns="0" bIns="0" rtlCol="0">
                        <a:noAutofit/>
                      </wps:bodyPr>
                    </wps:wsp>
                  </a:graphicData>
                </a:graphic>
              </wp:anchor>
            </w:drawing>
          </mc:Choice>
          <mc:Fallback>
            <w:pict>
              <v:shapetype w14:anchorId="64A68EB1" id="_x0000_t202" coordsize="21600,21600" o:spt="202" path="m,l,21600r21600,l21600,xe">
                <v:stroke joinstyle="miter"/>
                <v:path gradientshapeok="t" o:connecttype="rect"/>
              </v:shapetype>
              <v:shape id="Textbox 4" o:spid="_x0000_s1026" type="#_x0000_t202" style="position:absolute;margin-left:83.65pt;margin-top:23.3pt;width:456.7pt;height:59.3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" filled="f" strokeweight="2.16pt">
                <v:path arrowok="t"/>
                <v:textbox inset="0,0,0,0">
                  <w:txbxContent>
                    <w:p w14:paraId="0CF1AB13" w14:textId="77777777" w:rsidR="00C726CE" w:rsidRDefault="00C726CE">
                      <w:pPr>
                        <w:pStyle w:val="Corpsdetexte"/>
                        <w:spacing w:before="15"/>
                        <w:ind w:left="0"/>
                        <w:rPr>
                          <w:b/>
                        </w:rPr>
                      </w:pPr>
                    </w:p>
                    <w:p w14:paraId="2E3CBF29" w14:textId="77777777" w:rsidR="00C726CE" w:rsidRDefault="00000000">
                      <w:pPr>
                        <w:ind w:left="470"/>
                        <w:rPr>
                          <w:b/>
                          <w:sz w:val="24"/>
                        </w:rPr>
                      </w:pPr>
                      <w:r>
                        <w:rPr>
                          <w:b/>
                          <w:color w:val="5B9BD2"/>
                          <w:sz w:val="24"/>
                        </w:rPr>
                        <w:t>PRESTATIONS</w:t>
                      </w:r>
                      <w:r>
                        <w:rPr>
                          <w:b/>
                          <w:color w:val="5B9BD2"/>
                          <w:spacing w:val="-17"/>
                          <w:sz w:val="24"/>
                        </w:rPr>
                        <w:t xml:space="preserve"> </w:t>
                      </w:r>
                      <w:r>
                        <w:rPr>
                          <w:b/>
                          <w:color w:val="5B9BD2"/>
                          <w:sz w:val="24"/>
                        </w:rPr>
                        <w:t>DE</w:t>
                      </w:r>
                      <w:r>
                        <w:rPr>
                          <w:b/>
                          <w:color w:val="5B9BD2"/>
                          <w:spacing w:val="-15"/>
                          <w:sz w:val="24"/>
                        </w:rPr>
                        <w:t xml:space="preserve"> </w:t>
                      </w:r>
                      <w:r>
                        <w:rPr>
                          <w:b/>
                          <w:color w:val="5B9BD2"/>
                          <w:sz w:val="24"/>
                        </w:rPr>
                        <w:t>RESTAURATION</w:t>
                      </w:r>
                      <w:r>
                        <w:rPr>
                          <w:b/>
                          <w:color w:val="5B9BD2"/>
                          <w:spacing w:val="-15"/>
                          <w:sz w:val="24"/>
                        </w:rPr>
                        <w:t xml:space="preserve"> </w:t>
                      </w:r>
                      <w:r>
                        <w:rPr>
                          <w:b/>
                          <w:color w:val="5B9BD2"/>
                          <w:sz w:val="24"/>
                        </w:rPr>
                        <w:t>SCOLAIRE</w:t>
                      </w:r>
                      <w:r>
                        <w:rPr>
                          <w:b/>
                          <w:color w:val="5B9BD2"/>
                          <w:spacing w:val="-11"/>
                          <w:sz w:val="24"/>
                        </w:rPr>
                        <w:t xml:space="preserve"> </w:t>
                      </w:r>
                      <w:r>
                        <w:rPr>
                          <w:b/>
                          <w:color w:val="5B9BD2"/>
                          <w:sz w:val="24"/>
                        </w:rPr>
                        <w:t>DU</w:t>
                      </w:r>
                      <w:r>
                        <w:rPr>
                          <w:b/>
                          <w:color w:val="5B9BD2"/>
                          <w:spacing w:val="-14"/>
                          <w:sz w:val="24"/>
                        </w:rPr>
                        <w:t xml:space="preserve"> </w:t>
                      </w:r>
                      <w:r>
                        <w:rPr>
                          <w:b/>
                          <w:color w:val="5B9BD2"/>
                          <w:sz w:val="24"/>
                        </w:rPr>
                        <w:t>PREMIER</w:t>
                      </w:r>
                      <w:r>
                        <w:rPr>
                          <w:b/>
                          <w:color w:val="5B9BD2"/>
                          <w:spacing w:val="-9"/>
                          <w:sz w:val="24"/>
                        </w:rPr>
                        <w:t xml:space="preserve"> </w:t>
                      </w:r>
                      <w:r>
                        <w:rPr>
                          <w:b/>
                          <w:color w:val="5B9BD2"/>
                          <w:spacing w:val="-2"/>
                          <w:sz w:val="24"/>
                        </w:rPr>
                        <w:t>DEGRE</w:t>
                      </w:r>
                    </w:p>
                  </w:txbxContent>
                </v:textbox>
                <w10:wrap type="topAndBottom" anchorx="page"/>
              </v:shape>
            </w:pict>
          </mc:Fallback>
        </mc:AlternateContent>
      </w:r>
    </w:p>
    <w:p w14:paraId="1C7AB634" w14:textId="77777777" w:rsidR="00C726CE" w:rsidRDefault="00C726CE">
      <w:pPr>
        <w:pStyle w:val="Corpsdetexte"/>
        <w:spacing w:before="0"/>
        <w:ind w:left="0"/>
        <w:rPr>
          <w:b/>
          <w:sz w:val="40"/>
        </w:rPr>
      </w:pPr>
    </w:p>
    <w:p w14:paraId="2AACB4F2" w14:textId="77777777" w:rsidR="00C726CE" w:rsidRDefault="00C726CE">
      <w:pPr>
        <w:pStyle w:val="Corpsdetexte"/>
        <w:spacing w:before="144"/>
        <w:ind w:left="0"/>
        <w:rPr>
          <w:b/>
          <w:sz w:val="40"/>
        </w:rPr>
      </w:pPr>
    </w:p>
    <w:p w14:paraId="3EA66967" w14:textId="77777777" w:rsidR="00C726CE" w:rsidRDefault="00000000">
      <w:pPr>
        <w:pStyle w:val="Titre1"/>
        <w:rPr>
          <w:b w:val="0"/>
        </w:rPr>
      </w:pPr>
      <w:bookmarkStart w:id="0" w:name="Numéro_de_la_consultation_:_24_1786"/>
      <w:bookmarkEnd w:id="0"/>
      <w:r>
        <w:rPr>
          <w:u w:val="single"/>
        </w:rPr>
        <w:t>Numéro</w:t>
      </w:r>
      <w:r>
        <w:rPr>
          <w:spacing w:val="-7"/>
          <w:u w:val="single"/>
        </w:rPr>
        <w:t xml:space="preserve"> </w:t>
      </w:r>
      <w:r>
        <w:rPr>
          <w:u w:val="single"/>
        </w:rPr>
        <w:t>de</w:t>
      </w:r>
      <w:r>
        <w:rPr>
          <w:spacing w:val="-13"/>
          <w:u w:val="single"/>
        </w:rPr>
        <w:t xml:space="preserve"> </w:t>
      </w:r>
      <w:r>
        <w:rPr>
          <w:u w:val="single"/>
        </w:rPr>
        <w:t>la</w:t>
      </w:r>
      <w:r>
        <w:rPr>
          <w:spacing w:val="-1"/>
          <w:u w:val="single"/>
        </w:rPr>
        <w:t xml:space="preserve"> </w:t>
      </w:r>
      <w:r>
        <w:rPr>
          <w:u w:val="single"/>
        </w:rPr>
        <w:t>consultation</w:t>
      </w:r>
      <w:r>
        <w:rPr>
          <w:spacing w:val="-4"/>
          <w:u w:val="single"/>
        </w:rPr>
        <w:t xml:space="preserve"> </w:t>
      </w:r>
      <w:r>
        <w:rPr>
          <w:u w:val="single"/>
        </w:rPr>
        <w:t>:</w:t>
      </w:r>
      <w:r>
        <w:rPr>
          <w:spacing w:val="-7"/>
        </w:rPr>
        <w:t xml:space="preserve"> </w:t>
      </w:r>
      <w:r>
        <w:rPr>
          <w:b w:val="0"/>
          <w:color w:val="446EC4"/>
          <w:spacing w:val="-2"/>
        </w:rPr>
        <w:t>24_1786</w:t>
      </w:r>
    </w:p>
    <w:p w14:paraId="112664D2" w14:textId="77777777" w:rsidR="00C726CE" w:rsidRDefault="00C726CE">
      <w:pPr>
        <w:pStyle w:val="Corpsdetexte"/>
        <w:spacing w:before="240"/>
        <w:ind w:left="0"/>
      </w:pPr>
    </w:p>
    <w:p w14:paraId="08F67BF2" w14:textId="77777777" w:rsidR="00C726CE" w:rsidRDefault="00000000">
      <w:pPr>
        <w:ind w:left="342"/>
        <w:rPr>
          <w:sz w:val="24"/>
        </w:rPr>
      </w:pPr>
      <w:r>
        <w:rPr>
          <w:b/>
          <w:sz w:val="24"/>
          <w:u w:val="single"/>
        </w:rPr>
        <w:t>Procédure</w:t>
      </w:r>
      <w:r>
        <w:rPr>
          <w:b/>
          <w:spacing w:val="-17"/>
          <w:sz w:val="24"/>
          <w:u w:val="single"/>
        </w:rPr>
        <w:t xml:space="preserve"> </w:t>
      </w:r>
      <w:r>
        <w:rPr>
          <w:b/>
          <w:sz w:val="24"/>
          <w:u w:val="single"/>
        </w:rPr>
        <w:t>de</w:t>
      </w:r>
      <w:r>
        <w:rPr>
          <w:b/>
          <w:spacing w:val="-12"/>
          <w:sz w:val="24"/>
          <w:u w:val="single"/>
        </w:rPr>
        <w:t xml:space="preserve"> </w:t>
      </w:r>
      <w:r>
        <w:rPr>
          <w:b/>
          <w:sz w:val="24"/>
          <w:u w:val="single"/>
        </w:rPr>
        <w:t>passation</w:t>
      </w:r>
      <w:r>
        <w:rPr>
          <w:b/>
          <w:spacing w:val="-4"/>
          <w:sz w:val="24"/>
          <w:u w:val="single"/>
        </w:rPr>
        <w:t xml:space="preserve"> </w:t>
      </w:r>
      <w:r>
        <w:rPr>
          <w:b/>
          <w:sz w:val="24"/>
          <w:u w:val="single"/>
        </w:rPr>
        <w:t>:</w:t>
      </w:r>
      <w:r>
        <w:rPr>
          <w:b/>
          <w:spacing w:val="-13"/>
          <w:sz w:val="24"/>
        </w:rPr>
        <w:t xml:space="preserve"> </w:t>
      </w:r>
      <w:r>
        <w:rPr>
          <w:color w:val="446EC4"/>
          <w:sz w:val="24"/>
        </w:rPr>
        <w:t>MAPA</w:t>
      </w:r>
      <w:r>
        <w:rPr>
          <w:color w:val="446EC4"/>
          <w:spacing w:val="-7"/>
          <w:sz w:val="24"/>
        </w:rPr>
        <w:t xml:space="preserve"> </w:t>
      </w:r>
      <w:r>
        <w:rPr>
          <w:color w:val="446EC4"/>
          <w:sz w:val="24"/>
        </w:rPr>
        <w:t>services</w:t>
      </w:r>
      <w:r>
        <w:rPr>
          <w:color w:val="446EC4"/>
          <w:spacing w:val="-7"/>
          <w:sz w:val="24"/>
        </w:rPr>
        <w:t xml:space="preserve"> </w:t>
      </w:r>
      <w:r>
        <w:rPr>
          <w:color w:val="446EC4"/>
          <w:sz w:val="24"/>
        </w:rPr>
        <w:t>sociaux et</w:t>
      </w:r>
      <w:r>
        <w:rPr>
          <w:color w:val="446EC4"/>
          <w:spacing w:val="-1"/>
          <w:sz w:val="24"/>
        </w:rPr>
        <w:t xml:space="preserve"> </w:t>
      </w:r>
      <w:r>
        <w:rPr>
          <w:color w:val="446EC4"/>
          <w:spacing w:val="-2"/>
          <w:sz w:val="24"/>
        </w:rPr>
        <w:t>spécifiques</w:t>
      </w:r>
    </w:p>
    <w:p w14:paraId="72FDBA78" w14:textId="77777777" w:rsidR="00C726CE" w:rsidRDefault="00C726CE">
      <w:pPr>
        <w:rPr>
          <w:sz w:val="24"/>
        </w:rPr>
        <w:sectPr w:rsidR="00C726CE">
          <w:footerReference w:type="default" r:id="rId8"/>
          <w:type w:val="continuous"/>
          <w:pgSz w:w="12240" w:h="15840"/>
          <w:pgMar w:top="800" w:right="1280" w:bottom="680" w:left="1460" w:header="0" w:footer="489" w:gutter="0"/>
          <w:pgNumType w:start="1"/>
          <w:cols w:space="720"/>
        </w:sectPr>
      </w:pPr>
    </w:p>
    <w:p w14:paraId="0AE77958" w14:textId="77777777" w:rsidR="00C726CE" w:rsidRDefault="00000000">
      <w:pPr>
        <w:spacing w:before="59"/>
        <w:ind w:left="342"/>
        <w:rPr>
          <w:b/>
          <w:sz w:val="32"/>
        </w:rPr>
      </w:pPr>
      <w:r>
        <w:rPr>
          <w:b/>
          <w:color w:val="2C74B5"/>
          <w:spacing w:val="-2"/>
          <w:sz w:val="32"/>
        </w:rPr>
        <w:lastRenderedPageBreak/>
        <w:t>Sommaire</w:t>
      </w:r>
    </w:p>
    <w:p w14:paraId="6D26E03C" w14:textId="77777777" w:rsidR="00C726CE" w:rsidRDefault="00C726CE">
      <w:pPr>
        <w:rPr>
          <w:sz w:val="32"/>
        </w:rPr>
        <w:sectPr w:rsidR="00C726CE">
          <w:footerReference w:type="default" r:id="rId9"/>
          <w:pgSz w:w="12240" w:h="15840"/>
          <w:pgMar w:top="1380" w:right="1280" w:bottom="1601" w:left="1460" w:header="0" w:footer="1321" w:gutter="0"/>
          <w:pgNumType w:start="2"/>
          <w:cols w:space="720"/>
        </w:sectPr>
      </w:pPr>
    </w:p>
    <w:sdt>
      <w:sdtPr>
        <w:id w:val="-1927950356"/>
        <w:docPartObj>
          <w:docPartGallery w:val="Table of Contents"/>
          <w:docPartUnique/>
        </w:docPartObj>
      </w:sdtPr>
      <w:sdtContent>
        <w:p w14:paraId="077551A4" w14:textId="77777777" w:rsidR="00C726CE" w:rsidRDefault="00000000">
          <w:pPr>
            <w:pStyle w:val="TM1"/>
            <w:tabs>
              <w:tab w:val="left" w:pos="1470"/>
              <w:tab w:val="left" w:leader="dot" w:pos="8876"/>
            </w:tabs>
            <w:spacing w:before="285"/>
            <w:rPr>
              <w:rFonts w:ascii="Arial"/>
            </w:rPr>
          </w:pPr>
          <w:hyperlink w:anchor="_bookmark0" w:history="1">
            <w:r>
              <w:rPr>
                <w:color w:val="000006"/>
                <w:spacing w:val="-2"/>
              </w:rPr>
              <w:t>A</w:t>
            </w:r>
            <w:r>
              <w:rPr>
                <w:color w:val="000006"/>
                <w:spacing w:val="-2"/>
                <w:sz w:val="14"/>
              </w:rPr>
              <w:t>RTICLE</w:t>
            </w:r>
            <w:r>
              <w:rPr>
                <w:color w:val="000006"/>
                <w:spacing w:val="-5"/>
                <w:sz w:val="14"/>
              </w:rPr>
              <w:t xml:space="preserve"> </w:t>
            </w:r>
            <w:r>
              <w:rPr>
                <w:color w:val="000006"/>
                <w:spacing w:val="-2"/>
              </w:rPr>
              <w:t>1</w:t>
            </w:r>
            <w:r>
              <w:rPr>
                <w:color w:val="000006"/>
                <w:spacing w:val="-9"/>
              </w:rPr>
              <w:t xml:space="preserve"> </w:t>
            </w:r>
            <w:r>
              <w:rPr>
                <w:color w:val="000006"/>
                <w:spacing w:val="-10"/>
              </w:rPr>
              <w:t>-</w:t>
            </w:r>
            <w:r>
              <w:rPr>
                <w:color w:val="000006"/>
              </w:rPr>
              <w:tab/>
            </w:r>
            <w:r>
              <w:rPr>
                <w:color w:val="000006"/>
                <w:spacing w:val="-2"/>
              </w:rPr>
              <w:t>OBJET</w:t>
            </w:r>
            <w:r>
              <w:rPr>
                <w:color w:val="000006"/>
                <w:spacing w:val="-12"/>
              </w:rPr>
              <w:t xml:space="preserve"> </w:t>
            </w:r>
            <w:r>
              <w:rPr>
                <w:color w:val="000006"/>
                <w:spacing w:val="-2"/>
              </w:rPr>
              <w:t>ET</w:t>
            </w:r>
            <w:r>
              <w:rPr>
                <w:color w:val="000006"/>
                <w:spacing w:val="-9"/>
              </w:rPr>
              <w:t xml:space="preserve"> </w:t>
            </w:r>
            <w:r>
              <w:rPr>
                <w:color w:val="000006"/>
                <w:spacing w:val="-2"/>
              </w:rPr>
              <w:t>DUREE</w:t>
            </w:r>
            <w:r>
              <w:rPr>
                <w:color w:val="000006"/>
                <w:spacing w:val="-7"/>
              </w:rPr>
              <w:t xml:space="preserve"> </w:t>
            </w:r>
            <w:r>
              <w:rPr>
                <w:color w:val="000006"/>
                <w:spacing w:val="-2"/>
              </w:rPr>
              <w:t>DU</w:t>
            </w:r>
            <w:r>
              <w:rPr>
                <w:color w:val="000006"/>
                <w:spacing w:val="-10"/>
              </w:rPr>
              <w:t xml:space="preserve"> </w:t>
            </w:r>
            <w:r>
              <w:rPr>
                <w:color w:val="000006"/>
                <w:spacing w:val="-2"/>
              </w:rPr>
              <w:t>MARCHE</w:t>
            </w:r>
            <w:r>
              <w:rPr>
                <w:color w:val="000006"/>
              </w:rPr>
              <w:tab/>
            </w:r>
            <w:r>
              <w:rPr>
                <w:rFonts w:ascii="Arial"/>
                <w:color w:val="000006"/>
                <w:spacing w:val="-10"/>
              </w:rPr>
              <w:t>4</w:t>
            </w:r>
          </w:hyperlink>
        </w:p>
        <w:p w14:paraId="3AC9AD29" w14:textId="77777777" w:rsidR="00C726CE" w:rsidRDefault="00000000">
          <w:pPr>
            <w:pStyle w:val="TM3"/>
            <w:numPr>
              <w:ilvl w:val="1"/>
              <w:numId w:val="41"/>
            </w:numPr>
            <w:tabs>
              <w:tab w:val="left" w:pos="1050"/>
              <w:tab w:val="left" w:leader="dot" w:pos="8867"/>
            </w:tabs>
            <w:spacing w:before="118"/>
            <w:ind w:hanging="470"/>
            <w:rPr>
              <w:rFonts w:ascii="Arial" w:hAnsi="Arial"/>
            </w:rPr>
          </w:pPr>
          <w:hyperlink w:anchor="_bookmark1" w:history="1">
            <w:r>
              <w:rPr>
                <w:color w:val="000006"/>
              </w:rPr>
              <w:t>Intitulé</w:t>
            </w:r>
            <w:r>
              <w:rPr>
                <w:color w:val="000006"/>
                <w:spacing w:val="-6"/>
              </w:rPr>
              <w:t xml:space="preserve"> </w:t>
            </w:r>
            <w:r>
              <w:rPr>
                <w:color w:val="000006"/>
              </w:rPr>
              <w:t>et</w:t>
            </w:r>
            <w:r>
              <w:rPr>
                <w:color w:val="000006"/>
                <w:spacing w:val="-1"/>
              </w:rPr>
              <w:t xml:space="preserve"> </w:t>
            </w:r>
            <w:r>
              <w:rPr>
                <w:color w:val="000006"/>
              </w:rPr>
              <w:t>Objet</w:t>
            </w:r>
            <w:r>
              <w:rPr>
                <w:color w:val="000006"/>
                <w:spacing w:val="-10"/>
              </w:rPr>
              <w:t xml:space="preserve"> </w:t>
            </w:r>
            <w:r>
              <w:rPr>
                <w:color w:val="000006"/>
              </w:rPr>
              <w:t xml:space="preserve">des </w:t>
            </w:r>
            <w:r>
              <w:rPr>
                <w:color w:val="000006"/>
                <w:spacing w:val="-2"/>
              </w:rPr>
              <w:t>prestations</w:t>
            </w:r>
            <w:r>
              <w:rPr>
                <w:color w:val="000006"/>
              </w:rPr>
              <w:tab/>
            </w:r>
            <w:r>
              <w:rPr>
                <w:rFonts w:ascii="Arial" w:hAnsi="Arial"/>
                <w:color w:val="000006"/>
                <w:spacing w:val="-10"/>
              </w:rPr>
              <w:t>4</w:t>
            </w:r>
          </w:hyperlink>
        </w:p>
        <w:p w14:paraId="6604DAA7" w14:textId="77777777" w:rsidR="00C726CE" w:rsidRDefault="00000000">
          <w:pPr>
            <w:pStyle w:val="TM3"/>
            <w:numPr>
              <w:ilvl w:val="1"/>
              <w:numId w:val="41"/>
            </w:numPr>
            <w:tabs>
              <w:tab w:val="left" w:pos="1050"/>
              <w:tab w:val="left" w:leader="dot" w:pos="8867"/>
            </w:tabs>
            <w:rPr>
              <w:rFonts w:ascii="Arial" w:hAnsi="Arial"/>
            </w:rPr>
          </w:pPr>
          <w:hyperlink w:anchor="_bookmark2" w:history="1">
            <w:r>
              <w:rPr>
                <w:color w:val="000006"/>
                <w:spacing w:val="-2"/>
              </w:rPr>
              <w:t>Procédure</w:t>
            </w:r>
            <w:r>
              <w:rPr>
                <w:color w:val="000006"/>
              </w:rPr>
              <w:tab/>
            </w:r>
            <w:r>
              <w:rPr>
                <w:rFonts w:ascii="Arial" w:hAnsi="Arial"/>
                <w:color w:val="000006"/>
                <w:spacing w:val="-10"/>
              </w:rPr>
              <w:t>4</w:t>
            </w:r>
          </w:hyperlink>
        </w:p>
        <w:p w14:paraId="634533EC" w14:textId="77777777" w:rsidR="00C726CE" w:rsidRDefault="00000000">
          <w:pPr>
            <w:pStyle w:val="TM3"/>
            <w:numPr>
              <w:ilvl w:val="1"/>
              <w:numId w:val="41"/>
            </w:numPr>
            <w:tabs>
              <w:tab w:val="left" w:pos="1050"/>
              <w:tab w:val="left" w:leader="dot" w:pos="8866"/>
            </w:tabs>
            <w:rPr>
              <w:rFonts w:ascii="Arial" w:hAnsi="Arial"/>
            </w:rPr>
          </w:pPr>
          <w:hyperlink w:anchor="_bookmark3" w:history="1">
            <w:r>
              <w:rPr>
                <w:color w:val="000006"/>
              </w:rPr>
              <w:t>Décomposition</w:t>
            </w:r>
            <w:r>
              <w:rPr>
                <w:color w:val="000006"/>
                <w:spacing w:val="-5"/>
              </w:rPr>
              <w:t xml:space="preserve"> </w:t>
            </w:r>
            <w:r>
              <w:rPr>
                <w:color w:val="000006"/>
              </w:rPr>
              <w:t>en</w:t>
            </w:r>
            <w:r>
              <w:rPr>
                <w:color w:val="000006"/>
                <w:spacing w:val="-9"/>
              </w:rPr>
              <w:t xml:space="preserve"> </w:t>
            </w:r>
            <w:r>
              <w:rPr>
                <w:color w:val="000006"/>
              </w:rPr>
              <w:t>Lots,</w:t>
            </w:r>
            <w:r>
              <w:rPr>
                <w:color w:val="000006"/>
                <w:spacing w:val="-8"/>
              </w:rPr>
              <w:t xml:space="preserve"> </w:t>
            </w:r>
            <w:r>
              <w:rPr>
                <w:color w:val="000006"/>
              </w:rPr>
              <w:t>Tranches</w:t>
            </w:r>
            <w:r>
              <w:rPr>
                <w:color w:val="000006"/>
                <w:spacing w:val="-12"/>
              </w:rPr>
              <w:t xml:space="preserve"> </w:t>
            </w:r>
            <w:r>
              <w:rPr>
                <w:color w:val="000006"/>
              </w:rPr>
              <w:t>et</w:t>
            </w:r>
            <w:r>
              <w:rPr>
                <w:color w:val="000006"/>
                <w:spacing w:val="-4"/>
              </w:rPr>
              <w:t xml:space="preserve"> </w:t>
            </w:r>
            <w:r>
              <w:rPr>
                <w:color w:val="000006"/>
                <w:spacing w:val="-2"/>
              </w:rPr>
              <w:t>postes</w:t>
            </w:r>
            <w:r>
              <w:rPr>
                <w:color w:val="000006"/>
              </w:rPr>
              <w:tab/>
            </w:r>
            <w:r>
              <w:rPr>
                <w:rFonts w:ascii="Arial" w:hAnsi="Arial"/>
                <w:color w:val="000006"/>
                <w:spacing w:val="-10"/>
              </w:rPr>
              <w:t>5</w:t>
            </w:r>
          </w:hyperlink>
        </w:p>
        <w:p w14:paraId="70E5DD37" w14:textId="77777777" w:rsidR="00C726CE" w:rsidRDefault="00000000">
          <w:pPr>
            <w:pStyle w:val="TM4"/>
            <w:numPr>
              <w:ilvl w:val="2"/>
              <w:numId w:val="41"/>
            </w:numPr>
            <w:tabs>
              <w:tab w:val="left" w:pos="1383"/>
              <w:tab w:val="left" w:leader="dot" w:pos="8888"/>
            </w:tabs>
            <w:spacing w:before="119"/>
            <w:ind w:hanging="559"/>
            <w:rPr>
              <w:rFonts w:ascii="Arial" w:hAnsi="Arial"/>
            </w:rPr>
          </w:pPr>
          <w:hyperlink w:anchor="_bookmark4" w:history="1">
            <w:r>
              <w:rPr>
                <w:color w:val="000006"/>
                <w:spacing w:val="-2"/>
              </w:rPr>
              <w:t>Décomposition</w:t>
            </w:r>
            <w:r>
              <w:rPr>
                <w:color w:val="000006"/>
                <w:spacing w:val="-11"/>
              </w:rPr>
              <w:t xml:space="preserve"> </w:t>
            </w:r>
            <w:r>
              <w:rPr>
                <w:color w:val="000006"/>
                <w:spacing w:val="-2"/>
              </w:rPr>
              <w:t>en</w:t>
            </w:r>
            <w:r>
              <w:rPr>
                <w:color w:val="000006"/>
                <w:spacing w:val="-7"/>
              </w:rPr>
              <w:t xml:space="preserve"> </w:t>
            </w:r>
            <w:r>
              <w:rPr>
                <w:color w:val="000006"/>
                <w:spacing w:val="-4"/>
              </w:rPr>
              <w:t>lots</w:t>
            </w:r>
            <w:r>
              <w:rPr>
                <w:color w:val="000006"/>
              </w:rPr>
              <w:tab/>
            </w:r>
            <w:r>
              <w:rPr>
                <w:rFonts w:ascii="Arial" w:hAnsi="Arial"/>
                <w:color w:val="000006"/>
                <w:spacing w:val="-10"/>
              </w:rPr>
              <w:t>5</w:t>
            </w:r>
          </w:hyperlink>
        </w:p>
        <w:p w14:paraId="3D648A2E" w14:textId="77777777" w:rsidR="00C726CE" w:rsidRDefault="00000000">
          <w:pPr>
            <w:pStyle w:val="TM4"/>
            <w:numPr>
              <w:ilvl w:val="2"/>
              <w:numId w:val="41"/>
            </w:numPr>
            <w:tabs>
              <w:tab w:val="left" w:pos="1383"/>
              <w:tab w:val="left" w:leader="dot" w:pos="8888"/>
            </w:tabs>
            <w:ind w:hanging="559"/>
            <w:rPr>
              <w:rFonts w:ascii="Arial" w:hAnsi="Arial"/>
            </w:rPr>
          </w:pPr>
          <w:hyperlink w:anchor="_bookmark5" w:history="1">
            <w:r>
              <w:rPr>
                <w:color w:val="000006"/>
                <w:spacing w:val="-4"/>
              </w:rPr>
              <w:t>Décomposition</w:t>
            </w:r>
            <w:r>
              <w:rPr>
                <w:color w:val="000006"/>
                <w:spacing w:val="2"/>
              </w:rPr>
              <w:t xml:space="preserve"> </w:t>
            </w:r>
            <w:r>
              <w:rPr>
                <w:color w:val="000006"/>
                <w:spacing w:val="-4"/>
              </w:rPr>
              <w:t>en</w:t>
            </w:r>
            <w:r>
              <w:rPr>
                <w:color w:val="000006"/>
                <w:spacing w:val="10"/>
              </w:rPr>
              <w:t xml:space="preserve"> </w:t>
            </w:r>
            <w:r>
              <w:rPr>
                <w:color w:val="000006"/>
                <w:spacing w:val="-4"/>
              </w:rPr>
              <w:t>tranches</w:t>
            </w:r>
            <w:r>
              <w:rPr>
                <w:color w:val="000006"/>
              </w:rPr>
              <w:tab/>
            </w:r>
            <w:r>
              <w:rPr>
                <w:rFonts w:ascii="Arial" w:hAnsi="Arial"/>
                <w:color w:val="000006"/>
                <w:spacing w:val="-10"/>
              </w:rPr>
              <w:t>5</w:t>
            </w:r>
          </w:hyperlink>
        </w:p>
        <w:p w14:paraId="5515E2A6" w14:textId="77777777" w:rsidR="00C726CE" w:rsidRDefault="00000000">
          <w:pPr>
            <w:pStyle w:val="TM4"/>
            <w:numPr>
              <w:ilvl w:val="2"/>
              <w:numId w:val="41"/>
            </w:numPr>
            <w:tabs>
              <w:tab w:val="left" w:pos="1383"/>
              <w:tab w:val="left" w:leader="dot" w:pos="8888"/>
            </w:tabs>
            <w:ind w:hanging="559"/>
            <w:rPr>
              <w:rFonts w:ascii="Arial" w:hAnsi="Arial"/>
            </w:rPr>
          </w:pPr>
          <w:hyperlink w:anchor="_bookmark6" w:history="1">
            <w:r>
              <w:rPr>
                <w:color w:val="000006"/>
                <w:spacing w:val="-4"/>
              </w:rPr>
              <w:t>Décomposition</w:t>
            </w:r>
            <w:r>
              <w:rPr>
                <w:color w:val="000006"/>
                <w:spacing w:val="3"/>
              </w:rPr>
              <w:t xml:space="preserve"> </w:t>
            </w:r>
            <w:r>
              <w:rPr>
                <w:color w:val="000006"/>
                <w:spacing w:val="-4"/>
              </w:rPr>
              <w:t>en</w:t>
            </w:r>
            <w:r>
              <w:rPr>
                <w:color w:val="000006"/>
                <w:spacing w:val="6"/>
              </w:rPr>
              <w:t xml:space="preserve"> </w:t>
            </w:r>
            <w:r>
              <w:rPr>
                <w:color w:val="000006"/>
                <w:spacing w:val="-4"/>
              </w:rPr>
              <w:t>postes</w:t>
            </w:r>
            <w:r>
              <w:rPr>
                <w:color w:val="000006"/>
              </w:rPr>
              <w:tab/>
            </w:r>
            <w:r>
              <w:rPr>
                <w:rFonts w:ascii="Arial" w:hAnsi="Arial"/>
                <w:color w:val="000006"/>
                <w:spacing w:val="-10"/>
              </w:rPr>
              <w:t>5</w:t>
            </w:r>
          </w:hyperlink>
        </w:p>
        <w:p w14:paraId="43A4CF46" w14:textId="77777777" w:rsidR="00C726CE" w:rsidRDefault="00000000">
          <w:pPr>
            <w:pStyle w:val="TM3"/>
            <w:numPr>
              <w:ilvl w:val="1"/>
              <w:numId w:val="41"/>
            </w:numPr>
            <w:tabs>
              <w:tab w:val="left" w:pos="1050"/>
              <w:tab w:val="left" w:leader="dot" w:pos="8866"/>
            </w:tabs>
            <w:spacing w:before="120"/>
            <w:ind w:hanging="470"/>
            <w:rPr>
              <w:rFonts w:ascii="Arial" w:hAnsi="Arial"/>
            </w:rPr>
          </w:pPr>
          <w:hyperlink w:anchor="_bookmark6" w:history="1">
            <w:r>
              <w:rPr>
                <w:color w:val="000006"/>
              </w:rPr>
              <w:t>Modalités</w:t>
            </w:r>
            <w:r>
              <w:rPr>
                <w:color w:val="000006"/>
                <w:spacing w:val="-15"/>
              </w:rPr>
              <w:t xml:space="preserve"> </w:t>
            </w:r>
            <w:r>
              <w:rPr>
                <w:color w:val="000006"/>
              </w:rPr>
              <w:t>d'exécution</w:t>
            </w:r>
            <w:r>
              <w:rPr>
                <w:color w:val="000006"/>
                <w:spacing w:val="-10"/>
              </w:rPr>
              <w:t xml:space="preserve"> </w:t>
            </w:r>
            <w:r>
              <w:rPr>
                <w:color w:val="000006"/>
              </w:rPr>
              <w:t>des</w:t>
            </w:r>
            <w:r>
              <w:rPr>
                <w:color w:val="000006"/>
                <w:spacing w:val="-10"/>
              </w:rPr>
              <w:t xml:space="preserve"> </w:t>
            </w:r>
            <w:r>
              <w:rPr>
                <w:color w:val="000006"/>
              </w:rPr>
              <w:t>tranches</w:t>
            </w:r>
            <w:r>
              <w:rPr>
                <w:color w:val="000006"/>
                <w:spacing w:val="-7"/>
              </w:rPr>
              <w:t xml:space="preserve"> </w:t>
            </w:r>
            <w:r>
              <w:rPr>
                <w:color w:val="000006"/>
                <w:spacing w:val="-2"/>
              </w:rPr>
              <w:t>optionnelles</w:t>
            </w:r>
            <w:r>
              <w:rPr>
                <w:color w:val="000006"/>
              </w:rPr>
              <w:tab/>
            </w:r>
            <w:r>
              <w:rPr>
                <w:rFonts w:ascii="Arial" w:hAnsi="Arial"/>
                <w:color w:val="000006"/>
                <w:spacing w:val="-10"/>
              </w:rPr>
              <w:t>5</w:t>
            </w:r>
          </w:hyperlink>
        </w:p>
        <w:p w14:paraId="24B08985" w14:textId="77777777" w:rsidR="00C726CE" w:rsidRDefault="00000000">
          <w:pPr>
            <w:pStyle w:val="TM3"/>
            <w:numPr>
              <w:ilvl w:val="1"/>
              <w:numId w:val="41"/>
            </w:numPr>
            <w:tabs>
              <w:tab w:val="left" w:pos="1047"/>
              <w:tab w:val="left" w:leader="dot" w:pos="8866"/>
            </w:tabs>
            <w:ind w:left="1047" w:hanging="468"/>
            <w:rPr>
              <w:rFonts w:ascii="Arial"/>
            </w:rPr>
          </w:pPr>
          <w:hyperlink w:anchor="_bookmark7" w:history="1">
            <w:r>
              <w:rPr>
                <w:color w:val="000006"/>
                <w:spacing w:val="-7"/>
              </w:rPr>
              <w:t>Accord-</w:t>
            </w:r>
            <w:r>
              <w:rPr>
                <w:color w:val="000006"/>
                <w:spacing w:val="-2"/>
              </w:rPr>
              <w:t>cadre</w:t>
            </w:r>
            <w:r>
              <w:rPr>
                <w:color w:val="000006"/>
              </w:rPr>
              <w:tab/>
            </w:r>
            <w:r>
              <w:rPr>
                <w:rFonts w:ascii="Arial"/>
                <w:color w:val="000006"/>
                <w:spacing w:val="-10"/>
              </w:rPr>
              <w:t>5</w:t>
            </w:r>
          </w:hyperlink>
        </w:p>
        <w:p w14:paraId="23988C09" w14:textId="77777777" w:rsidR="00C726CE" w:rsidRDefault="00000000">
          <w:pPr>
            <w:pStyle w:val="TM3"/>
            <w:numPr>
              <w:ilvl w:val="1"/>
              <w:numId w:val="41"/>
            </w:numPr>
            <w:tabs>
              <w:tab w:val="left" w:pos="1047"/>
              <w:tab w:val="left" w:leader="dot" w:pos="8866"/>
            </w:tabs>
            <w:spacing w:before="119"/>
            <w:ind w:left="1047" w:hanging="468"/>
            <w:rPr>
              <w:rFonts w:ascii="Arial" w:hAnsi="Arial"/>
            </w:rPr>
          </w:pPr>
          <w:hyperlink w:anchor="_bookmark8" w:history="1">
            <w:r>
              <w:rPr>
                <w:color w:val="000006"/>
              </w:rPr>
              <w:t>Date</w:t>
            </w:r>
            <w:r>
              <w:rPr>
                <w:color w:val="000006"/>
                <w:spacing w:val="-10"/>
              </w:rPr>
              <w:t xml:space="preserve"> </w:t>
            </w:r>
            <w:r>
              <w:rPr>
                <w:color w:val="000006"/>
              </w:rPr>
              <w:t xml:space="preserve">d'effet du </w:t>
            </w:r>
            <w:r>
              <w:rPr>
                <w:color w:val="000006"/>
                <w:spacing w:val="-2"/>
              </w:rPr>
              <w:t>marché</w:t>
            </w:r>
            <w:r>
              <w:rPr>
                <w:color w:val="000006"/>
              </w:rPr>
              <w:tab/>
            </w:r>
            <w:r>
              <w:rPr>
                <w:rFonts w:ascii="Arial" w:hAnsi="Arial"/>
                <w:color w:val="000006"/>
                <w:spacing w:val="-10"/>
              </w:rPr>
              <w:t>6</w:t>
            </w:r>
          </w:hyperlink>
        </w:p>
        <w:p w14:paraId="2E40EB25" w14:textId="77777777" w:rsidR="00C726CE" w:rsidRDefault="00000000">
          <w:pPr>
            <w:pStyle w:val="TM3"/>
            <w:numPr>
              <w:ilvl w:val="1"/>
              <w:numId w:val="41"/>
            </w:numPr>
            <w:tabs>
              <w:tab w:val="left" w:pos="1047"/>
              <w:tab w:val="left" w:leader="dot" w:pos="8867"/>
            </w:tabs>
            <w:spacing w:before="123"/>
            <w:ind w:left="1047" w:hanging="468"/>
            <w:rPr>
              <w:rFonts w:ascii="Arial" w:hAnsi="Arial"/>
            </w:rPr>
          </w:pPr>
          <w:hyperlink w:anchor="_bookmark9" w:history="1">
            <w:r>
              <w:rPr>
                <w:color w:val="000006"/>
              </w:rPr>
              <w:t>Durée</w:t>
            </w:r>
            <w:r>
              <w:rPr>
                <w:color w:val="000006"/>
                <w:spacing w:val="-6"/>
              </w:rPr>
              <w:t xml:space="preserve"> </w:t>
            </w:r>
            <w:r>
              <w:rPr>
                <w:color w:val="000006"/>
              </w:rPr>
              <w:t>du marché -</w:t>
            </w:r>
            <w:r>
              <w:rPr>
                <w:color w:val="000006"/>
                <w:spacing w:val="-1"/>
              </w:rPr>
              <w:t xml:space="preserve"> </w:t>
            </w:r>
            <w:r>
              <w:rPr>
                <w:color w:val="000006"/>
              </w:rPr>
              <w:t>Période</w:t>
            </w:r>
            <w:r>
              <w:rPr>
                <w:color w:val="000006"/>
                <w:spacing w:val="-10"/>
              </w:rPr>
              <w:t xml:space="preserve"> </w:t>
            </w:r>
            <w:r>
              <w:rPr>
                <w:color w:val="000006"/>
              </w:rPr>
              <w:t>de</w:t>
            </w:r>
            <w:r>
              <w:rPr>
                <w:color w:val="000006"/>
                <w:spacing w:val="-3"/>
              </w:rPr>
              <w:t xml:space="preserve"> </w:t>
            </w:r>
            <w:r>
              <w:rPr>
                <w:color w:val="000006"/>
                <w:spacing w:val="-2"/>
              </w:rPr>
              <w:t>validité</w:t>
            </w:r>
            <w:r>
              <w:rPr>
                <w:color w:val="000006"/>
              </w:rPr>
              <w:tab/>
            </w:r>
            <w:r>
              <w:rPr>
                <w:rFonts w:ascii="Arial" w:hAnsi="Arial"/>
                <w:color w:val="000006"/>
                <w:spacing w:val="-10"/>
              </w:rPr>
              <w:t>6</w:t>
            </w:r>
          </w:hyperlink>
        </w:p>
        <w:p w14:paraId="0B89B4EC" w14:textId="77777777" w:rsidR="00C726CE" w:rsidRDefault="00000000">
          <w:pPr>
            <w:pStyle w:val="TM3"/>
            <w:numPr>
              <w:ilvl w:val="1"/>
              <w:numId w:val="41"/>
            </w:numPr>
            <w:tabs>
              <w:tab w:val="left" w:pos="1050"/>
              <w:tab w:val="left" w:leader="dot" w:pos="8866"/>
            </w:tabs>
            <w:spacing w:before="119"/>
            <w:ind w:hanging="470"/>
            <w:rPr>
              <w:rFonts w:ascii="Arial" w:hAnsi="Arial"/>
            </w:rPr>
          </w:pPr>
          <w:hyperlink w:anchor="_bookmark10" w:history="1">
            <w:r>
              <w:rPr>
                <w:color w:val="000006"/>
                <w:spacing w:val="-2"/>
              </w:rPr>
              <w:t>Clause</w:t>
            </w:r>
            <w:r>
              <w:rPr>
                <w:color w:val="000006"/>
                <w:spacing w:val="3"/>
              </w:rPr>
              <w:t xml:space="preserve"> </w:t>
            </w:r>
            <w:r>
              <w:rPr>
                <w:color w:val="000006"/>
                <w:spacing w:val="-2"/>
              </w:rPr>
              <w:t>obligatoire</w:t>
            </w:r>
            <w:r>
              <w:rPr>
                <w:color w:val="000006"/>
                <w:spacing w:val="4"/>
              </w:rPr>
              <w:t xml:space="preserve"> </w:t>
            </w:r>
            <w:r>
              <w:rPr>
                <w:color w:val="000006"/>
                <w:spacing w:val="-2"/>
              </w:rPr>
              <w:t>d'insertion</w:t>
            </w:r>
            <w:r>
              <w:rPr>
                <w:color w:val="000006"/>
                <w:spacing w:val="6"/>
              </w:rPr>
              <w:t xml:space="preserve"> </w:t>
            </w:r>
            <w:r>
              <w:rPr>
                <w:color w:val="000006"/>
                <w:spacing w:val="-2"/>
              </w:rPr>
              <w:t>par</w:t>
            </w:r>
            <w:r>
              <w:rPr>
                <w:color w:val="000006"/>
                <w:spacing w:val="1"/>
              </w:rPr>
              <w:t xml:space="preserve"> </w:t>
            </w:r>
            <w:r>
              <w:rPr>
                <w:color w:val="000006"/>
                <w:spacing w:val="-2"/>
              </w:rPr>
              <w:t>l'activité</w:t>
            </w:r>
            <w:r>
              <w:rPr>
                <w:color w:val="000006"/>
                <w:spacing w:val="7"/>
              </w:rPr>
              <w:t xml:space="preserve"> </w:t>
            </w:r>
            <w:r>
              <w:rPr>
                <w:color w:val="000006"/>
                <w:spacing w:val="-2"/>
              </w:rPr>
              <w:t>économique</w:t>
            </w:r>
            <w:r>
              <w:rPr>
                <w:color w:val="000006"/>
              </w:rPr>
              <w:tab/>
            </w:r>
            <w:r>
              <w:rPr>
                <w:rFonts w:ascii="Arial" w:hAnsi="Arial"/>
                <w:color w:val="000006"/>
                <w:spacing w:val="-10"/>
              </w:rPr>
              <w:t>6</w:t>
            </w:r>
          </w:hyperlink>
        </w:p>
        <w:p w14:paraId="3CEE8A57" w14:textId="77777777" w:rsidR="00C726CE" w:rsidRDefault="00000000">
          <w:pPr>
            <w:pStyle w:val="TM3"/>
            <w:numPr>
              <w:ilvl w:val="1"/>
              <w:numId w:val="41"/>
            </w:numPr>
            <w:tabs>
              <w:tab w:val="left" w:pos="1050"/>
              <w:tab w:val="left" w:leader="dot" w:pos="8866"/>
            </w:tabs>
            <w:rPr>
              <w:rFonts w:ascii="Arial"/>
            </w:rPr>
          </w:pPr>
          <w:hyperlink w:anchor="_bookmark11" w:history="1">
            <w:r>
              <w:rPr>
                <w:color w:val="000006"/>
              </w:rPr>
              <w:t>Prestations</w:t>
            </w:r>
            <w:r>
              <w:rPr>
                <w:color w:val="000006"/>
                <w:spacing w:val="-9"/>
              </w:rPr>
              <w:t xml:space="preserve"> </w:t>
            </w:r>
            <w:r>
              <w:rPr>
                <w:color w:val="000006"/>
                <w:spacing w:val="-2"/>
              </w:rPr>
              <w:t>similaires</w:t>
            </w:r>
            <w:r>
              <w:rPr>
                <w:color w:val="000006"/>
              </w:rPr>
              <w:tab/>
            </w:r>
            <w:r>
              <w:rPr>
                <w:rFonts w:ascii="Arial"/>
                <w:color w:val="000006"/>
                <w:spacing w:val="-10"/>
              </w:rPr>
              <w:t>9</w:t>
            </w:r>
          </w:hyperlink>
        </w:p>
        <w:p w14:paraId="263E05D2" w14:textId="77777777" w:rsidR="00C726CE" w:rsidRDefault="00000000">
          <w:pPr>
            <w:pStyle w:val="TM1"/>
            <w:tabs>
              <w:tab w:val="left" w:pos="1470"/>
              <w:tab w:val="left" w:leader="dot" w:pos="8877"/>
            </w:tabs>
            <w:rPr>
              <w:rFonts w:ascii="Arial"/>
            </w:rPr>
          </w:pPr>
          <w:hyperlink w:anchor="_bookmark12" w:history="1">
            <w:r>
              <w:rPr>
                <w:color w:val="000006"/>
                <w:spacing w:val="-2"/>
              </w:rPr>
              <w:t>A</w:t>
            </w:r>
            <w:r>
              <w:rPr>
                <w:color w:val="000006"/>
                <w:spacing w:val="-2"/>
                <w:sz w:val="14"/>
              </w:rPr>
              <w:t>RTICLE</w:t>
            </w:r>
            <w:r>
              <w:rPr>
                <w:color w:val="000006"/>
                <w:spacing w:val="-5"/>
                <w:sz w:val="14"/>
              </w:rPr>
              <w:t xml:space="preserve"> </w:t>
            </w:r>
            <w:r>
              <w:rPr>
                <w:color w:val="000006"/>
                <w:spacing w:val="-2"/>
              </w:rPr>
              <w:t>2</w:t>
            </w:r>
            <w:r>
              <w:rPr>
                <w:color w:val="000006"/>
                <w:spacing w:val="-9"/>
              </w:rPr>
              <w:t xml:space="preserve"> </w:t>
            </w:r>
            <w:r>
              <w:rPr>
                <w:color w:val="000006"/>
                <w:spacing w:val="-10"/>
              </w:rPr>
              <w:t>-</w:t>
            </w:r>
            <w:r>
              <w:rPr>
                <w:color w:val="000006"/>
              </w:rPr>
              <w:tab/>
            </w:r>
            <w:r>
              <w:rPr>
                <w:color w:val="000006"/>
                <w:spacing w:val="-4"/>
              </w:rPr>
              <w:t>DOCUMENTS</w:t>
            </w:r>
            <w:r>
              <w:rPr>
                <w:color w:val="000006"/>
                <w:spacing w:val="7"/>
              </w:rPr>
              <w:t xml:space="preserve"> </w:t>
            </w:r>
            <w:r>
              <w:rPr>
                <w:color w:val="000006"/>
                <w:spacing w:val="-2"/>
              </w:rPr>
              <w:t>CONTRACTUELS</w:t>
            </w:r>
            <w:r>
              <w:rPr>
                <w:color w:val="000006"/>
              </w:rPr>
              <w:tab/>
            </w:r>
            <w:r>
              <w:rPr>
                <w:rFonts w:ascii="Arial"/>
                <w:color w:val="000006"/>
                <w:spacing w:val="-10"/>
              </w:rPr>
              <w:t>9</w:t>
            </w:r>
          </w:hyperlink>
        </w:p>
        <w:p w14:paraId="34721771" w14:textId="77777777" w:rsidR="00C726CE" w:rsidRDefault="00000000">
          <w:pPr>
            <w:pStyle w:val="TM1"/>
            <w:tabs>
              <w:tab w:val="left" w:pos="1470"/>
              <w:tab w:val="left" w:leader="dot" w:pos="8776"/>
            </w:tabs>
            <w:spacing w:before="116"/>
            <w:rPr>
              <w:rFonts w:ascii="Arial"/>
            </w:rPr>
          </w:pPr>
          <w:hyperlink w:anchor="_bookmark13" w:history="1">
            <w:r>
              <w:rPr>
                <w:color w:val="000006"/>
                <w:spacing w:val="-2"/>
              </w:rPr>
              <w:t>A</w:t>
            </w:r>
            <w:r>
              <w:rPr>
                <w:color w:val="000006"/>
                <w:spacing w:val="-2"/>
                <w:sz w:val="14"/>
              </w:rPr>
              <w:t>RTICLE</w:t>
            </w:r>
            <w:r>
              <w:rPr>
                <w:color w:val="000006"/>
                <w:spacing w:val="-6"/>
                <w:sz w:val="14"/>
              </w:rPr>
              <w:t xml:space="preserve"> </w:t>
            </w:r>
            <w:r>
              <w:rPr>
                <w:color w:val="000006"/>
                <w:spacing w:val="-2"/>
              </w:rPr>
              <w:t>3</w:t>
            </w:r>
            <w:r>
              <w:rPr>
                <w:color w:val="000006"/>
                <w:spacing w:val="-9"/>
              </w:rPr>
              <w:t xml:space="preserve"> </w:t>
            </w:r>
            <w:r>
              <w:rPr>
                <w:color w:val="000006"/>
                <w:spacing w:val="-10"/>
              </w:rPr>
              <w:t>-</w:t>
            </w:r>
            <w:r>
              <w:rPr>
                <w:color w:val="000006"/>
              </w:rPr>
              <w:tab/>
            </w:r>
            <w:r>
              <w:rPr>
                <w:color w:val="000006"/>
                <w:spacing w:val="-2"/>
              </w:rPr>
              <w:t>DELAIS</w:t>
            </w:r>
            <w:r>
              <w:rPr>
                <w:color w:val="000006"/>
                <w:spacing w:val="-7"/>
              </w:rPr>
              <w:t xml:space="preserve"> </w:t>
            </w:r>
            <w:r>
              <w:rPr>
                <w:color w:val="000006"/>
                <w:spacing w:val="-2"/>
              </w:rPr>
              <w:t>DE</w:t>
            </w:r>
            <w:r>
              <w:rPr>
                <w:color w:val="000006"/>
                <w:spacing w:val="-7"/>
              </w:rPr>
              <w:t xml:space="preserve"> </w:t>
            </w:r>
            <w:r>
              <w:rPr>
                <w:color w:val="000006"/>
                <w:spacing w:val="-2"/>
              </w:rPr>
              <w:t>LIVRAISON</w:t>
            </w:r>
            <w:r>
              <w:rPr>
                <w:color w:val="000006"/>
                <w:spacing w:val="-7"/>
              </w:rPr>
              <w:t xml:space="preserve"> </w:t>
            </w:r>
            <w:r>
              <w:rPr>
                <w:color w:val="000006"/>
                <w:spacing w:val="-2"/>
              </w:rPr>
              <w:t>ET/OU</w:t>
            </w:r>
            <w:r>
              <w:rPr>
                <w:color w:val="000006"/>
                <w:spacing w:val="-7"/>
              </w:rPr>
              <w:t xml:space="preserve"> </w:t>
            </w:r>
            <w:r>
              <w:rPr>
                <w:color w:val="000006"/>
                <w:spacing w:val="-2"/>
              </w:rPr>
              <w:t>D'EXECUTION</w:t>
            </w:r>
            <w:r>
              <w:rPr>
                <w:color w:val="000006"/>
              </w:rPr>
              <w:tab/>
            </w:r>
            <w:r>
              <w:rPr>
                <w:rFonts w:ascii="Arial"/>
                <w:color w:val="000006"/>
                <w:spacing w:val="-5"/>
              </w:rPr>
              <w:t>10</w:t>
            </w:r>
          </w:hyperlink>
        </w:p>
        <w:p w14:paraId="17FA0ED6" w14:textId="77777777" w:rsidR="00C726CE" w:rsidRDefault="00000000">
          <w:pPr>
            <w:pStyle w:val="TM3"/>
            <w:numPr>
              <w:ilvl w:val="1"/>
              <w:numId w:val="40"/>
            </w:numPr>
            <w:tabs>
              <w:tab w:val="left" w:pos="1050"/>
              <w:tab w:val="left" w:leader="dot" w:pos="8768"/>
            </w:tabs>
            <w:ind w:hanging="470"/>
            <w:rPr>
              <w:rFonts w:ascii="Arial" w:hAnsi="Arial"/>
            </w:rPr>
          </w:pPr>
          <w:hyperlink w:anchor="_bookmark13" w:history="1">
            <w:r>
              <w:rPr>
                <w:color w:val="000006"/>
                <w:spacing w:val="-2"/>
              </w:rPr>
              <w:t>Délais</w:t>
            </w:r>
            <w:r>
              <w:rPr>
                <w:color w:val="000006"/>
              </w:rPr>
              <w:tab/>
            </w:r>
            <w:r>
              <w:rPr>
                <w:rFonts w:ascii="Arial" w:hAnsi="Arial"/>
                <w:color w:val="000006"/>
                <w:spacing w:val="-5"/>
              </w:rPr>
              <w:t>10</w:t>
            </w:r>
          </w:hyperlink>
        </w:p>
        <w:p w14:paraId="6F17F7D7" w14:textId="77777777" w:rsidR="00C726CE" w:rsidRDefault="00000000">
          <w:pPr>
            <w:pStyle w:val="TM3"/>
            <w:numPr>
              <w:ilvl w:val="1"/>
              <w:numId w:val="40"/>
            </w:numPr>
            <w:tabs>
              <w:tab w:val="left" w:pos="1050"/>
              <w:tab w:val="left" w:leader="dot" w:pos="8768"/>
            </w:tabs>
            <w:spacing w:before="119"/>
            <w:rPr>
              <w:rFonts w:ascii="Arial"/>
            </w:rPr>
          </w:pPr>
          <w:hyperlink w:anchor="_bookmark14" w:history="1">
            <w:r>
              <w:rPr>
                <w:color w:val="000006"/>
              </w:rPr>
              <w:t>Emission</w:t>
            </w:r>
            <w:r>
              <w:rPr>
                <w:color w:val="000006"/>
                <w:spacing w:val="-2"/>
              </w:rPr>
              <w:t xml:space="preserve"> </w:t>
            </w:r>
            <w:r>
              <w:rPr>
                <w:color w:val="000006"/>
              </w:rPr>
              <w:t>des</w:t>
            </w:r>
            <w:r>
              <w:rPr>
                <w:color w:val="000006"/>
                <w:spacing w:val="-5"/>
              </w:rPr>
              <w:t xml:space="preserve"> </w:t>
            </w:r>
            <w:r>
              <w:rPr>
                <w:color w:val="000006"/>
              </w:rPr>
              <w:t>bons</w:t>
            </w:r>
            <w:r>
              <w:rPr>
                <w:color w:val="000006"/>
                <w:spacing w:val="-5"/>
              </w:rPr>
              <w:t xml:space="preserve"> </w:t>
            </w:r>
            <w:r>
              <w:rPr>
                <w:color w:val="000006"/>
              </w:rPr>
              <w:t>de</w:t>
            </w:r>
            <w:r>
              <w:rPr>
                <w:color w:val="000006"/>
                <w:spacing w:val="-3"/>
              </w:rPr>
              <w:t xml:space="preserve"> </w:t>
            </w:r>
            <w:r>
              <w:rPr>
                <w:color w:val="000006"/>
                <w:spacing w:val="-2"/>
              </w:rPr>
              <w:t>commande</w:t>
            </w:r>
            <w:r>
              <w:rPr>
                <w:color w:val="000006"/>
              </w:rPr>
              <w:tab/>
            </w:r>
            <w:r>
              <w:rPr>
                <w:rFonts w:ascii="Arial"/>
                <w:color w:val="000006"/>
                <w:spacing w:val="-5"/>
              </w:rPr>
              <w:t>10</w:t>
            </w:r>
          </w:hyperlink>
        </w:p>
        <w:p w14:paraId="058BD39E" w14:textId="77777777" w:rsidR="00C726CE" w:rsidRDefault="00000000">
          <w:pPr>
            <w:pStyle w:val="TM3"/>
            <w:numPr>
              <w:ilvl w:val="2"/>
              <w:numId w:val="40"/>
            </w:numPr>
            <w:tabs>
              <w:tab w:val="left" w:pos="1191"/>
              <w:tab w:val="left" w:leader="dot" w:pos="8768"/>
            </w:tabs>
            <w:spacing w:before="123"/>
            <w:jc w:val="left"/>
            <w:rPr>
              <w:color w:val="000006"/>
            </w:rPr>
          </w:pPr>
          <w:hyperlink w:anchor="_bookmark15" w:history="1">
            <w:r>
              <w:rPr>
                <w:color w:val="000006"/>
              </w:rPr>
              <w:t>Commande</w:t>
            </w:r>
            <w:r>
              <w:rPr>
                <w:color w:val="000006"/>
                <w:spacing w:val="-9"/>
              </w:rPr>
              <w:t xml:space="preserve"> </w:t>
            </w:r>
            <w:r>
              <w:rPr>
                <w:color w:val="000006"/>
              </w:rPr>
              <w:t xml:space="preserve">des </w:t>
            </w:r>
            <w:r>
              <w:rPr>
                <w:color w:val="000006"/>
                <w:spacing w:val="-2"/>
              </w:rPr>
              <w:t>repas</w:t>
            </w:r>
            <w:r>
              <w:rPr>
                <w:color w:val="000006"/>
              </w:rPr>
              <w:tab/>
            </w:r>
            <w:r>
              <w:rPr>
                <w:rFonts w:ascii="Arial"/>
                <w:color w:val="000006"/>
                <w:spacing w:val="-5"/>
              </w:rPr>
              <w:t>10</w:t>
            </w:r>
          </w:hyperlink>
        </w:p>
        <w:p w14:paraId="60420613" w14:textId="77777777" w:rsidR="00C726CE" w:rsidRDefault="00000000">
          <w:pPr>
            <w:pStyle w:val="TM4"/>
            <w:numPr>
              <w:ilvl w:val="2"/>
              <w:numId w:val="40"/>
            </w:numPr>
            <w:tabs>
              <w:tab w:val="left" w:pos="1383"/>
              <w:tab w:val="left" w:leader="dot" w:pos="8800"/>
            </w:tabs>
            <w:spacing w:before="121"/>
            <w:ind w:left="1383" w:hanging="559"/>
            <w:jc w:val="left"/>
            <w:rPr>
              <w:color w:val="000006"/>
            </w:rPr>
          </w:pPr>
          <w:hyperlink w:anchor="_bookmark16" w:history="1">
            <w:r>
              <w:rPr>
                <w:color w:val="000006"/>
                <w:spacing w:val="-4"/>
              </w:rPr>
              <w:t>Commande</w:t>
            </w:r>
            <w:r>
              <w:rPr>
                <w:color w:val="000006"/>
                <w:spacing w:val="2"/>
              </w:rPr>
              <w:t xml:space="preserve"> </w:t>
            </w:r>
            <w:r>
              <w:rPr>
                <w:color w:val="000006"/>
                <w:spacing w:val="-4"/>
              </w:rPr>
              <w:t>des</w:t>
            </w:r>
            <w:r>
              <w:rPr>
                <w:color w:val="000006"/>
                <w:spacing w:val="-3"/>
              </w:rPr>
              <w:t xml:space="preserve"> </w:t>
            </w:r>
            <w:r>
              <w:rPr>
                <w:color w:val="000006"/>
                <w:spacing w:val="-4"/>
              </w:rPr>
              <w:t>prestations</w:t>
            </w:r>
            <w:r>
              <w:rPr>
                <w:color w:val="000006"/>
                <w:spacing w:val="11"/>
              </w:rPr>
              <w:t xml:space="preserve"> </w:t>
            </w:r>
            <w:r>
              <w:rPr>
                <w:color w:val="000006"/>
                <w:spacing w:val="-4"/>
              </w:rPr>
              <w:t>accessoires</w:t>
            </w:r>
            <w:r>
              <w:rPr>
                <w:color w:val="000006"/>
              </w:rPr>
              <w:tab/>
            </w:r>
            <w:r>
              <w:rPr>
                <w:rFonts w:ascii="Arial"/>
                <w:color w:val="000006"/>
                <w:spacing w:val="-5"/>
              </w:rPr>
              <w:t>10</w:t>
            </w:r>
          </w:hyperlink>
        </w:p>
        <w:p w14:paraId="5FEFF126" w14:textId="77777777" w:rsidR="00C726CE" w:rsidRDefault="00000000">
          <w:pPr>
            <w:pStyle w:val="TM1"/>
            <w:tabs>
              <w:tab w:val="left" w:pos="1470"/>
              <w:tab w:val="left" w:leader="dot" w:pos="8776"/>
            </w:tabs>
            <w:rPr>
              <w:rFonts w:ascii="Arial" w:hAnsi="Arial"/>
            </w:rPr>
          </w:pPr>
          <w:hyperlink w:anchor="_bookmark17" w:history="1">
            <w:r>
              <w:rPr>
                <w:color w:val="000006"/>
                <w:spacing w:val="-2"/>
              </w:rPr>
              <w:t>A</w:t>
            </w:r>
            <w:r>
              <w:rPr>
                <w:color w:val="000006"/>
                <w:spacing w:val="-2"/>
                <w:sz w:val="14"/>
              </w:rPr>
              <w:t>RTICLE</w:t>
            </w:r>
            <w:r>
              <w:rPr>
                <w:color w:val="000006"/>
                <w:spacing w:val="-5"/>
                <w:sz w:val="14"/>
              </w:rPr>
              <w:t xml:space="preserve"> </w:t>
            </w:r>
            <w:r>
              <w:rPr>
                <w:color w:val="000006"/>
                <w:spacing w:val="-2"/>
              </w:rPr>
              <w:t>4</w:t>
            </w:r>
            <w:r>
              <w:rPr>
                <w:color w:val="000006"/>
                <w:spacing w:val="-9"/>
              </w:rPr>
              <w:t xml:space="preserve"> </w:t>
            </w:r>
            <w:r>
              <w:rPr>
                <w:color w:val="000006"/>
                <w:spacing w:val="-10"/>
              </w:rPr>
              <w:t>-</w:t>
            </w:r>
            <w:r>
              <w:rPr>
                <w:color w:val="000006"/>
              </w:rPr>
              <w:tab/>
            </w:r>
            <w:r>
              <w:rPr>
                <w:color w:val="000006"/>
                <w:spacing w:val="-2"/>
              </w:rPr>
              <w:t>MODALITES</w:t>
            </w:r>
            <w:r>
              <w:rPr>
                <w:color w:val="000006"/>
                <w:spacing w:val="-13"/>
              </w:rPr>
              <w:t xml:space="preserve"> </w:t>
            </w:r>
            <w:r>
              <w:rPr>
                <w:color w:val="000006"/>
                <w:spacing w:val="-2"/>
              </w:rPr>
              <w:t>DE</w:t>
            </w:r>
            <w:r>
              <w:rPr>
                <w:color w:val="000006"/>
                <w:spacing w:val="-10"/>
              </w:rPr>
              <w:t xml:space="preserve"> </w:t>
            </w:r>
            <w:r>
              <w:rPr>
                <w:color w:val="000006"/>
                <w:spacing w:val="-2"/>
              </w:rPr>
              <w:t>MISE</w:t>
            </w:r>
            <w:r>
              <w:rPr>
                <w:color w:val="000006"/>
                <w:spacing w:val="-10"/>
              </w:rPr>
              <w:t xml:space="preserve"> </w:t>
            </w:r>
            <w:r>
              <w:rPr>
                <w:color w:val="000006"/>
                <w:spacing w:val="-2"/>
              </w:rPr>
              <w:t>EN</w:t>
            </w:r>
            <w:r>
              <w:rPr>
                <w:color w:val="000006"/>
                <w:spacing w:val="-10"/>
              </w:rPr>
              <w:t xml:space="preserve"> </w:t>
            </w:r>
            <w:r>
              <w:rPr>
                <w:color w:val="000006"/>
                <w:spacing w:val="-2"/>
              </w:rPr>
              <w:t>ŒUVRE</w:t>
            </w:r>
            <w:r>
              <w:rPr>
                <w:color w:val="000006"/>
                <w:spacing w:val="-9"/>
              </w:rPr>
              <w:t xml:space="preserve"> </w:t>
            </w:r>
            <w:r>
              <w:rPr>
                <w:color w:val="000006"/>
                <w:spacing w:val="-2"/>
              </w:rPr>
              <w:t>DES</w:t>
            </w:r>
            <w:r>
              <w:rPr>
                <w:color w:val="000006"/>
                <w:spacing w:val="-9"/>
              </w:rPr>
              <w:t xml:space="preserve"> </w:t>
            </w:r>
            <w:r>
              <w:rPr>
                <w:color w:val="000006"/>
                <w:spacing w:val="-2"/>
              </w:rPr>
              <w:t>MARCHES</w:t>
            </w:r>
            <w:r>
              <w:rPr>
                <w:color w:val="000006"/>
                <w:spacing w:val="-7"/>
              </w:rPr>
              <w:t xml:space="preserve"> </w:t>
            </w:r>
            <w:r>
              <w:rPr>
                <w:color w:val="000006"/>
                <w:spacing w:val="-2"/>
              </w:rPr>
              <w:t>SUBSEQUENTS</w:t>
            </w:r>
            <w:r>
              <w:rPr>
                <w:color w:val="000006"/>
                <w:spacing w:val="-7"/>
              </w:rPr>
              <w:t xml:space="preserve"> </w:t>
            </w:r>
            <w:r>
              <w:rPr>
                <w:color w:val="000006"/>
                <w:spacing w:val="-2"/>
              </w:rPr>
              <w:t>(LOT</w:t>
            </w:r>
            <w:r>
              <w:rPr>
                <w:color w:val="000006"/>
                <w:spacing w:val="-7"/>
              </w:rPr>
              <w:t xml:space="preserve"> </w:t>
            </w:r>
            <w:r>
              <w:rPr>
                <w:color w:val="000006"/>
                <w:spacing w:val="-5"/>
              </w:rPr>
              <w:t>1)</w:t>
            </w:r>
            <w:r>
              <w:rPr>
                <w:color w:val="000006"/>
              </w:rPr>
              <w:tab/>
            </w:r>
            <w:r>
              <w:rPr>
                <w:rFonts w:ascii="Arial" w:hAnsi="Arial"/>
                <w:color w:val="000006"/>
                <w:spacing w:val="-5"/>
              </w:rPr>
              <w:t>11</w:t>
            </w:r>
          </w:hyperlink>
        </w:p>
        <w:p w14:paraId="13032E60" w14:textId="77777777" w:rsidR="00C726CE" w:rsidRDefault="00000000">
          <w:pPr>
            <w:pStyle w:val="TM3"/>
            <w:numPr>
              <w:ilvl w:val="1"/>
              <w:numId w:val="39"/>
            </w:numPr>
            <w:tabs>
              <w:tab w:val="left" w:pos="1050"/>
              <w:tab w:val="left" w:leader="dot" w:pos="8768"/>
            </w:tabs>
            <w:spacing w:before="118"/>
            <w:ind w:hanging="470"/>
            <w:rPr>
              <w:rFonts w:ascii="Arial" w:hAnsi="Arial"/>
            </w:rPr>
          </w:pPr>
          <w:hyperlink w:anchor="_bookmark18" w:history="1">
            <w:r>
              <w:rPr>
                <w:color w:val="000006"/>
              </w:rPr>
              <w:t>Dispositions</w:t>
            </w:r>
            <w:r>
              <w:rPr>
                <w:color w:val="000006"/>
                <w:spacing w:val="-9"/>
              </w:rPr>
              <w:t xml:space="preserve"> </w:t>
            </w:r>
            <w:r>
              <w:rPr>
                <w:color w:val="000006"/>
                <w:spacing w:val="-2"/>
              </w:rPr>
              <w:t>générales</w:t>
            </w:r>
            <w:r>
              <w:rPr>
                <w:color w:val="000006"/>
              </w:rPr>
              <w:tab/>
            </w:r>
            <w:r>
              <w:rPr>
                <w:rFonts w:ascii="Arial" w:hAnsi="Arial"/>
                <w:color w:val="000006"/>
                <w:spacing w:val="-5"/>
              </w:rPr>
              <w:t>11</w:t>
            </w:r>
          </w:hyperlink>
        </w:p>
        <w:p w14:paraId="7C16DE1B" w14:textId="77777777" w:rsidR="00C726CE" w:rsidRDefault="00000000">
          <w:pPr>
            <w:pStyle w:val="TM3"/>
            <w:numPr>
              <w:ilvl w:val="1"/>
              <w:numId w:val="39"/>
            </w:numPr>
            <w:tabs>
              <w:tab w:val="left" w:pos="1050"/>
              <w:tab w:val="left" w:leader="dot" w:pos="8768"/>
            </w:tabs>
            <w:spacing w:before="119"/>
            <w:rPr>
              <w:rFonts w:ascii="Arial" w:hAnsi="Arial"/>
            </w:rPr>
          </w:pPr>
          <w:hyperlink w:anchor="_bookmark19" w:history="1">
            <w:r>
              <w:rPr>
                <w:color w:val="000006"/>
              </w:rPr>
              <w:t>Délai</w:t>
            </w:r>
            <w:r>
              <w:rPr>
                <w:color w:val="000006"/>
                <w:spacing w:val="-6"/>
              </w:rPr>
              <w:t xml:space="preserve"> </w:t>
            </w:r>
            <w:r>
              <w:rPr>
                <w:color w:val="000006"/>
              </w:rPr>
              <w:t>de</w:t>
            </w:r>
            <w:r>
              <w:rPr>
                <w:color w:val="000006"/>
                <w:spacing w:val="-9"/>
              </w:rPr>
              <w:t xml:space="preserve"> </w:t>
            </w:r>
            <w:r>
              <w:rPr>
                <w:color w:val="000006"/>
              </w:rPr>
              <w:t>remise</w:t>
            </w:r>
            <w:r>
              <w:rPr>
                <w:color w:val="000006"/>
                <w:spacing w:val="-6"/>
              </w:rPr>
              <w:t xml:space="preserve"> </w:t>
            </w:r>
            <w:r>
              <w:rPr>
                <w:color w:val="000006"/>
              </w:rPr>
              <w:t>des</w:t>
            </w:r>
            <w:r>
              <w:rPr>
                <w:color w:val="000006"/>
                <w:spacing w:val="-1"/>
              </w:rPr>
              <w:t xml:space="preserve"> </w:t>
            </w:r>
            <w:r>
              <w:rPr>
                <w:color w:val="000006"/>
                <w:spacing w:val="-2"/>
              </w:rPr>
              <w:t>offres</w:t>
            </w:r>
            <w:r>
              <w:rPr>
                <w:color w:val="000006"/>
              </w:rPr>
              <w:tab/>
            </w:r>
            <w:r>
              <w:rPr>
                <w:rFonts w:ascii="Arial" w:hAnsi="Arial"/>
                <w:color w:val="000006"/>
                <w:spacing w:val="-5"/>
              </w:rPr>
              <w:t>11</w:t>
            </w:r>
          </w:hyperlink>
        </w:p>
        <w:p w14:paraId="1453ABB8" w14:textId="77777777" w:rsidR="00C726CE" w:rsidRDefault="00000000">
          <w:pPr>
            <w:pStyle w:val="TM3"/>
            <w:numPr>
              <w:ilvl w:val="1"/>
              <w:numId w:val="39"/>
            </w:numPr>
            <w:tabs>
              <w:tab w:val="left" w:pos="1049"/>
              <w:tab w:val="left" w:leader="dot" w:pos="8768"/>
            </w:tabs>
            <w:ind w:left="1049" w:hanging="470"/>
            <w:rPr>
              <w:rFonts w:ascii="Arial"/>
            </w:rPr>
          </w:pPr>
          <w:hyperlink w:anchor="_bookmark20" w:history="1">
            <w:r>
              <w:rPr>
                <w:color w:val="000006"/>
              </w:rPr>
              <w:t>Forme</w:t>
            </w:r>
            <w:r>
              <w:rPr>
                <w:color w:val="000006"/>
                <w:spacing w:val="-9"/>
              </w:rPr>
              <w:t xml:space="preserve"> </w:t>
            </w:r>
            <w:r>
              <w:rPr>
                <w:color w:val="000006"/>
              </w:rPr>
              <w:t>de</w:t>
            </w:r>
            <w:r>
              <w:rPr>
                <w:color w:val="000006"/>
                <w:spacing w:val="-1"/>
              </w:rPr>
              <w:t xml:space="preserve"> </w:t>
            </w:r>
            <w:r>
              <w:rPr>
                <w:color w:val="000006"/>
              </w:rPr>
              <w:t>remise</w:t>
            </w:r>
            <w:r>
              <w:rPr>
                <w:color w:val="000006"/>
                <w:spacing w:val="-6"/>
              </w:rPr>
              <w:t xml:space="preserve"> </w:t>
            </w:r>
            <w:r>
              <w:rPr>
                <w:color w:val="000006"/>
              </w:rPr>
              <w:t xml:space="preserve">des </w:t>
            </w:r>
            <w:r>
              <w:rPr>
                <w:color w:val="000006"/>
                <w:spacing w:val="-2"/>
              </w:rPr>
              <w:t>offres</w:t>
            </w:r>
            <w:r>
              <w:rPr>
                <w:color w:val="000006"/>
              </w:rPr>
              <w:tab/>
            </w:r>
            <w:r>
              <w:rPr>
                <w:rFonts w:ascii="Arial"/>
                <w:color w:val="000006"/>
                <w:spacing w:val="-5"/>
              </w:rPr>
              <w:t>12</w:t>
            </w:r>
          </w:hyperlink>
        </w:p>
        <w:p w14:paraId="68EF79B3" w14:textId="77777777" w:rsidR="00C726CE" w:rsidRDefault="00000000">
          <w:pPr>
            <w:pStyle w:val="TM1"/>
            <w:tabs>
              <w:tab w:val="left" w:pos="1470"/>
              <w:tab w:val="left" w:leader="dot" w:pos="8775"/>
            </w:tabs>
            <w:rPr>
              <w:rFonts w:ascii="Arial"/>
            </w:rPr>
          </w:pPr>
          <w:hyperlink w:anchor="_bookmark21" w:history="1">
            <w:r>
              <w:rPr>
                <w:color w:val="000006"/>
                <w:spacing w:val="-2"/>
              </w:rPr>
              <w:t>A</w:t>
            </w:r>
            <w:r>
              <w:rPr>
                <w:color w:val="000006"/>
                <w:spacing w:val="-2"/>
                <w:sz w:val="14"/>
              </w:rPr>
              <w:t>RTICLE</w:t>
            </w:r>
            <w:r>
              <w:rPr>
                <w:color w:val="000006"/>
                <w:spacing w:val="-5"/>
                <w:sz w:val="14"/>
              </w:rPr>
              <w:t xml:space="preserve"> </w:t>
            </w:r>
            <w:r>
              <w:rPr>
                <w:color w:val="000006"/>
                <w:spacing w:val="-2"/>
              </w:rPr>
              <w:t>5</w:t>
            </w:r>
            <w:r>
              <w:rPr>
                <w:color w:val="000006"/>
                <w:spacing w:val="-9"/>
              </w:rPr>
              <w:t xml:space="preserve"> </w:t>
            </w:r>
            <w:r>
              <w:rPr>
                <w:color w:val="000006"/>
                <w:spacing w:val="-10"/>
              </w:rPr>
              <w:t>-</w:t>
            </w:r>
            <w:r>
              <w:rPr>
                <w:color w:val="000006"/>
              </w:rPr>
              <w:tab/>
            </w:r>
            <w:r>
              <w:rPr>
                <w:color w:val="000006"/>
                <w:spacing w:val="-2"/>
              </w:rPr>
              <w:t>ENTREPRISES</w:t>
            </w:r>
            <w:r>
              <w:rPr>
                <w:color w:val="000006"/>
                <w:spacing w:val="-5"/>
              </w:rPr>
              <w:t xml:space="preserve"> </w:t>
            </w:r>
            <w:r>
              <w:rPr>
                <w:color w:val="000006"/>
                <w:spacing w:val="-2"/>
              </w:rPr>
              <w:t>GROUPEES</w:t>
            </w:r>
            <w:r>
              <w:rPr>
                <w:color w:val="000006"/>
              </w:rPr>
              <w:tab/>
            </w:r>
            <w:r>
              <w:rPr>
                <w:rFonts w:ascii="Arial"/>
                <w:color w:val="000006"/>
                <w:spacing w:val="-5"/>
              </w:rPr>
              <w:t>12</w:t>
            </w:r>
          </w:hyperlink>
        </w:p>
        <w:p w14:paraId="461CA949" w14:textId="77777777" w:rsidR="00C726CE" w:rsidRDefault="00000000">
          <w:pPr>
            <w:pStyle w:val="TM1"/>
            <w:tabs>
              <w:tab w:val="left" w:pos="1470"/>
              <w:tab w:val="left" w:leader="dot" w:pos="8775"/>
            </w:tabs>
            <w:spacing w:before="116"/>
            <w:rPr>
              <w:rFonts w:ascii="Arial"/>
            </w:rPr>
          </w:pPr>
          <w:hyperlink w:anchor="_bookmark22" w:history="1">
            <w:r>
              <w:rPr>
                <w:color w:val="000006"/>
                <w:spacing w:val="-2"/>
              </w:rPr>
              <w:t>A</w:t>
            </w:r>
            <w:r>
              <w:rPr>
                <w:color w:val="000006"/>
                <w:spacing w:val="-2"/>
                <w:sz w:val="14"/>
              </w:rPr>
              <w:t>RTICLE</w:t>
            </w:r>
            <w:r>
              <w:rPr>
                <w:color w:val="000006"/>
                <w:spacing w:val="-5"/>
                <w:sz w:val="14"/>
              </w:rPr>
              <w:t xml:space="preserve"> </w:t>
            </w:r>
            <w:r>
              <w:rPr>
                <w:color w:val="000006"/>
                <w:spacing w:val="-2"/>
              </w:rPr>
              <w:t>6</w:t>
            </w:r>
            <w:r>
              <w:rPr>
                <w:color w:val="000006"/>
                <w:spacing w:val="-9"/>
              </w:rPr>
              <w:t xml:space="preserve"> </w:t>
            </w:r>
            <w:r>
              <w:rPr>
                <w:color w:val="000006"/>
                <w:spacing w:val="-10"/>
              </w:rPr>
              <w:t>-</w:t>
            </w:r>
            <w:r>
              <w:rPr>
                <w:color w:val="000006"/>
              </w:rPr>
              <w:tab/>
            </w:r>
            <w:r>
              <w:rPr>
                <w:color w:val="000006"/>
                <w:spacing w:val="-2"/>
              </w:rPr>
              <w:t>CONDITIONS</w:t>
            </w:r>
            <w:r>
              <w:rPr>
                <w:color w:val="000006"/>
                <w:spacing w:val="-12"/>
              </w:rPr>
              <w:t xml:space="preserve"> </w:t>
            </w:r>
            <w:r>
              <w:rPr>
                <w:color w:val="000006"/>
                <w:spacing w:val="-2"/>
              </w:rPr>
              <w:t>DE</w:t>
            </w:r>
            <w:r>
              <w:rPr>
                <w:color w:val="000006"/>
                <w:spacing w:val="-8"/>
              </w:rPr>
              <w:t xml:space="preserve"> </w:t>
            </w:r>
            <w:r>
              <w:rPr>
                <w:color w:val="000006"/>
                <w:spacing w:val="-2"/>
              </w:rPr>
              <w:t>LIVRAISON</w:t>
            </w:r>
            <w:r>
              <w:rPr>
                <w:color w:val="000006"/>
                <w:spacing w:val="-10"/>
              </w:rPr>
              <w:t xml:space="preserve"> </w:t>
            </w:r>
            <w:r>
              <w:rPr>
                <w:color w:val="000006"/>
                <w:spacing w:val="-2"/>
              </w:rPr>
              <w:t>ET</w:t>
            </w:r>
            <w:r>
              <w:rPr>
                <w:color w:val="000006"/>
                <w:spacing w:val="-7"/>
              </w:rPr>
              <w:t xml:space="preserve"> </w:t>
            </w:r>
            <w:r>
              <w:rPr>
                <w:color w:val="000006"/>
                <w:spacing w:val="-2"/>
              </w:rPr>
              <w:t>D'EXECUTION</w:t>
            </w:r>
            <w:r>
              <w:rPr>
                <w:color w:val="000006"/>
              </w:rPr>
              <w:tab/>
            </w:r>
            <w:r>
              <w:rPr>
                <w:rFonts w:ascii="Arial"/>
                <w:color w:val="000006"/>
                <w:spacing w:val="-5"/>
              </w:rPr>
              <w:t>13</w:t>
            </w:r>
          </w:hyperlink>
        </w:p>
        <w:p w14:paraId="54972684" w14:textId="77777777" w:rsidR="00C726CE" w:rsidRDefault="00000000">
          <w:pPr>
            <w:pStyle w:val="TM3"/>
            <w:numPr>
              <w:ilvl w:val="1"/>
              <w:numId w:val="38"/>
            </w:numPr>
            <w:tabs>
              <w:tab w:val="left" w:pos="1050"/>
              <w:tab w:val="left" w:leader="dot" w:pos="8768"/>
            </w:tabs>
            <w:rPr>
              <w:rFonts w:ascii="Arial"/>
            </w:rPr>
          </w:pPr>
          <w:hyperlink w:anchor="_bookmark22" w:history="1">
            <w:r>
              <w:rPr>
                <w:color w:val="000006"/>
              </w:rPr>
              <w:t>Transport</w:t>
            </w:r>
            <w:r>
              <w:rPr>
                <w:color w:val="000006"/>
                <w:spacing w:val="-2"/>
              </w:rPr>
              <w:t xml:space="preserve"> </w:t>
            </w:r>
            <w:r>
              <w:rPr>
                <w:color w:val="000006"/>
              </w:rPr>
              <w:t>et</w:t>
            </w:r>
            <w:r>
              <w:rPr>
                <w:color w:val="000006"/>
                <w:spacing w:val="-2"/>
              </w:rPr>
              <w:t xml:space="preserve"> Emballages</w:t>
            </w:r>
            <w:r>
              <w:rPr>
                <w:color w:val="000006"/>
              </w:rPr>
              <w:tab/>
            </w:r>
            <w:r>
              <w:rPr>
                <w:rFonts w:ascii="Arial"/>
                <w:color w:val="000006"/>
                <w:spacing w:val="-5"/>
              </w:rPr>
              <w:t>13</w:t>
            </w:r>
          </w:hyperlink>
        </w:p>
        <w:p w14:paraId="45AD7D5B" w14:textId="77777777" w:rsidR="00C726CE" w:rsidRDefault="00000000">
          <w:pPr>
            <w:pStyle w:val="TM3"/>
            <w:numPr>
              <w:ilvl w:val="1"/>
              <w:numId w:val="38"/>
            </w:numPr>
            <w:tabs>
              <w:tab w:val="left" w:pos="1049"/>
              <w:tab w:val="left" w:leader="dot" w:pos="8768"/>
            </w:tabs>
            <w:ind w:left="1049" w:hanging="470"/>
            <w:rPr>
              <w:rFonts w:ascii="Arial" w:hAnsi="Arial"/>
            </w:rPr>
          </w:pPr>
          <w:hyperlink w:anchor="_bookmark23" w:history="1">
            <w:r>
              <w:rPr>
                <w:color w:val="000006"/>
              </w:rPr>
              <w:t>Lieux</w:t>
            </w:r>
            <w:r>
              <w:rPr>
                <w:color w:val="000006"/>
                <w:spacing w:val="-9"/>
              </w:rPr>
              <w:t xml:space="preserve"> </w:t>
            </w:r>
            <w:r>
              <w:rPr>
                <w:color w:val="000006"/>
              </w:rPr>
              <w:t>d'exécution</w:t>
            </w:r>
            <w:r>
              <w:rPr>
                <w:color w:val="000006"/>
                <w:spacing w:val="-4"/>
              </w:rPr>
              <w:t xml:space="preserve"> </w:t>
            </w:r>
            <w:r>
              <w:rPr>
                <w:color w:val="000006"/>
              </w:rPr>
              <w:t>ou</w:t>
            </w:r>
            <w:r>
              <w:rPr>
                <w:color w:val="000006"/>
                <w:spacing w:val="-6"/>
              </w:rPr>
              <w:t xml:space="preserve"> </w:t>
            </w:r>
            <w:r>
              <w:rPr>
                <w:color w:val="000006"/>
              </w:rPr>
              <w:t>de</w:t>
            </w:r>
            <w:r>
              <w:rPr>
                <w:color w:val="000006"/>
                <w:spacing w:val="-5"/>
              </w:rPr>
              <w:t xml:space="preserve"> </w:t>
            </w:r>
            <w:r>
              <w:rPr>
                <w:color w:val="000006"/>
                <w:spacing w:val="-2"/>
              </w:rPr>
              <w:t>livraison</w:t>
            </w:r>
            <w:r>
              <w:rPr>
                <w:color w:val="000006"/>
              </w:rPr>
              <w:tab/>
            </w:r>
            <w:r>
              <w:rPr>
                <w:rFonts w:ascii="Arial" w:hAnsi="Arial"/>
                <w:color w:val="000006"/>
                <w:spacing w:val="-7"/>
              </w:rPr>
              <w:t>13</w:t>
            </w:r>
          </w:hyperlink>
        </w:p>
        <w:p w14:paraId="2BAED903" w14:textId="77777777" w:rsidR="00C726CE" w:rsidRDefault="00000000">
          <w:pPr>
            <w:pStyle w:val="TM1"/>
            <w:tabs>
              <w:tab w:val="left" w:pos="1470"/>
            </w:tabs>
            <w:spacing w:before="120"/>
            <w:ind w:right="790" w:hanging="3"/>
            <w:rPr>
              <w:rFonts w:ascii="Arial" w:hAnsi="Arial"/>
            </w:rPr>
          </w:pPr>
          <w:hyperlink w:anchor="_bookmark24" w:history="1">
            <w:r>
              <w:rPr>
                <w:color w:val="000006"/>
              </w:rPr>
              <w:t>A</w:t>
            </w:r>
            <w:r>
              <w:rPr>
                <w:color w:val="000006"/>
                <w:sz w:val="14"/>
              </w:rPr>
              <w:t xml:space="preserve">RTICLE </w:t>
            </w:r>
            <w:r>
              <w:rPr>
                <w:color w:val="000006"/>
              </w:rPr>
              <w:t>7 -</w:t>
            </w:r>
            <w:r>
              <w:rPr>
                <w:color w:val="000006"/>
              </w:rPr>
              <w:tab/>
            </w:r>
            <w:r>
              <w:rPr>
                <w:color w:val="000006"/>
                <w:spacing w:val="-2"/>
              </w:rPr>
              <w:t>CONDITIONS</w:t>
            </w:r>
            <w:r>
              <w:rPr>
                <w:color w:val="000006"/>
                <w:spacing w:val="-10"/>
              </w:rPr>
              <w:t xml:space="preserve"> </w:t>
            </w:r>
            <w:r>
              <w:rPr>
                <w:color w:val="000006"/>
                <w:spacing w:val="-2"/>
              </w:rPr>
              <w:t>D’OCCUPATION</w:t>
            </w:r>
            <w:r>
              <w:rPr>
                <w:color w:val="000006"/>
                <w:spacing w:val="-13"/>
              </w:rPr>
              <w:t xml:space="preserve"> </w:t>
            </w:r>
            <w:r>
              <w:rPr>
                <w:color w:val="000006"/>
                <w:spacing w:val="-2"/>
              </w:rPr>
              <w:t>DE</w:t>
            </w:r>
            <w:r>
              <w:rPr>
                <w:color w:val="000006"/>
                <w:spacing w:val="-10"/>
              </w:rPr>
              <w:t xml:space="preserve"> </w:t>
            </w:r>
            <w:r>
              <w:rPr>
                <w:color w:val="000006"/>
                <w:spacing w:val="-2"/>
              </w:rPr>
              <w:t>LA</w:t>
            </w:r>
            <w:r>
              <w:rPr>
                <w:color w:val="000006"/>
                <w:spacing w:val="-10"/>
              </w:rPr>
              <w:t xml:space="preserve"> </w:t>
            </w:r>
            <w:r>
              <w:rPr>
                <w:color w:val="000006"/>
                <w:spacing w:val="-2"/>
              </w:rPr>
              <w:t>CUISINE</w:t>
            </w:r>
            <w:r>
              <w:rPr>
                <w:color w:val="000006"/>
                <w:spacing w:val="-10"/>
              </w:rPr>
              <w:t xml:space="preserve"> </w:t>
            </w:r>
            <w:r>
              <w:rPr>
                <w:color w:val="000006"/>
                <w:spacing w:val="-2"/>
              </w:rPr>
              <w:t>CENTRALE</w:t>
            </w:r>
            <w:r>
              <w:rPr>
                <w:color w:val="000006"/>
                <w:spacing w:val="-12"/>
              </w:rPr>
              <w:t xml:space="preserve"> </w:t>
            </w:r>
            <w:r>
              <w:rPr>
                <w:color w:val="000006"/>
                <w:spacing w:val="-2"/>
              </w:rPr>
              <w:t>DE</w:t>
            </w:r>
            <w:r>
              <w:rPr>
                <w:color w:val="000006"/>
                <w:spacing w:val="-12"/>
              </w:rPr>
              <w:t xml:space="preserve"> </w:t>
            </w:r>
            <w:r>
              <w:rPr>
                <w:color w:val="000006"/>
                <w:spacing w:val="-2"/>
              </w:rPr>
              <w:t>PONT</w:t>
            </w:r>
            <w:r>
              <w:rPr>
                <w:color w:val="000006"/>
                <w:spacing w:val="-12"/>
              </w:rPr>
              <w:t xml:space="preserve"> </w:t>
            </w:r>
            <w:r>
              <w:rPr>
                <w:color w:val="000006"/>
                <w:spacing w:val="-2"/>
              </w:rPr>
              <w:t>DE</w:t>
            </w:r>
            <w:r>
              <w:rPr>
                <w:color w:val="000006"/>
                <w:spacing w:val="-10"/>
              </w:rPr>
              <w:t xml:space="preserve"> </w:t>
            </w:r>
            <w:r>
              <w:rPr>
                <w:color w:val="000006"/>
                <w:spacing w:val="-2"/>
              </w:rPr>
              <w:t>VIVAUX</w:t>
            </w:r>
            <w:r>
              <w:rPr>
                <w:color w:val="000006"/>
                <w:spacing w:val="-12"/>
              </w:rPr>
              <w:t xml:space="preserve"> </w:t>
            </w:r>
            <w:r>
              <w:rPr>
                <w:color w:val="000006"/>
                <w:spacing w:val="-2"/>
              </w:rPr>
              <w:t>(LOT</w:t>
            </w:r>
          </w:hyperlink>
          <w:r>
            <w:rPr>
              <w:color w:val="000006"/>
              <w:spacing w:val="-2"/>
            </w:rPr>
            <w:t xml:space="preserve"> </w:t>
          </w:r>
          <w:hyperlink w:anchor="_bookmark24" w:history="1">
            <w:r>
              <w:rPr>
                <w:color w:val="000006"/>
                <w:spacing w:val="-6"/>
              </w:rPr>
              <w:t>1)</w:t>
            </w:r>
            <w:r>
              <w:rPr>
                <w:color w:val="000006"/>
              </w:rPr>
              <w:tab/>
            </w:r>
            <w:r>
              <w:rPr>
                <w:rFonts w:ascii="Arial" w:hAnsi="Arial"/>
                <w:color w:val="000006"/>
                <w:spacing w:val="-6"/>
              </w:rPr>
              <w:t>13</w:t>
            </w:r>
          </w:hyperlink>
        </w:p>
        <w:p w14:paraId="6DC81078" w14:textId="77777777" w:rsidR="00C726CE" w:rsidRDefault="00000000">
          <w:pPr>
            <w:pStyle w:val="TM1"/>
            <w:tabs>
              <w:tab w:val="left" w:pos="1470"/>
              <w:tab w:val="left" w:leader="dot" w:pos="8775"/>
            </w:tabs>
            <w:spacing w:before="119"/>
            <w:rPr>
              <w:rFonts w:ascii="Arial"/>
            </w:rPr>
          </w:pPr>
          <w:hyperlink w:anchor="_bookmark25" w:history="1">
            <w:r>
              <w:rPr>
                <w:color w:val="000006"/>
                <w:spacing w:val="-2"/>
              </w:rPr>
              <w:t>A</w:t>
            </w:r>
            <w:r>
              <w:rPr>
                <w:color w:val="000006"/>
                <w:spacing w:val="-2"/>
                <w:sz w:val="14"/>
              </w:rPr>
              <w:t>RTICLE</w:t>
            </w:r>
            <w:r>
              <w:rPr>
                <w:color w:val="000006"/>
                <w:spacing w:val="-5"/>
                <w:sz w:val="14"/>
              </w:rPr>
              <w:t xml:space="preserve"> </w:t>
            </w:r>
            <w:r>
              <w:rPr>
                <w:color w:val="000006"/>
                <w:spacing w:val="-2"/>
              </w:rPr>
              <w:t>8</w:t>
            </w:r>
            <w:r>
              <w:rPr>
                <w:color w:val="000006"/>
                <w:spacing w:val="-9"/>
              </w:rPr>
              <w:t xml:space="preserve"> </w:t>
            </w:r>
            <w:r>
              <w:rPr>
                <w:color w:val="000006"/>
                <w:spacing w:val="-10"/>
              </w:rPr>
              <w:t>-</w:t>
            </w:r>
            <w:r>
              <w:rPr>
                <w:color w:val="000006"/>
              </w:rPr>
              <w:tab/>
            </w:r>
            <w:r>
              <w:rPr>
                <w:color w:val="000006"/>
                <w:spacing w:val="-2"/>
              </w:rPr>
              <w:t>CONDITIONS</w:t>
            </w:r>
            <w:r>
              <w:rPr>
                <w:color w:val="000006"/>
                <w:spacing w:val="-6"/>
              </w:rPr>
              <w:t xml:space="preserve"> </w:t>
            </w:r>
            <w:r>
              <w:rPr>
                <w:color w:val="000006"/>
                <w:spacing w:val="-2"/>
              </w:rPr>
              <w:t>PARTICULIERES</w:t>
            </w:r>
            <w:r>
              <w:rPr>
                <w:color w:val="000006"/>
                <w:spacing w:val="-6"/>
              </w:rPr>
              <w:t xml:space="preserve"> </w:t>
            </w:r>
            <w:r>
              <w:rPr>
                <w:color w:val="000006"/>
                <w:spacing w:val="-2"/>
              </w:rPr>
              <w:t>D'EXECUTION</w:t>
            </w:r>
            <w:r>
              <w:rPr>
                <w:color w:val="000006"/>
              </w:rPr>
              <w:tab/>
            </w:r>
            <w:r>
              <w:rPr>
                <w:rFonts w:ascii="Arial"/>
                <w:color w:val="000006"/>
                <w:spacing w:val="-5"/>
              </w:rPr>
              <w:t>14</w:t>
            </w:r>
          </w:hyperlink>
        </w:p>
        <w:p w14:paraId="2F2CB744" w14:textId="77777777" w:rsidR="00C726CE" w:rsidRDefault="00000000">
          <w:pPr>
            <w:pStyle w:val="TM1"/>
            <w:tabs>
              <w:tab w:val="left" w:pos="1470"/>
              <w:tab w:val="left" w:leader="dot" w:pos="8775"/>
            </w:tabs>
            <w:spacing w:before="124"/>
            <w:rPr>
              <w:rFonts w:ascii="Arial"/>
            </w:rPr>
          </w:pPr>
          <w:hyperlink w:anchor="_bookmark26" w:history="1">
            <w:r>
              <w:rPr>
                <w:color w:val="000006"/>
                <w:spacing w:val="-2"/>
              </w:rPr>
              <w:t>A</w:t>
            </w:r>
            <w:r>
              <w:rPr>
                <w:color w:val="000006"/>
                <w:spacing w:val="-2"/>
                <w:sz w:val="14"/>
              </w:rPr>
              <w:t>RTICLE</w:t>
            </w:r>
            <w:r>
              <w:rPr>
                <w:color w:val="000006"/>
                <w:spacing w:val="-5"/>
                <w:sz w:val="14"/>
              </w:rPr>
              <w:t xml:space="preserve"> </w:t>
            </w:r>
            <w:r>
              <w:rPr>
                <w:color w:val="000006"/>
                <w:spacing w:val="-2"/>
              </w:rPr>
              <w:t>9</w:t>
            </w:r>
            <w:r>
              <w:rPr>
                <w:color w:val="000006"/>
                <w:spacing w:val="-9"/>
              </w:rPr>
              <w:t xml:space="preserve"> </w:t>
            </w:r>
            <w:r>
              <w:rPr>
                <w:color w:val="000006"/>
                <w:spacing w:val="-10"/>
              </w:rPr>
              <w:t>-</w:t>
            </w:r>
            <w:r>
              <w:rPr>
                <w:color w:val="000006"/>
              </w:rPr>
              <w:tab/>
            </w:r>
            <w:r>
              <w:rPr>
                <w:color w:val="000006"/>
                <w:spacing w:val="-2"/>
              </w:rPr>
              <w:t>OPERATIONS</w:t>
            </w:r>
            <w:r>
              <w:rPr>
                <w:color w:val="000006"/>
                <w:spacing w:val="-12"/>
              </w:rPr>
              <w:t xml:space="preserve"> </w:t>
            </w:r>
            <w:r>
              <w:rPr>
                <w:color w:val="000006"/>
                <w:spacing w:val="-2"/>
              </w:rPr>
              <w:t>DE</w:t>
            </w:r>
            <w:r>
              <w:rPr>
                <w:color w:val="000006"/>
                <w:spacing w:val="-9"/>
              </w:rPr>
              <w:t xml:space="preserve"> </w:t>
            </w:r>
            <w:r>
              <w:rPr>
                <w:color w:val="000006"/>
                <w:spacing w:val="-2"/>
              </w:rPr>
              <w:t>VERIFICATIONS</w:t>
            </w:r>
            <w:r>
              <w:rPr>
                <w:color w:val="000006"/>
                <w:spacing w:val="-11"/>
              </w:rPr>
              <w:t xml:space="preserve"> </w:t>
            </w:r>
            <w:r>
              <w:rPr>
                <w:color w:val="000006"/>
                <w:spacing w:val="-2"/>
              </w:rPr>
              <w:t>/</w:t>
            </w:r>
            <w:r>
              <w:rPr>
                <w:color w:val="000006"/>
                <w:spacing w:val="-3"/>
              </w:rPr>
              <w:t xml:space="preserve"> </w:t>
            </w:r>
            <w:r>
              <w:rPr>
                <w:color w:val="000006"/>
                <w:spacing w:val="-2"/>
              </w:rPr>
              <w:t>ADMISSION</w:t>
            </w:r>
            <w:r>
              <w:rPr>
                <w:color w:val="000006"/>
              </w:rPr>
              <w:tab/>
            </w:r>
            <w:r>
              <w:rPr>
                <w:rFonts w:ascii="Arial"/>
                <w:color w:val="000006"/>
                <w:spacing w:val="-5"/>
              </w:rPr>
              <w:t>14</w:t>
            </w:r>
          </w:hyperlink>
        </w:p>
        <w:p w14:paraId="617F864A" w14:textId="77777777" w:rsidR="00C726CE" w:rsidRDefault="00000000">
          <w:pPr>
            <w:pStyle w:val="TM3"/>
            <w:numPr>
              <w:ilvl w:val="1"/>
              <w:numId w:val="37"/>
            </w:numPr>
            <w:tabs>
              <w:tab w:val="left" w:pos="1050"/>
              <w:tab w:val="left" w:leader="dot" w:pos="8768"/>
            </w:tabs>
            <w:spacing w:before="118"/>
            <w:rPr>
              <w:rFonts w:ascii="Arial" w:hAnsi="Arial"/>
            </w:rPr>
          </w:pPr>
          <w:hyperlink w:anchor="_bookmark26" w:history="1">
            <w:r>
              <w:rPr>
                <w:color w:val="000006"/>
                <w:spacing w:val="-2"/>
              </w:rPr>
              <w:t>Vérifications</w:t>
            </w:r>
            <w:r>
              <w:rPr>
                <w:color w:val="000006"/>
              </w:rPr>
              <w:tab/>
            </w:r>
            <w:r>
              <w:rPr>
                <w:rFonts w:ascii="Arial" w:hAnsi="Arial"/>
                <w:color w:val="000006"/>
                <w:spacing w:val="-5"/>
              </w:rPr>
              <w:t>14</w:t>
            </w:r>
          </w:hyperlink>
        </w:p>
        <w:p w14:paraId="744FB5DF" w14:textId="77777777" w:rsidR="00C726CE" w:rsidRDefault="00000000">
          <w:pPr>
            <w:pStyle w:val="TM3"/>
            <w:numPr>
              <w:ilvl w:val="1"/>
              <w:numId w:val="37"/>
            </w:numPr>
            <w:tabs>
              <w:tab w:val="left" w:pos="1050"/>
              <w:tab w:val="left" w:leader="dot" w:pos="8768"/>
            </w:tabs>
            <w:spacing w:before="119"/>
            <w:rPr>
              <w:rFonts w:ascii="Arial" w:hAnsi="Arial"/>
            </w:rPr>
          </w:pPr>
          <w:hyperlink w:anchor="_bookmark27" w:history="1">
            <w:r>
              <w:rPr>
                <w:color w:val="000006"/>
              </w:rPr>
              <w:t>Admission,</w:t>
            </w:r>
            <w:r>
              <w:rPr>
                <w:color w:val="000006"/>
                <w:spacing w:val="-12"/>
              </w:rPr>
              <w:t xml:space="preserve"> </w:t>
            </w:r>
            <w:r>
              <w:rPr>
                <w:color w:val="000006"/>
              </w:rPr>
              <w:t>réfaction</w:t>
            </w:r>
            <w:r>
              <w:rPr>
                <w:color w:val="000006"/>
                <w:spacing w:val="-3"/>
              </w:rPr>
              <w:t xml:space="preserve"> </w:t>
            </w:r>
            <w:r>
              <w:rPr>
                <w:color w:val="000006"/>
              </w:rPr>
              <w:t>et</w:t>
            </w:r>
            <w:r>
              <w:rPr>
                <w:color w:val="000006"/>
                <w:spacing w:val="-4"/>
              </w:rPr>
              <w:t xml:space="preserve"> </w:t>
            </w:r>
            <w:r>
              <w:rPr>
                <w:color w:val="000006"/>
                <w:spacing w:val="-2"/>
              </w:rPr>
              <w:t>ajournement</w:t>
            </w:r>
            <w:r>
              <w:rPr>
                <w:color w:val="000006"/>
              </w:rPr>
              <w:tab/>
            </w:r>
            <w:r>
              <w:rPr>
                <w:rFonts w:ascii="Arial" w:hAnsi="Arial"/>
                <w:color w:val="000006"/>
                <w:spacing w:val="-5"/>
              </w:rPr>
              <w:t>15</w:t>
            </w:r>
          </w:hyperlink>
        </w:p>
        <w:p w14:paraId="310128EB" w14:textId="77777777" w:rsidR="00C726CE" w:rsidRDefault="00000000">
          <w:pPr>
            <w:pStyle w:val="TM1"/>
            <w:tabs>
              <w:tab w:val="left" w:pos="1559"/>
              <w:tab w:val="left" w:leader="dot" w:pos="8775"/>
            </w:tabs>
            <w:rPr>
              <w:rFonts w:ascii="Arial"/>
            </w:rPr>
          </w:pPr>
          <w:hyperlink w:anchor="_bookmark28" w:history="1">
            <w:r>
              <w:rPr>
                <w:color w:val="000006"/>
                <w:spacing w:val="-4"/>
              </w:rPr>
              <w:t>A</w:t>
            </w:r>
            <w:r>
              <w:rPr>
                <w:color w:val="000006"/>
                <w:spacing w:val="-4"/>
                <w:sz w:val="14"/>
              </w:rPr>
              <w:t>RTICLE</w:t>
            </w:r>
            <w:r>
              <w:rPr>
                <w:color w:val="000006"/>
                <w:sz w:val="14"/>
              </w:rPr>
              <w:t xml:space="preserve"> </w:t>
            </w:r>
            <w:r>
              <w:rPr>
                <w:color w:val="000006"/>
                <w:spacing w:val="-4"/>
              </w:rPr>
              <w:t xml:space="preserve">10 </w:t>
            </w:r>
            <w:r>
              <w:rPr>
                <w:color w:val="000006"/>
                <w:spacing w:val="-10"/>
              </w:rPr>
              <w:t>-</w:t>
            </w:r>
            <w:r>
              <w:rPr>
                <w:color w:val="000006"/>
              </w:rPr>
              <w:tab/>
            </w:r>
            <w:r>
              <w:rPr>
                <w:color w:val="000006"/>
                <w:spacing w:val="-2"/>
              </w:rPr>
              <w:t>GARANTIE</w:t>
            </w:r>
            <w:r>
              <w:rPr>
                <w:color w:val="000006"/>
                <w:spacing w:val="-9"/>
              </w:rPr>
              <w:t xml:space="preserve"> </w:t>
            </w:r>
            <w:r>
              <w:rPr>
                <w:color w:val="000006"/>
                <w:spacing w:val="-2"/>
              </w:rPr>
              <w:t>CONTRACTUELLE</w:t>
            </w:r>
            <w:r>
              <w:rPr>
                <w:color w:val="000006"/>
              </w:rPr>
              <w:tab/>
            </w:r>
            <w:r>
              <w:rPr>
                <w:rFonts w:ascii="Arial"/>
                <w:color w:val="000006"/>
                <w:spacing w:val="-5"/>
              </w:rPr>
              <w:t>15</w:t>
            </w:r>
          </w:hyperlink>
        </w:p>
        <w:p w14:paraId="148B916C" w14:textId="77777777" w:rsidR="00C726CE" w:rsidRDefault="00000000">
          <w:pPr>
            <w:pStyle w:val="TM3"/>
            <w:numPr>
              <w:ilvl w:val="1"/>
              <w:numId w:val="36"/>
            </w:numPr>
            <w:tabs>
              <w:tab w:val="left" w:pos="1194"/>
              <w:tab w:val="left" w:leader="dot" w:pos="8768"/>
            </w:tabs>
            <w:spacing w:before="118"/>
            <w:rPr>
              <w:rFonts w:ascii="Arial" w:hAnsi="Arial"/>
            </w:rPr>
          </w:pPr>
          <w:hyperlink w:anchor="_bookmark28" w:history="1">
            <w:r>
              <w:rPr>
                <w:color w:val="000006"/>
              </w:rPr>
              <w:t>Durée</w:t>
            </w:r>
            <w:r>
              <w:rPr>
                <w:color w:val="000006"/>
                <w:spacing w:val="-10"/>
              </w:rPr>
              <w:t xml:space="preserve"> </w:t>
            </w:r>
            <w:r>
              <w:rPr>
                <w:color w:val="000006"/>
              </w:rPr>
              <w:t>de</w:t>
            </w:r>
            <w:r>
              <w:rPr>
                <w:color w:val="000006"/>
                <w:spacing w:val="-1"/>
              </w:rPr>
              <w:t xml:space="preserve"> </w:t>
            </w:r>
            <w:r>
              <w:rPr>
                <w:color w:val="000006"/>
                <w:spacing w:val="-2"/>
              </w:rPr>
              <w:t>garantie</w:t>
            </w:r>
            <w:r>
              <w:rPr>
                <w:color w:val="000006"/>
              </w:rPr>
              <w:tab/>
            </w:r>
            <w:r>
              <w:rPr>
                <w:rFonts w:ascii="Arial" w:hAnsi="Arial"/>
                <w:color w:val="000006"/>
                <w:spacing w:val="-5"/>
              </w:rPr>
              <w:t>15</w:t>
            </w:r>
          </w:hyperlink>
        </w:p>
        <w:p w14:paraId="49568BBD" w14:textId="77777777" w:rsidR="00C726CE" w:rsidRDefault="00000000">
          <w:pPr>
            <w:pStyle w:val="TM3"/>
            <w:numPr>
              <w:ilvl w:val="1"/>
              <w:numId w:val="36"/>
            </w:numPr>
            <w:tabs>
              <w:tab w:val="left" w:pos="1194"/>
              <w:tab w:val="left" w:leader="dot" w:pos="8768"/>
            </w:tabs>
            <w:spacing w:before="122"/>
            <w:rPr>
              <w:rFonts w:ascii="Arial" w:hAnsi="Arial"/>
            </w:rPr>
          </w:pPr>
          <w:hyperlink w:anchor="_bookmark29" w:history="1">
            <w:r>
              <w:rPr>
                <w:color w:val="000006"/>
              </w:rPr>
              <w:t>Point de</w:t>
            </w:r>
            <w:r>
              <w:rPr>
                <w:color w:val="000006"/>
                <w:spacing w:val="-10"/>
              </w:rPr>
              <w:t xml:space="preserve"> </w:t>
            </w:r>
            <w:r>
              <w:rPr>
                <w:color w:val="000006"/>
              </w:rPr>
              <w:t>départ</w:t>
            </w:r>
            <w:r>
              <w:rPr>
                <w:color w:val="000006"/>
                <w:spacing w:val="-7"/>
              </w:rPr>
              <w:t xml:space="preserve"> </w:t>
            </w:r>
            <w:r>
              <w:rPr>
                <w:color w:val="000006"/>
              </w:rPr>
              <w:t>de</w:t>
            </w:r>
            <w:r>
              <w:rPr>
                <w:color w:val="000006"/>
                <w:spacing w:val="-3"/>
              </w:rPr>
              <w:t xml:space="preserve"> </w:t>
            </w:r>
            <w:r>
              <w:rPr>
                <w:color w:val="000006"/>
              </w:rPr>
              <w:t xml:space="preserve">la </w:t>
            </w:r>
            <w:r>
              <w:rPr>
                <w:color w:val="000006"/>
                <w:spacing w:val="-2"/>
              </w:rPr>
              <w:t>garantie</w:t>
            </w:r>
            <w:r>
              <w:rPr>
                <w:color w:val="000006"/>
              </w:rPr>
              <w:tab/>
            </w:r>
            <w:r>
              <w:rPr>
                <w:rFonts w:ascii="Arial" w:hAnsi="Arial"/>
                <w:color w:val="000006"/>
                <w:spacing w:val="-5"/>
              </w:rPr>
              <w:t>16</w:t>
            </w:r>
          </w:hyperlink>
        </w:p>
        <w:p w14:paraId="183BB1A5" w14:textId="77777777" w:rsidR="00C726CE" w:rsidRDefault="00000000">
          <w:pPr>
            <w:pStyle w:val="TM1"/>
            <w:tabs>
              <w:tab w:val="left" w:pos="1559"/>
              <w:tab w:val="left" w:leader="dot" w:pos="8775"/>
            </w:tabs>
            <w:rPr>
              <w:rFonts w:ascii="Arial"/>
            </w:rPr>
          </w:pPr>
          <w:hyperlink w:anchor="_bookmark30" w:history="1">
            <w:r>
              <w:rPr>
                <w:color w:val="000006"/>
                <w:spacing w:val="-4"/>
              </w:rPr>
              <w:t>A</w:t>
            </w:r>
            <w:r>
              <w:rPr>
                <w:color w:val="000006"/>
                <w:spacing w:val="-4"/>
                <w:sz w:val="14"/>
              </w:rPr>
              <w:t>RTICLE</w:t>
            </w:r>
            <w:r>
              <w:rPr>
                <w:color w:val="000006"/>
                <w:sz w:val="14"/>
              </w:rPr>
              <w:t xml:space="preserve"> </w:t>
            </w:r>
            <w:r>
              <w:rPr>
                <w:color w:val="000006"/>
                <w:spacing w:val="-4"/>
              </w:rPr>
              <w:t xml:space="preserve">11 </w:t>
            </w:r>
            <w:r>
              <w:rPr>
                <w:color w:val="000006"/>
                <w:spacing w:val="-10"/>
              </w:rPr>
              <w:t>-</w:t>
            </w:r>
            <w:r>
              <w:rPr>
                <w:color w:val="000006"/>
              </w:rPr>
              <w:tab/>
            </w:r>
            <w:r>
              <w:rPr>
                <w:color w:val="000006"/>
                <w:spacing w:val="-2"/>
              </w:rPr>
              <w:t>CONFIDENTIALITE</w:t>
            </w:r>
            <w:r>
              <w:rPr>
                <w:color w:val="000006"/>
                <w:spacing w:val="-14"/>
              </w:rPr>
              <w:t xml:space="preserve"> </w:t>
            </w:r>
            <w:r>
              <w:rPr>
                <w:color w:val="000006"/>
                <w:spacing w:val="-2"/>
              </w:rPr>
              <w:t>ET</w:t>
            </w:r>
            <w:r>
              <w:rPr>
                <w:color w:val="000006"/>
                <w:spacing w:val="-10"/>
              </w:rPr>
              <w:t xml:space="preserve"> </w:t>
            </w:r>
            <w:r>
              <w:rPr>
                <w:color w:val="000006"/>
                <w:spacing w:val="-2"/>
              </w:rPr>
              <w:t>MESURES</w:t>
            </w:r>
            <w:r>
              <w:rPr>
                <w:color w:val="000006"/>
                <w:spacing w:val="-7"/>
              </w:rPr>
              <w:t xml:space="preserve"> </w:t>
            </w:r>
            <w:r>
              <w:rPr>
                <w:color w:val="000006"/>
                <w:spacing w:val="-2"/>
              </w:rPr>
              <w:t>DE</w:t>
            </w:r>
            <w:r>
              <w:rPr>
                <w:color w:val="000006"/>
                <w:spacing w:val="-10"/>
              </w:rPr>
              <w:t xml:space="preserve"> </w:t>
            </w:r>
            <w:r>
              <w:rPr>
                <w:color w:val="000006"/>
                <w:spacing w:val="-2"/>
              </w:rPr>
              <w:t>SECURITE</w:t>
            </w:r>
            <w:r>
              <w:rPr>
                <w:color w:val="000006"/>
              </w:rPr>
              <w:tab/>
            </w:r>
            <w:r>
              <w:rPr>
                <w:rFonts w:ascii="Arial"/>
                <w:color w:val="000006"/>
                <w:spacing w:val="-5"/>
              </w:rPr>
              <w:t>16</w:t>
            </w:r>
          </w:hyperlink>
        </w:p>
        <w:p w14:paraId="451AD491" w14:textId="77777777" w:rsidR="00C726CE" w:rsidRDefault="00000000">
          <w:pPr>
            <w:pStyle w:val="TM1"/>
            <w:tabs>
              <w:tab w:val="left" w:pos="1559"/>
              <w:tab w:val="left" w:leader="dot" w:pos="8775"/>
            </w:tabs>
            <w:spacing w:after="20"/>
            <w:rPr>
              <w:rFonts w:ascii="Arial"/>
            </w:rPr>
          </w:pPr>
          <w:hyperlink w:anchor="_bookmark31" w:history="1">
            <w:r>
              <w:rPr>
                <w:color w:val="000006"/>
                <w:spacing w:val="-4"/>
              </w:rPr>
              <w:t>A</w:t>
            </w:r>
            <w:r>
              <w:rPr>
                <w:color w:val="000006"/>
                <w:spacing w:val="-4"/>
                <w:sz w:val="14"/>
              </w:rPr>
              <w:t>RTICLE</w:t>
            </w:r>
            <w:r>
              <w:rPr>
                <w:color w:val="000006"/>
                <w:sz w:val="14"/>
              </w:rPr>
              <w:t xml:space="preserve"> </w:t>
            </w:r>
            <w:r>
              <w:rPr>
                <w:color w:val="000006"/>
                <w:spacing w:val="-4"/>
              </w:rPr>
              <w:t xml:space="preserve">12 </w:t>
            </w:r>
            <w:r>
              <w:rPr>
                <w:color w:val="000006"/>
                <w:spacing w:val="-10"/>
              </w:rPr>
              <w:t>-</w:t>
            </w:r>
            <w:r>
              <w:rPr>
                <w:color w:val="000006"/>
              </w:rPr>
              <w:tab/>
            </w:r>
            <w:r>
              <w:rPr>
                <w:color w:val="000006"/>
                <w:spacing w:val="-2"/>
              </w:rPr>
              <w:t>MODALITES</w:t>
            </w:r>
            <w:r>
              <w:rPr>
                <w:color w:val="000006"/>
                <w:spacing w:val="-10"/>
              </w:rPr>
              <w:t xml:space="preserve"> </w:t>
            </w:r>
            <w:r>
              <w:rPr>
                <w:color w:val="000006"/>
                <w:spacing w:val="-2"/>
              </w:rPr>
              <w:t>DE</w:t>
            </w:r>
            <w:r>
              <w:rPr>
                <w:color w:val="000006"/>
                <w:spacing w:val="-9"/>
              </w:rPr>
              <w:t xml:space="preserve"> </w:t>
            </w:r>
            <w:r>
              <w:rPr>
                <w:color w:val="000006"/>
                <w:spacing w:val="-2"/>
              </w:rPr>
              <w:t>DETERMINATION</w:t>
            </w:r>
            <w:r>
              <w:rPr>
                <w:color w:val="000006"/>
                <w:spacing w:val="-13"/>
              </w:rPr>
              <w:t xml:space="preserve"> </w:t>
            </w:r>
            <w:r>
              <w:rPr>
                <w:color w:val="000006"/>
                <w:spacing w:val="-2"/>
              </w:rPr>
              <w:t>DES</w:t>
            </w:r>
            <w:r>
              <w:rPr>
                <w:color w:val="000006"/>
                <w:spacing w:val="-5"/>
              </w:rPr>
              <w:t xml:space="preserve"> </w:t>
            </w:r>
            <w:r>
              <w:rPr>
                <w:color w:val="000006"/>
                <w:spacing w:val="-4"/>
              </w:rPr>
              <w:t>PRIX</w:t>
            </w:r>
            <w:r>
              <w:rPr>
                <w:color w:val="000006"/>
              </w:rPr>
              <w:tab/>
            </w:r>
            <w:r>
              <w:rPr>
                <w:rFonts w:ascii="Arial"/>
                <w:color w:val="000006"/>
                <w:spacing w:val="-5"/>
              </w:rPr>
              <w:t>16</w:t>
            </w:r>
          </w:hyperlink>
        </w:p>
        <w:p w14:paraId="31599F69" w14:textId="77777777" w:rsidR="00C726CE" w:rsidRDefault="00000000">
          <w:pPr>
            <w:pStyle w:val="TM3"/>
            <w:numPr>
              <w:ilvl w:val="1"/>
              <w:numId w:val="35"/>
            </w:numPr>
            <w:tabs>
              <w:tab w:val="left" w:pos="1194"/>
              <w:tab w:val="left" w:leader="dot" w:pos="8768"/>
            </w:tabs>
            <w:spacing w:before="81"/>
            <w:ind w:hanging="614"/>
            <w:rPr>
              <w:rFonts w:ascii="Arial"/>
            </w:rPr>
          </w:pPr>
          <w:hyperlink w:anchor="_bookmark31" w:history="1">
            <w:r>
              <w:rPr>
                <w:color w:val="000006"/>
              </w:rPr>
              <w:t>Nature</w:t>
            </w:r>
            <w:r>
              <w:rPr>
                <w:color w:val="000006"/>
                <w:spacing w:val="-3"/>
              </w:rPr>
              <w:t xml:space="preserve"> </w:t>
            </w:r>
            <w:r>
              <w:rPr>
                <w:color w:val="000006"/>
              </w:rPr>
              <w:t>du</w:t>
            </w:r>
            <w:r>
              <w:rPr>
                <w:color w:val="000006"/>
                <w:spacing w:val="-1"/>
              </w:rPr>
              <w:t xml:space="preserve"> </w:t>
            </w:r>
            <w:r>
              <w:rPr>
                <w:color w:val="000006"/>
                <w:spacing w:val="-4"/>
              </w:rPr>
              <w:t>prix</w:t>
            </w:r>
            <w:r>
              <w:rPr>
                <w:color w:val="000006"/>
              </w:rPr>
              <w:tab/>
            </w:r>
            <w:r>
              <w:rPr>
                <w:rFonts w:ascii="Arial"/>
                <w:color w:val="000006"/>
                <w:spacing w:val="-5"/>
              </w:rPr>
              <w:t>16</w:t>
            </w:r>
          </w:hyperlink>
        </w:p>
        <w:p w14:paraId="564545BA" w14:textId="77777777" w:rsidR="00C726CE" w:rsidRDefault="00000000">
          <w:pPr>
            <w:pStyle w:val="TM3"/>
            <w:numPr>
              <w:ilvl w:val="1"/>
              <w:numId w:val="35"/>
            </w:numPr>
            <w:tabs>
              <w:tab w:val="left" w:pos="1194"/>
              <w:tab w:val="left" w:leader="dot" w:pos="8769"/>
            </w:tabs>
            <w:ind w:hanging="614"/>
            <w:rPr>
              <w:rFonts w:ascii="Arial"/>
            </w:rPr>
          </w:pPr>
          <w:hyperlink w:anchor="_bookmark32" w:history="1">
            <w:r>
              <w:rPr>
                <w:color w:val="000006"/>
              </w:rPr>
              <w:t>Variations</w:t>
            </w:r>
            <w:r>
              <w:rPr>
                <w:color w:val="000006"/>
                <w:spacing w:val="-3"/>
              </w:rPr>
              <w:t xml:space="preserve"> </w:t>
            </w:r>
            <w:r>
              <w:rPr>
                <w:color w:val="000006"/>
              </w:rPr>
              <w:t>de</w:t>
            </w:r>
            <w:r>
              <w:rPr>
                <w:color w:val="000006"/>
                <w:spacing w:val="-5"/>
              </w:rPr>
              <w:t xml:space="preserve"> </w:t>
            </w:r>
            <w:r>
              <w:rPr>
                <w:color w:val="000006"/>
                <w:spacing w:val="-4"/>
              </w:rPr>
              <w:t>prix</w:t>
            </w:r>
            <w:r>
              <w:rPr>
                <w:color w:val="000006"/>
              </w:rPr>
              <w:tab/>
            </w:r>
            <w:r>
              <w:rPr>
                <w:rFonts w:ascii="Arial"/>
                <w:color w:val="000006"/>
                <w:spacing w:val="-5"/>
              </w:rPr>
              <w:t>17</w:t>
            </w:r>
          </w:hyperlink>
        </w:p>
        <w:p w14:paraId="3A90CE75" w14:textId="77777777" w:rsidR="00C726CE" w:rsidRDefault="00000000">
          <w:pPr>
            <w:pStyle w:val="TM3"/>
            <w:tabs>
              <w:tab w:val="left" w:leader="dot" w:pos="8768"/>
            </w:tabs>
            <w:ind w:left="580" w:firstLine="0"/>
            <w:rPr>
              <w:rFonts w:ascii="Arial" w:hAnsi="Arial"/>
            </w:rPr>
          </w:pPr>
          <w:hyperlink w:anchor="_bookmark33" w:history="1">
            <w:r>
              <w:rPr>
                <w:color w:val="000006"/>
              </w:rPr>
              <w:t>Révision</w:t>
            </w:r>
            <w:r>
              <w:rPr>
                <w:color w:val="000006"/>
                <w:spacing w:val="-15"/>
              </w:rPr>
              <w:t xml:space="preserve"> </w:t>
            </w:r>
            <w:r>
              <w:rPr>
                <w:color w:val="000006"/>
              </w:rPr>
              <w:t>des</w:t>
            </w:r>
            <w:r>
              <w:rPr>
                <w:color w:val="000006"/>
                <w:spacing w:val="-1"/>
              </w:rPr>
              <w:t xml:space="preserve"> </w:t>
            </w:r>
            <w:r>
              <w:rPr>
                <w:color w:val="000006"/>
                <w:spacing w:val="-4"/>
              </w:rPr>
              <w:t>prix</w:t>
            </w:r>
            <w:r>
              <w:rPr>
                <w:color w:val="000006"/>
              </w:rPr>
              <w:tab/>
            </w:r>
            <w:r>
              <w:rPr>
                <w:rFonts w:ascii="Arial" w:hAnsi="Arial"/>
                <w:color w:val="000006"/>
                <w:spacing w:val="-5"/>
              </w:rPr>
              <w:t>17</w:t>
            </w:r>
          </w:hyperlink>
        </w:p>
        <w:p w14:paraId="604D28D5" w14:textId="77777777" w:rsidR="00C726CE" w:rsidRDefault="00000000">
          <w:pPr>
            <w:pStyle w:val="TM3"/>
            <w:numPr>
              <w:ilvl w:val="1"/>
              <w:numId w:val="35"/>
            </w:numPr>
            <w:tabs>
              <w:tab w:val="left" w:pos="1194"/>
              <w:tab w:val="left" w:leader="dot" w:pos="8768"/>
            </w:tabs>
            <w:spacing w:before="119"/>
            <w:ind w:hanging="614"/>
            <w:rPr>
              <w:rFonts w:ascii="Arial"/>
            </w:rPr>
          </w:pPr>
          <w:hyperlink w:anchor="_bookmark34" w:history="1">
            <w:r>
              <w:rPr>
                <w:color w:val="000006"/>
              </w:rPr>
              <w:t>Disparition</w:t>
            </w:r>
            <w:r>
              <w:rPr>
                <w:color w:val="000006"/>
                <w:spacing w:val="-10"/>
              </w:rPr>
              <w:t xml:space="preserve"> </w:t>
            </w:r>
            <w:r>
              <w:rPr>
                <w:color w:val="000006"/>
                <w:spacing w:val="-2"/>
              </w:rPr>
              <w:t>d'indice</w:t>
            </w:r>
            <w:r>
              <w:rPr>
                <w:color w:val="000006"/>
              </w:rPr>
              <w:tab/>
            </w:r>
            <w:r>
              <w:rPr>
                <w:rFonts w:ascii="Arial"/>
                <w:color w:val="000006"/>
                <w:spacing w:val="-5"/>
              </w:rPr>
              <w:t>19</w:t>
            </w:r>
          </w:hyperlink>
        </w:p>
        <w:p w14:paraId="0B24546A" w14:textId="77777777" w:rsidR="00C726CE" w:rsidRDefault="00000000">
          <w:pPr>
            <w:pStyle w:val="TM2"/>
            <w:tabs>
              <w:tab w:val="left" w:pos="1559"/>
              <w:tab w:val="left" w:leader="dot" w:pos="8775"/>
            </w:tabs>
            <w:rPr>
              <w:rFonts w:ascii="Arial"/>
              <w:i w:val="0"/>
              <w:sz w:val="18"/>
            </w:rPr>
          </w:pPr>
          <w:hyperlink w:anchor="_bookmark35" w:history="1">
            <w:r>
              <w:rPr>
                <w:i w:val="0"/>
                <w:color w:val="000006"/>
                <w:spacing w:val="-4"/>
                <w:sz w:val="18"/>
              </w:rPr>
              <w:t>A</w:t>
            </w:r>
            <w:r>
              <w:rPr>
                <w:i w:val="0"/>
                <w:color w:val="000006"/>
                <w:spacing w:val="-4"/>
                <w:sz w:val="14"/>
              </w:rPr>
              <w:t>RTICLE</w:t>
            </w:r>
            <w:r>
              <w:rPr>
                <w:i w:val="0"/>
                <w:color w:val="000006"/>
                <w:sz w:val="14"/>
              </w:rPr>
              <w:t xml:space="preserve"> </w:t>
            </w:r>
            <w:r>
              <w:rPr>
                <w:i w:val="0"/>
                <w:color w:val="000006"/>
                <w:spacing w:val="-4"/>
                <w:sz w:val="18"/>
              </w:rPr>
              <w:t xml:space="preserve">13 </w:t>
            </w:r>
            <w:r>
              <w:rPr>
                <w:i w:val="0"/>
                <w:color w:val="000006"/>
                <w:spacing w:val="-10"/>
                <w:sz w:val="18"/>
              </w:rPr>
              <w:t>-</w:t>
            </w:r>
            <w:r>
              <w:rPr>
                <w:i w:val="0"/>
                <w:color w:val="000006"/>
                <w:sz w:val="18"/>
              </w:rPr>
              <w:tab/>
            </w:r>
            <w:r>
              <w:rPr>
                <w:i w:val="0"/>
                <w:color w:val="000006"/>
                <w:spacing w:val="-2"/>
                <w:sz w:val="18"/>
              </w:rPr>
              <w:t>AVANCE</w:t>
            </w:r>
            <w:r>
              <w:rPr>
                <w:i w:val="0"/>
                <w:color w:val="000006"/>
                <w:sz w:val="18"/>
              </w:rPr>
              <w:tab/>
            </w:r>
            <w:r>
              <w:rPr>
                <w:rFonts w:ascii="Arial"/>
                <w:i w:val="0"/>
                <w:color w:val="000006"/>
                <w:spacing w:val="-5"/>
                <w:sz w:val="18"/>
              </w:rPr>
              <w:t>19</w:t>
            </w:r>
          </w:hyperlink>
        </w:p>
        <w:p w14:paraId="0BC7229B" w14:textId="77777777" w:rsidR="00C726CE" w:rsidRDefault="00000000">
          <w:pPr>
            <w:pStyle w:val="TM3"/>
            <w:numPr>
              <w:ilvl w:val="1"/>
              <w:numId w:val="34"/>
            </w:numPr>
            <w:tabs>
              <w:tab w:val="left" w:pos="1194"/>
              <w:tab w:val="left" w:leader="dot" w:pos="8768"/>
            </w:tabs>
            <w:spacing w:before="119"/>
            <w:rPr>
              <w:rFonts w:ascii="Arial" w:hAnsi="Arial"/>
            </w:rPr>
          </w:pPr>
          <w:hyperlink w:anchor="_bookmark35" w:history="1">
            <w:r>
              <w:rPr>
                <w:color w:val="000006"/>
              </w:rPr>
              <w:t>Régime</w:t>
            </w:r>
            <w:r>
              <w:rPr>
                <w:color w:val="000006"/>
                <w:spacing w:val="-11"/>
              </w:rPr>
              <w:t xml:space="preserve"> </w:t>
            </w:r>
            <w:r>
              <w:rPr>
                <w:color w:val="000006"/>
              </w:rPr>
              <w:t>de</w:t>
            </w:r>
            <w:r>
              <w:rPr>
                <w:color w:val="000006"/>
                <w:spacing w:val="-1"/>
              </w:rPr>
              <w:t xml:space="preserve"> </w:t>
            </w:r>
            <w:r>
              <w:rPr>
                <w:color w:val="000006"/>
                <w:spacing w:val="-2"/>
              </w:rPr>
              <w:t>l'avance</w:t>
            </w:r>
            <w:r>
              <w:rPr>
                <w:color w:val="000006"/>
              </w:rPr>
              <w:tab/>
            </w:r>
            <w:r>
              <w:rPr>
                <w:rFonts w:ascii="Arial" w:hAnsi="Arial"/>
                <w:color w:val="000006"/>
                <w:spacing w:val="-5"/>
              </w:rPr>
              <w:t>19</w:t>
            </w:r>
          </w:hyperlink>
        </w:p>
        <w:p w14:paraId="71873B58" w14:textId="77777777" w:rsidR="00C726CE" w:rsidRDefault="00000000">
          <w:pPr>
            <w:pStyle w:val="TM3"/>
            <w:numPr>
              <w:ilvl w:val="1"/>
              <w:numId w:val="34"/>
            </w:numPr>
            <w:tabs>
              <w:tab w:val="left" w:pos="1194"/>
              <w:tab w:val="left" w:leader="dot" w:pos="8768"/>
            </w:tabs>
            <w:ind w:hanging="614"/>
            <w:rPr>
              <w:rFonts w:ascii="Arial" w:hAnsi="Arial"/>
            </w:rPr>
          </w:pPr>
          <w:hyperlink w:anchor="_bookmark36" w:history="1">
            <w:r>
              <w:rPr>
                <w:color w:val="000006"/>
              </w:rPr>
              <w:t>Dispositions</w:t>
            </w:r>
            <w:r>
              <w:rPr>
                <w:color w:val="000006"/>
                <w:spacing w:val="-6"/>
              </w:rPr>
              <w:t xml:space="preserve"> </w:t>
            </w:r>
            <w:r>
              <w:rPr>
                <w:color w:val="000006"/>
                <w:spacing w:val="-2"/>
              </w:rPr>
              <w:t>complémentaires</w:t>
            </w:r>
            <w:r>
              <w:rPr>
                <w:color w:val="000006"/>
              </w:rPr>
              <w:tab/>
            </w:r>
            <w:r>
              <w:rPr>
                <w:rFonts w:ascii="Arial" w:hAnsi="Arial"/>
                <w:color w:val="000006"/>
                <w:spacing w:val="-5"/>
              </w:rPr>
              <w:t>19</w:t>
            </w:r>
          </w:hyperlink>
        </w:p>
        <w:p w14:paraId="6BFC9128" w14:textId="77777777" w:rsidR="00C726CE" w:rsidRDefault="00000000">
          <w:pPr>
            <w:pStyle w:val="TM1"/>
            <w:tabs>
              <w:tab w:val="left" w:pos="1559"/>
              <w:tab w:val="left" w:leader="dot" w:pos="8776"/>
            </w:tabs>
            <w:rPr>
              <w:rFonts w:ascii="Arial" w:hAnsi="Arial"/>
            </w:rPr>
          </w:pPr>
          <w:hyperlink w:anchor="_bookmark37" w:history="1">
            <w:r>
              <w:rPr>
                <w:color w:val="000006"/>
                <w:spacing w:val="-4"/>
              </w:rPr>
              <w:t>A</w:t>
            </w:r>
            <w:r>
              <w:rPr>
                <w:color w:val="000006"/>
                <w:spacing w:val="-4"/>
                <w:sz w:val="14"/>
              </w:rPr>
              <w:t>RTICLE</w:t>
            </w:r>
            <w:r>
              <w:rPr>
                <w:color w:val="000006"/>
                <w:sz w:val="14"/>
              </w:rPr>
              <w:t xml:space="preserve"> </w:t>
            </w:r>
            <w:r>
              <w:rPr>
                <w:color w:val="000006"/>
                <w:spacing w:val="-4"/>
              </w:rPr>
              <w:t xml:space="preserve">14 </w:t>
            </w:r>
            <w:r>
              <w:rPr>
                <w:color w:val="000006"/>
                <w:spacing w:val="-10"/>
              </w:rPr>
              <w:t>-</w:t>
            </w:r>
            <w:r>
              <w:rPr>
                <w:color w:val="000006"/>
              </w:rPr>
              <w:tab/>
            </w:r>
            <w:r>
              <w:rPr>
                <w:color w:val="000006"/>
                <w:spacing w:val="-4"/>
              </w:rPr>
              <w:t>MODALITÉS</w:t>
            </w:r>
            <w:r>
              <w:rPr>
                <w:color w:val="000006"/>
                <w:spacing w:val="2"/>
              </w:rPr>
              <w:t xml:space="preserve"> </w:t>
            </w:r>
            <w:r>
              <w:rPr>
                <w:color w:val="000006"/>
                <w:spacing w:val="-4"/>
              </w:rPr>
              <w:t>DE</w:t>
            </w:r>
            <w:r>
              <w:rPr>
                <w:color w:val="000006"/>
              </w:rPr>
              <w:t xml:space="preserve"> </w:t>
            </w:r>
            <w:r>
              <w:rPr>
                <w:color w:val="000006"/>
                <w:spacing w:val="-4"/>
              </w:rPr>
              <w:t>REGLEMENT</w:t>
            </w:r>
            <w:r>
              <w:rPr>
                <w:color w:val="000006"/>
              </w:rPr>
              <w:tab/>
            </w:r>
            <w:r>
              <w:rPr>
                <w:rFonts w:ascii="Arial" w:hAnsi="Arial"/>
                <w:color w:val="000006"/>
                <w:spacing w:val="-5"/>
              </w:rPr>
              <w:t>20</w:t>
            </w:r>
          </w:hyperlink>
        </w:p>
        <w:p w14:paraId="5359A4D7" w14:textId="77777777" w:rsidR="00C726CE" w:rsidRDefault="00000000">
          <w:pPr>
            <w:pStyle w:val="TM1"/>
            <w:tabs>
              <w:tab w:val="left" w:pos="1559"/>
              <w:tab w:val="left" w:leader="dot" w:pos="8775"/>
            </w:tabs>
            <w:rPr>
              <w:rFonts w:ascii="Arial"/>
            </w:rPr>
          </w:pPr>
          <w:hyperlink w:anchor="_bookmark38" w:history="1">
            <w:r>
              <w:rPr>
                <w:color w:val="000006"/>
                <w:spacing w:val="-4"/>
              </w:rPr>
              <w:t>A</w:t>
            </w:r>
            <w:r>
              <w:rPr>
                <w:color w:val="000006"/>
                <w:spacing w:val="-4"/>
                <w:sz w:val="14"/>
              </w:rPr>
              <w:t>RTICLE</w:t>
            </w:r>
            <w:r>
              <w:rPr>
                <w:color w:val="000006"/>
                <w:sz w:val="14"/>
              </w:rPr>
              <w:t xml:space="preserve"> </w:t>
            </w:r>
            <w:r>
              <w:rPr>
                <w:color w:val="000006"/>
                <w:spacing w:val="-4"/>
              </w:rPr>
              <w:t xml:space="preserve">15 </w:t>
            </w:r>
            <w:r>
              <w:rPr>
                <w:color w:val="000006"/>
                <w:spacing w:val="-10"/>
              </w:rPr>
              <w:t>-</w:t>
            </w:r>
            <w:r>
              <w:rPr>
                <w:color w:val="000006"/>
              </w:rPr>
              <w:tab/>
            </w:r>
            <w:r>
              <w:rPr>
                <w:color w:val="000006"/>
                <w:spacing w:val="-2"/>
              </w:rPr>
              <w:t>PAIEMENT</w:t>
            </w:r>
            <w:r>
              <w:rPr>
                <w:color w:val="000006"/>
                <w:spacing w:val="-14"/>
              </w:rPr>
              <w:t xml:space="preserve"> </w:t>
            </w:r>
            <w:r>
              <w:rPr>
                <w:color w:val="000006"/>
                <w:spacing w:val="-2"/>
              </w:rPr>
              <w:t>ET</w:t>
            </w:r>
            <w:r>
              <w:rPr>
                <w:color w:val="000006"/>
                <w:spacing w:val="-10"/>
              </w:rPr>
              <w:t xml:space="preserve"> </w:t>
            </w:r>
            <w:r>
              <w:rPr>
                <w:color w:val="000006"/>
                <w:spacing w:val="-2"/>
              </w:rPr>
              <w:t>ETABLISSEMENT</w:t>
            </w:r>
            <w:r>
              <w:rPr>
                <w:color w:val="000006"/>
                <w:spacing w:val="-9"/>
              </w:rPr>
              <w:t xml:space="preserve"> </w:t>
            </w:r>
            <w:r>
              <w:rPr>
                <w:color w:val="000006"/>
                <w:spacing w:val="-2"/>
              </w:rPr>
              <w:t>DE</w:t>
            </w:r>
            <w:r>
              <w:rPr>
                <w:color w:val="000006"/>
                <w:spacing w:val="-10"/>
              </w:rPr>
              <w:t xml:space="preserve"> </w:t>
            </w:r>
            <w:r>
              <w:rPr>
                <w:color w:val="000006"/>
                <w:spacing w:val="-2"/>
              </w:rPr>
              <w:t>LA</w:t>
            </w:r>
            <w:r>
              <w:rPr>
                <w:color w:val="000006"/>
                <w:spacing w:val="-5"/>
              </w:rPr>
              <w:t xml:space="preserve"> </w:t>
            </w:r>
            <w:r>
              <w:rPr>
                <w:color w:val="000006"/>
                <w:spacing w:val="-2"/>
              </w:rPr>
              <w:t>FACTURE</w:t>
            </w:r>
            <w:r>
              <w:rPr>
                <w:color w:val="000006"/>
              </w:rPr>
              <w:tab/>
            </w:r>
            <w:r>
              <w:rPr>
                <w:rFonts w:ascii="Arial"/>
                <w:color w:val="000006"/>
                <w:spacing w:val="-5"/>
              </w:rPr>
              <w:t>20</w:t>
            </w:r>
          </w:hyperlink>
        </w:p>
        <w:p w14:paraId="3115A8F1" w14:textId="77777777" w:rsidR="00C726CE" w:rsidRDefault="00000000">
          <w:pPr>
            <w:pStyle w:val="TM3"/>
            <w:numPr>
              <w:ilvl w:val="1"/>
              <w:numId w:val="33"/>
            </w:numPr>
            <w:tabs>
              <w:tab w:val="left" w:pos="1194"/>
              <w:tab w:val="left" w:leader="dot" w:pos="8768"/>
            </w:tabs>
            <w:spacing w:before="118"/>
            <w:rPr>
              <w:rFonts w:ascii="Arial" w:hAnsi="Arial"/>
            </w:rPr>
          </w:pPr>
          <w:hyperlink w:anchor="_bookmark39" w:history="1">
            <w:r>
              <w:rPr>
                <w:color w:val="000006"/>
              </w:rPr>
              <w:t>Délais</w:t>
            </w:r>
            <w:r>
              <w:rPr>
                <w:color w:val="000006"/>
                <w:spacing w:val="-6"/>
              </w:rPr>
              <w:t xml:space="preserve"> </w:t>
            </w:r>
            <w:r>
              <w:rPr>
                <w:color w:val="000006"/>
              </w:rPr>
              <w:t>de</w:t>
            </w:r>
            <w:r>
              <w:rPr>
                <w:color w:val="000006"/>
                <w:spacing w:val="-4"/>
              </w:rPr>
              <w:t xml:space="preserve"> </w:t>
            </w:r>
            <w:r>
              <w:rPr>
                <w:color w:val="000006"/>
                <w:spacing w:val="-2"/>
              </w:rPr>
              <w:t>paiements</w:t>
            </w:r>
            <w:r>
              <w:rPr>
                <w:color w:val="000006"/>
              </w:rPr>
              <w:tab/>
            </w:r>
            <w:r>
              <w:rPr>
                <w:rFonts w:ascii="Arial" w:hAnsi="Arial"/>
                <w:color w:val="000006"/>
                <w:spacing w:val="-5"/>
              </w:rPr>
              <w:t>20</w:t>
            </w:r>
          </w:hyperlink>
        </w:p>
        <w:p w14:paraId="26FF016A" w14:textId="77777777" w:rsidR="00C726CE" w:rsidRDefault="00000000">
          <w:pPr>
            <w:pStyle w:val="TM3"/>
            <w:numPr>
              <w:ilvl w:val="1"/>
              <w:numId w:val="33"/>
            </w:numPr>
            <w:tabs>
              <w:tab w:val="left" w:pos="1194"/>
              <w:tab w:val="left" w:leader="dot" w:pos="8768"/>
            </w:tabs>
            <w:spacing w:before="119"/>
            <w:ind w:hanging="614"/>
            <w:rPr>
              <w:rFonts w:ascii="Arial" w:hAnsi="Arial"/>
            </w:rPr>
          </w:pPr>
          <w:hyperlink w:anchor="_bookmark40" w:history="1">
            <w:r>
              <w:rPr>
                <w:color w:val="000006"/>
              </w:rPr>
              <w:t>Intérêts</w:t>
            </w:r>
            <w:r>
              <w:rPr>
                <w:color w:val="000006"/>
                <w:spacing w:val="-1"/>
              </w:rPr>
              <w:t xml:space="preserve"> </w:t>
            </w:r>
            <w:r>
              <w:rPr>
                <w:color w:val="000006"/>
                <w:spacing w:val="-2"/>
              </w:rPr>
              <w:t>moratoires</w:t>
            </w:r>
            <w:r>
              <w:rPr>
                <w:color w:val="000006"/>
              </w:rPr>
              <w:tab/>
            </w:r>
            <w:r>
              <w:rPr>
                <w:rFonts w:ascii="Arial" w:hAnsi="Arial"/>
                <w:color w:val="000006"/>
                <w:spacing w:val="-5"/>
              </w:rPr>
              <w:t>20</w:t>
            </w:r>
          </w:hyperlink>
        </w:p>
        <w:p w14:paraId="1FE60D83" w14:textId="77777777" w:rsidR="00C726CE" w:rsidRDefault="00000000">
          <w:pPr>
            <w:pStyle w:val="TM3"/>
            <w:numPr>
              <w:ilvl w:val="1"/>
              <w:numId w:val="33"/>
            </w:numPr>
            <w:tabs>
              <w:tab w:val="left" w:pos="1194"/>
              <w:tab w:val="left" w:leader="dot" w:pos="8768"/>
            </w:tabs>
            <w:rPr>
              <w:rFonts w:ascii="Arial" w:hAnsi="Arial"/>
            </w:rPr>
          </w:pPr>
          <w:hyperlink w:anchor="_bookmark41" w:history="1">
            <w:r>
              <w:rPr>
                <w:color w:val="000006"/>
              </w:rPr>
              <w:t>Modalités</w:t>
            </w:r>
            <w:r>
              <w:rPr>
                <w:color w:val="000006"/>
                <w:spacing w:val="-12"/>
              </w:rPr>
              <w:t xml:space="preserve"> </w:t>
            </w:r>
            <w:r>
              <w:rPr>
                <w:color w:val="000006"/>
              </w:rPr>
              <w:t>d’agrément</w:t>
            </w:r>
            <w:r>
              <w:rPr>
                <w:color w:val="000006"/>
                <w:spacing w:val="-3"/>
              </w:rPr>
              <w:t xml:space="preserve"> </w:t>
            </w:r>
            <w:r>
              <w:rPr>
                <w:color w:val="000006"/>
              </w:rPr>
              <w:t>et</w:t>
            </w:r>
            <w:r>
              <w:rPr>
                <w:color w:val="000006"/>
                <w:spacing w:val="-9"/>
              </w:rPr>
              <w:t xml:space="preserve"> </w:t>
            </w:r>
            <w:r>
              <w:rPr>
                <w:color w:val="000006"/>
              </w:rPr>
              <w:t>de</w:t>
            </w:r>
            <w:r>
              <w:rPr>
                <w:color w:val="000006"/>
                <w:spacing w:val="-9"/>
              </w:rPr>
              <w:t xml:space="preserve"> </w:t>
            </w:r>
            <w:r>
              <w:rPr>
                <w:color w:val="000006"/>
              </w:rPr>
              <w:t>paiement</w:t>
            </w:r>
            <w:r>
              <w:rPr>
                <w:color w:val="000006"/>
                <w:spacing w:val="-6"/>
              </w:rPr>
              <w:t xml:space="preserve"> </w:t>
            </w:r>
            <w:r>
              <w:rPr>
                <w:color w:val="000006"/>
              </w:rPr>
              <w:t>direct</w:t>
            </w:r>
            <w:r>
              <w:rPr>
                <w:color w:val="000006"/>
                <w:spacing w:val="-6"/>
              </w:rPr>
              <w:t xml:space="preserve"> </w:t>
            </w:r>
            <w:r>
              <w:rPr>
                <w:color w:val="000006"/>
              </w:rPr>
              <w:t>des</w:t>
            </w:r>
            <w:r>
              <w:rPr>
                <w:color w:val="000006"/>
                <w:spacing w:val="-6"/>
              </w:rPr>
              <w:t xml:space="preserve"> </w:t>
            </w:r>
            <w:r>
              <w:rPr>
                <w:color w:val="000006"/>
              </w:rPr>
              <w:t>sous-</w:t>
            </w:r>
            <w:r>
              <w:rPr>
                <w:color w:val="000006"/>
                <w:spacing w:val="-2"/>
              </w:rPr>
              <w:t>traitants</w:t>
            </w:r>
            <w:r>
              <w:rPr>
                <w:color w:val="000006"/>
              </w:rPr>
              <w:tab/>
            </w:r>
            <w:r>
              <w:rPr>
                <w:rFonts w:ascii="Arial" w:hAnsi="Arial"/>
                <w:color w:val="000006"/>
                <w:spacing w:val="-5"/>
              </w:rPr>
              <w:t>20</w:t>
            </w:r>
          </w:hyperlink>
        </w:p>
        <w:p w14:paraId="57A11170" w14:textId="77777777" w:rsidR="00C726CE" w:rsidRDefault="00000000">
          <w:pPr>
            <w:pStyle w:val="TM3"/>
            <w:numPr>
              <w:ilvl w:val="1"/>
              <w:numId w:val="33"/>
            </w:numPr>
            <w:tabs>
              <w:tab w:val="left" w:pos="1194"/>
              <w:tab w:val="left" w:leader="dot" w:pos="8768"/>
            </w:tabs>
            <w:spacing w:before="118"/>
            <w:rPr>
              <w:rFonts w:ascii="Arial" w:hAnsi="Arial"/>
            </w:rPr>
          </w:pPr>
          <w:hyperlink w:anchor="_bookmark42" w:history="1">
            <w:r>
              <w:rPr>
                <w:color w:val="000006"/>
              </w:rPr>
              <w:t>Présentation</w:t>
            </w:r>
            <w:r>
              <w:rPr>
                <w:color w:val="000006"/>
                <w:spacing w:val="-9"/>
              </w:rPr>
              <w:t xml:space="preserve"> </w:t>
            </w:r>
            <w:r>
              <w:rPr>
                <w:color w:val="000006"/>
              </w:rPr>
              <w:t>des</w:t>
            </w:r>
            <w:r>
              <w:rPr>
                <w:color w:val="000006"/>
                <w:spacing w:val="-3"/>
              </w:rPr>
              <w:t xml:space="preserve"> </w:t>
            </w:r>
            <w:r>
              <w:rPr>
                <w:color w:val="000006"/>
              </w:rPr>
              <w:t>demandes</w:t>
            </w:r>
            <w:r>
              <w:rPr>
                <w:color w:val="000006"/>
                <w:spacing w:val="-9"/>
              </w:rPr>
              <w:t xml:space="preserve"> </w:t>
            </w:r>
            <w:r>
              <w:rPr>
                <w:color w:val="000006"/>
              </w:rPr>
              <w:t>de</w:t>
            </w:r>
            <w:r>
              <w:rPr>
                <w:color w:val="000006"/>
                <w:spacing w:val="-3"/>
              </w:rPr>
              <w:t xml:space="preserve"> </w:t>
            </w:r>
            <w:r>
              <w:rPr>
                <w:color w:val="000006"/>
                <w:spacing w:val="-2"/>
              </w:rPr>
              <w:t>paiement</w:t>
            </w:r>
            <w:r>
              <w:rPr>
                <w:color w:val="000006"/>
              </w:rPr>
              <w:tab/>
            </w:r>
            <w:r>
              <w:rPr>
                <w:rFonts w:ascii="Arial" w:hAnsi="Arial"/>
                <w:color w:val="000006"/>
                <w:spacing w:val="-5"/>
              </w:rPr>
              <w:t>22</w:t>
            </w:r>
          </w:hyperlink>
        </w:p>
        <w:p w14:paraId="5926CE07" w14:textId="77777777" w:rsidR="00C726CE" w:rsidRDefault="00000000">
          <w:pPr>
            <w:pStyle w:val="TM3"/>
            <w:numPr>
              <w:ilvl w:val="1"/>
              <w:numId w:val="33"/>
            </w:numPr>
            <w:tabs>
              <w:tab w:val="left" w:pos="1191"/>
              <w:tab w:val="left" w:leader="dot" w:pos="8765"/>
            </w:tabs>
            <w:spacing w:before="122"/>
            <w:ind w:left="1191" w:hanging="612"/>
            <w:rPr>
              <w:rFonts w:ascii="Arial" w:hAnsi="Arial"/>
            </w:rPr>
          </w:pPr>
          <w:hyperlink w:anchor="_bookmark43" w:history="1">
            <w:r>
              <w:rPr>
                <w:color w:val="000006"/>
                <w:spacing w:val="-2"/>
              </w:rPr>
              <w:t>Dématérialisation</w:t>
            </w:r>
            <w:r>
              <w:rPr>
                <w:color w:val="000006"/>
                <w:spacing w:val="5"/>
              </w:rPr>
              <w:t xml:space="preserve"> </w:t>
            </w:r>
            <w:r>
              <w:rPr>
                <w:color w:val="000006"/>
                <w:spacing w:val="-2"/>
              </w:rPr>
              <w:t>des</w:t>
            </w:r>
            <w:r>
              <w:rPr>
                <w:color w:val="000006"/>
                <w:spacing w:val="5"/>
              </w:rPr>
              <w:t xml:space="preserve"> </w:t>
            </w:r>
            <w:r>
              <w:rPr>
                <w:color w:val="000006"/>
                <w:spacing w:val="-2"/>
              </w:rPr>
              <w:t>factures</w:t>
            </w:r>
            <w:r>
              <w:rPr>
                <w:color w:val="000006"/>
              </w:rPr>
              <w:tab/>
            </w:r>
            <w:r>
              <w:rPr>
                <w:rFonts w:ascii="Arial" w:hAnsi="Arial"/>
                <w:color w:val="000006"/>
                <w:spacing w:val="-5"/>
              </w:rPr>
              <w:t>23</w:t>
            </w:r>
          </w:hyperlink>
        </w:p>
        <w:p w14:paraId="40BAC24D" w14:textId="77777777" w:rsidR="00C726CE" w:rsidRDefault="00000000">
          <w:pPr>
            <w:pStyle w:val="TM2"/>
            <w:tabs>
              <w:tab w:val="left" w:pos="1559"/>
              <w:tab w:val="left" w:leader="dot" w:pos="8775"/>
            </w:tabs>
            <w:ind w:left="339"/>
            <w:rPr>
              <w:rFonts w:ascii="Arial"/>
              <w:i w:val="0"/>
              <w:sz w:val="18"/>
            </w:rPr>
          </w:pPr>
          <w:hyperlink w:anchor="_bookmark44" w:history="1">
            <w:r>
              <w:rPr>
                <w:i w:val="0"/>
                <w:color w:val="000006"/>
                <w:spacing w:val="-4"/>
                <w:sz w:val="18"/>
              </w:rPr>
              <w:t>A</w:t>
            </w:r>
            <w:r>
              <w:rPr>
                <w:i w:val="0"/>
                <w:color w:val="000006"/>
                <w:spacing w:val="-4"/>
                <w:sz w:val="14"/>
              </w:rPr>
              <w:t>RTICLE</w:t>
            </w:r>
            <w:r>
              <w:rPr>
                <w:i w:val="0"/>
                <w:color w:val="000006"/>
                <w:sz w:val="14"/>
              </w:rPr>
              <w:t xml:space="preserve"> </w:t>
            </w:r>
            <w:r>
              <w:rPr>
                <w:i w:val="0"/>
                <w:color w:val="000006"/>
                <w:spacing w:val="-4"/>
                <w:sz w:val="18"/>
              </w:rPr>
              <w:t xml:space="preserve">16 </w:t>
            </w:r>
            <w:r>
              <w:rPr>
                <w:i w:val="0"/>
                <w:color w:val="000006"/>
                <w:spacing w:val="-10"/>
                <w:sz w:val="18"/>
              </w:rPr>
              <w:t>-</w:t>
            </w:r>
            <w:r>
              <w:rPr>
                <w:i w:val="0"/>
                <w:color w:val="000006"/>
                <w:sz w:val="18"/>
              </w:rPr>
              <w:tab/>
            </w:r>
            <w:r>
              <w:rPr>
                <w:i w:val="0"/>
                <w:color w:val="000006"/>
                <w:spacing w:val="-2"/>
                <w:sz w:val="18"/>
              </w:rPr>
              <w:t>PENALITES</w:t>
            </w:r>
            <w:r>
              <w:rPr>
                <w:i w:val="0"/>
                <w:color w:val="000006"/>
                <w:sz w:val="18"/>
              </w:rPr>
              <w:tab/>
            </w:r>
            <w:r>
              <w:rPr>
                <w:rFonts w:ascii="Arial"/>
                <w:i w:val="0"/>
                <w:color w:val="000006"/>
                <w:spacing w:val="-5"/>
                <w:sz w:val="18"/>
              </w:rPr>
              <w:t>23</w:t>
            </w:r>
          </w:hyperlink>
        </w:p>
        <w:p w14:paraId="57BCE30E" w14:textId="77777777" w:rsidR="00C726CE" w:rsidRDefault="00000000">
          <w:pPr>
            <w:pStyle w:val="TM3"/>
            <w:numPr>
              <w:ilvl w:val="1"/>
              <w:numId w:val="32"/>
            </w:numPr>
            <w:tabs>
              <w:tab w:val="left" w:pos="1194"/>
              <w:tab w:val="left" w:leader="dot" w:pos="8768"/>
            </w:tabs>
            <w:spacing w:before="118"/>
            <w:ind w:hanging="614"/>
            <w:rPr>
              <w:rFonts w:ascii="Arial" w:hAnsi="Arial"/>
            </w:rPr>
          </w:pPr>
          <w:hyperlink w:anchor="_bookmark44" w:history="1">
            <w:r>
              <w:rPr>
                <w:color w:val="000006"/>
                <w:spacing w:val="-2"/>
              </w:rPr>
              <w:t>Pénalités</w:t>
            </w:r>
            <w:r>
              <w:rPr>
                <w:color w:val="000006"/>
              </w:rPr>
              <w:tab/>
            </w:r>
            <w:r>
              <w:rPr>
                <w:rFonts w:ascii="Arial" w:hAnsi="Arial"/>
                <w:color w:val="000006"/>
                <w:spacing w:val="-5"/>
              </w:rPr>
              <w:t>23</w:t>
            </w:r>
          </w:hyperlink>
        </w:p>
        <w:p w14:paraId="045F7D2F" w14:textId="77777777" w:rsidR="00C726CE" w:rsidRDefault="00000000">
          <w:pPr>
            <w:pStyle w:val="TM3"/>
            <w:numPr>
              <w:ilvl w:val="1"/>
              <w:numId w:val="32"/>
            </w:numPr>
            <w:tabs>
              <w:tab w:val="left" w:pos="1194"/>
              <w:tab w:val="left" w:leader="dot" w:pos="8768"/>
            </w:tabs>
            <w:ind w:hanging="614"/>
            <w:rPr>
              <w:rFonts w:ascii="Arial" w:hAnsi="Arial"/>
            </w:rPr>
          </w:pPr>
          <w:hyperlink w:anchor="_bookmark45" w:history="1">
            <w:r>
              <w:rPr>
                <w:color w:val="000006"/>
              </w:rPr>
              <w:t>Pénalités</w:t>
            </w:r>
            <w:r>
              <w:rPr>
                <w:color w:val="000006"/>
                <w:spacing w:val="-10"/>
              </w:rPr>
              <w:t xml:space="preserve"> </w:t>
            </w:r>
            <w:r>
              <w:rPr>
                <w:color w:val="000006"/>
              </w:rPr>
              <w:t>pour</w:t>
            </w:r>
            <w:r>
              <w:rPr>
                <w:color w:val="000006"/>
                <w:spacing w:val="-11"/>
              </w:rPr>
              <w:t xml:space="preserve"> </w:t>
            </w:r>
            <w:r>
              <w:rPr>
                <w:color w:val="000006"/>
              </w:rPr>
              <w:t>non-respect</w:t>
            </w:r>
            <w:r>
              <w:rPr>
                <w:color w:val="000006"/>
                <w:spacing w:val="-6"/>
              </w:rPr>
              <w:t xml:space="preserve"> </w:t>
            </w:r>
            <w:r>
              <w:rPr>
                <w:color w:val="000006"/>
              </w:rPr>
              <w:t>des</w:t>
            </w:r>
            <w:r>
              <w:rPr>
                <w:color w:val="000006"/>
                <w:spacing w:val="-6"/>
              </w:rPr>
              <w:t xml:space="preserve"> </w:t>
            </w:r>
            <w:r>
              <w:rPr>
                <w:color w:val="000006"/>
              </w:rPr>
              <w:t>dispositions</w:t>
            </w:r>
            <w:r>
              <w:rPr>
                <w:color w:val="000006"/>
                <w:spacing w:val="-15"/>
              </w:rPr>
              <w:t xml:space="preserve"> </w:t>
            </w:r>
            <w:r>
              <w:rPr>
                <w:color w:val="000006"/>
              </w:rPr>
              <w:t>du</w:t>
            </w:r>
            <w:r>
              <w:rPr>
                <w:color w:val="000006"/>
                <w:spacing w:val="-2"/>
              </w:rPr>
              <w:t xml:space="preserve"> </w:t>
            </w:r>
            <w:r>
              <w:rPr>
                <w:color w:val="000006"/>
              </w:rPr>
              <w:t>Code</w:t>
            </w:r>
            <w:r>
              <w:rPr>
                <w:color w:val="000006"/>
                <w:spacing w:val="-9"/>
              </w:rPr>
              <w:t xml:space="preserve"> </w:t>
            </w:r>
            <w:r>
              <w:rPr>
                <w:color w:val="000006"/>
              </w:rPr>
              <w:t xml:space="preserve">du </w:t>
            </w:r>
            <w:r>
              <w:rPr>
                <w:color w:val="000006"/>
                <w:spacing w:val="-2"/>
              </w:rPr>
              <w:t>Travail</w:t>
            </w:r>
            <w:r>
              <w:rPr>
                <w:color w:val="000006"/>
              </w:rPr>
              <w:tab/>
            </w:r>
            <w:r>
              <w:rPr>
                <w:rFonts w:ascii="Arial" w:hAnsi="Arial"/>
                <w:color w:val="000006"/>
                <w:spacing w:val="-5"/>
              </w:rPr>
              <w:t>28</w:t>
            </w:r>
          </w:hyperlink>
        </w:p>
        <w:p w14:paraId="5E523988" w14:textId="77777777" w:rsidR="00C726CE" w:rsidRDefault="00000000">
          <w:pPr>
            <w:pStyle w:val="TM1"/>
            <w:tabs>
              <w:tab w:val="left" w:leader="dot" w:pos="8775"/>
            </w:tabs>
            <w:spacing w:before="120"/>
            <w:ind w:right="549" w:hanging="3"/>
            <w:rPr>
              <w:rFonts w:ascii="Arial"/>
            </w:rPr>
          </w:pPr>
          <w:hyperlink w:anchor="_bookmark46" w:history="1">
            <w:r>
              <w:rPr>
                <w:color w:val="000006"/>
              </w:rPr>
              <w:t>A</w:t>
            </w:r>
            <w:r>
              <w:rPr>
                <w:color w:val="000006"/>
                <w:sz w:val="14"/>
              </w:rPr>
              <w:t xml:space="preserve">RTICLE </w:t>
            </w:r>
            <w:r>
              <w:rPr>
                <w:color w:val="000006"/>
              </w:rPr>
              <w:t xml:space="preserve">17 </w:t>
            </w:r>
            <w:proofErr w:type="gramStart"/>
            <w:r>
              <w:rPr>
                <w:color w:val="000006"/>
              </w:rPr>
              <w:t>-</w:t>
            </w:r>
            <w:r>
              <w:rPr>
                <w:color w:val="000006"/>
                <w:spacing w:val="80"/>
              </w:rPr>
              <w:t xml:space="preserve">  </w:t>
            </w:r>
            <w:r>
              <w:rPr>
                <w:color w:val="000006"/>
              </w:rPr>
              <w:t>RESILIATION</w:t>
            </w:r>
            <w:proofErr w:type="gramEnd"/>
            <w:r>
              <w:rPr>
                <w:color w:val="000006"/>
              </w:rPr>
              <w:t xml:space="preserve"> ET EXECUTION DES PRESTATIONS AUX FRAIS ET RISQUES DU</w:t>
            </w:r>
          </w:hyperlink>
          <w:r>
            <w:rPr>
              <w:color w:val="000006"/>
            </w:rPr>
            <w:t xml:space="preserve"> </w:t>
          </w:r>
          <w:hyperlink w:anchor="_bookmark46" w:history="1">
            <w:r>
              <w:rPr>
                <w:color w:val="000006"/>
                <w:spacing w:val="-2"/>
              </w:rPr>
              <w:t>TITULAIRE</w:t>
            </w:r>
            <w:r>
              <w:rPr>
                <w:color w:val="000006"/>
              </w:rPr>
              <w:tab/>
            </w:r>
            <w:r>
              <w:rPr>
                <w:rFonts w:ascii="Arial"/>
                <w:color w:val="000006"/>
                <w:spacing w:val="-19"/>
              </w:rPr>
              <w:t>28</w:t>
            </w:r>
          </w:hyperlink>
        </w:p>
        <w:p w14:paraId="1375FEDC" w14:textId="77777777" w:rsidR="00C726CE" w:rsidRDefault="00000000">
          <w:pPr>
            <w:pStyle w:val="TM1"/>
            <w:tabs>
              <w:tab w:val="left" w:pos="1559"/>
              <w:tab w:val="left" w:leader="dot" w:pos="8776"/>
            </w:tabs>
            <w:spacing w:before="117"/>
            <w:rPr>
              <w:rFonts w:ascii="Arial"/>
            </w:rPr>
          </w:pPr>
          <w:hyperlink w:anchor="_bookmark47" w:history="1">
            <w:r>
              <w:rPr>
                <w:color w:val="000006"/>
                <w:spacing w:val="-4"/>
              </w:rPr>
              <w:t>A</w:t>
            </w:r>
            <w:r>
              <w:rPr>
                <w:color w:val="000006"/>
                <w:spacing w:val="-4"/>
                <w:sz w:val="14"/>
              </w:rPr>
              <w:t>RTICLE</w:t>
            </w:r>
            <w:r>
              <w:rPr>
                <w:color w:val="000006"/>
                <w:sz w:val="14"/>
              </w:rPr>
              <w:t xml:space="preserve"> </w:t>
            </w:r>
            <w:r>
              <w:rPr>
                <w:color w:val="000006"/>
                <w:spacing w:val="-4"/>
              </w:rPr>
              <w:t xml:space="preserve">18 </w:t>
            </w:r>
            <w:r>
              <w:rPr>
                <w:color w:val="000006"/>
                <w:spacing w:val="-10"/>
              </w:rPr>
              <w:t>-</w:t>
            </w:r>
            <w:r>
              <w:rPr>
                <w:color w:val="000006"/>
              </w:rPr>
              <w:tab/>
            </w:r>
            <w:r>
              <w:rPr>
                <w:color w:val="000006"/>
                <w:spacing w:val="-2"/>
              </w:rPr>
              <w:t>REPRISE</w:t>
            </w:r>
            <w:r>
              <w:rPr>
                <w:color w:val="000006"/>
                <w:spacing w:val="-10"/>
              </w:rPr>
              <w:t xml:space="preserve"> </w:t>
            </w:r>
            <w:r>
              <w:rPr>
                <w:color w:val="000006"/>
                <w:spacing w:val="-2"/>
              </w:rPr>
              <w:t>DE</w:t>
            </w:r>
            <w:r>
              <w:rPr>
                <w:color w:val="000006"/>
                <w:spacing w:val="-8"/>
              </w:rPr>
              <w:t xml:space="preserve"> </w:t>
            </w:r>
            <w:r>
              <w:rPr>
                <w:color w:val="000006"/>
                <w:spacing w:val="-2"/>
              </w:rPr>
              <w:t>PERSONNEL</w:t>
            </w:r>
            <w:r>
              <w:rPr>
                <w:color w:val="000006"/>
              </w:rPr>
              <w:tab/>
            </w:r>
            <w:r>
              <w:rPr>
                <w:rFonts w:ascii="Arial"/>
                <w:color w:val="000006"/>
                <w:spacing w:val="-5"/>
              </w:rPr>
              <w:t>29</w:t>
            </w:r>
          </w:hyperlink>
        </w:p>
        <w:p w14:paraId="30BEF957" w14:textId="77777777" w:rsidR="00C726CE" w:rsidRDefault="00000000">
          <w:pPr>
            <w:pStyle w:val="TM1"/>
            <w:tabs>
              <w:tab w:val="left" w:pos="1559"/>
              <w:tab w:val="left" w:leader="dot" w:pos="8775"/>
            </w:tabs>
            <w:spacing w:before="123"/>
            <w:rPr>
              <w:rFonts w:ascii="Arial"/>
            </w:rPr>
          </w:pPr>
          <w:hyperlink w:anchor="_bookmark48" w:history="1">
            <w:r>
              <w:rPr>
                <w:color w:val="000006"/>
                <w:spacing w:val="-4"/>
              </w:rPr>
              <w:t>A</w:t>
            </w:r>
            <w:r>
              <w:rPr>
                <w:color w:val="000006"/>
                <w:spacing w:val="-4"/>
                <w:sz w:val="14"/>
              </w:rPr>
              <w:t>RTICLE</w:t>
            </w:r>
            <w:r>
              <w:rPr>
                <w:color w:val="000006"/>
                <w:sz w:val="14"/>
              </w:rPr>
              <w:t xml:space="preserve"> </w:t>
            </w:r>
            <w:r>
              <w:rPr>
                <w:color w:val="000006"/>
                <w:spacing w:val="-4"/>
              </w:rPr>
              <w:t xml:space="preserve">19 </w:t>
            </w:r>
            <w:r>
              <w:rPr>
                <w:color w:val="000006"/>
                <w:spacing w:val="-10"/>
              </w:rPr>
              <w:t>-</w:t>
            </w:r>
            <w:r>
              <w:rPr>
                <w:color w:val="000006"/>
              </w:rPr>
              <w:tab/>
            </w:r>
            <w:r>
              <w:rPr>
                <w:color w:val="000006"/>
                <w:spacing w:val="-2"/>
              </w:rPr>
              <w:t>CLAUSES</w:t>
            </w:r>
            <w:r>
              <w:rPr>
                <w:color w:val="000006"/>
                <w:spacing w:val="-10"/>
              </w:rPr>
              <w:t xml:space="preserve"> </w:t>
            </w:r>
            <w:r>
              <w:rPr>
                <w:color w:val="000006"/>
                <w:spacing w:val="-2"/>
              </w:rPr>
              <w:t>DE</w:t>
            </w:r>
            <w:r>
              <w:rPr>
                <w:color w:val="000006"/>
                <w:spacing w:val="-10"/>
              </w:rPr>
              <w:t xml:space="preserve"> </w:t>
            </w:r>
            <w:r>
              <w:rPr>
                <w:color w:val="000006"/>
                <w:spacing w:val="-2"/>
              </w:rPr>
              <w:t>GESTION</w:t>
            </w:r>
            <w:r>
              <w:rPr>
                <w:color w:val="000006"/>
                <w:spacing w:val="-10"/>
              </w:rPr>
              <w:t xml:space="preserve"> </w:t>
            </w:r>
            <w:r>
              <w:rPr>
                <w:color w:val="000006"/>
                <w:spacing w:val="-2"/>
              </w:rPr>
              <w:t>DES</w:t>
            </w:r>
            <w:r>
              <w:rPr>
                <w:color w:val="000006"/>
                <w:spacing w:val="-5"/>
              </w:rPr>
              <w:t xml:space="preserve"> </w:t>
            </w:r>
            <w:r>
              <w:rPr>
                <w:color w:val="000006"/>
                <w:spacing w:val="-2"/>
              </w:rPr>
              <w:t>DONNEES</w:t>
            </w:r>
            <w:r>
              <w:rPr>
                <w:color w:val="000006"/>
              </w:rPr>
              <w:tab/>
            </w:r>
            <w:r>
              <w:rPr>
                <w:rFonts w:ascii="Arial"/>
                <w:color w:val="000006"/>
                <w:spacing w:val="-5"/>
              </w:rPr>
              <w:t>30</w:t>
            </w:r>
          </w:hyperlink>
        </w:p>
        <w:p w14:paraId="29705A05" w14:textId="77777777" w:rsidR="00C726CE" w:rsidRDefault="00000000">
          <w:pPr>
            <w:pStyle w:val="TM3"/>
            <w:numPr>
              <w:ilvl w:val="1"/>
              <w:numId w:val="31"/>
            </w:numPr>
            <w:tabs>
              <w:tab w:val="left" w:pos="1194"/>
              <w:tab w:val="left" w:leader="dot" w:pos="8768"/>
            </w:tabs>
            <w:spacing w:before="119"/>
            <w:rPr>
              <w:rFonts w:ascii="Arial" w:hAnsi="Arial"/>
            </w:rPr>
          </w:pPr>
          <w:hyperlink w:anchor="_bookmark49" w:history="1">
            <w:r>
              <w:rPr>
                <w:color w:val="000006"/>
              </w:rPr>
              <w:t>Les</w:t>
            </w:r>
            <w:r>
              <w:rPr>
                <w:color w:val="000006"/>
                <w:spacing w:val="-4"/>
              </w:rPr>
              <w:t xml:space="preserve"> </w:t>
            </w:r>
            <w:r>
              <w:rPr>
                <w:color w:val="000006"/>
              </w:rPr>
              <w:t>contraintes</w:t>
            </w:r>
            <w:r>
              <w:rPr>
                <w:color w:val="000006"/>
                <w:spacing w:val="-3"/>
              </w:rPr>
              <w:t xml:space="preserve"> </w:t>
            </w:r>
            <w:r>
              <w:rPr>
                <w:color w:val="000006"/>
                <w:spacing w:val="-2"/>
              </w:rPr>
              <w:t>réglementaires</w:t>
            </w:r>
            <w:r>
              <w:rPr>
                <w:color w:val="000006"/>
              </w:rPr>
              <w:tab/>
            </w:r>
            <w:r>
              <w:rPr>
                <w:rFonts w:ascii="Arial" w:hAnsi="Arial"/>
                <w:color w:val="000006"/>
                <w:spacing w:val="-7"/>
              </w:rPr>
              <w:t>30</w:t>
            </w:r>
          </w:hyperlink>
        </w:p>
        <w:p w14:paraId="563A3C5E" w14:textId="77777777" w:rsidR="00C726CE" w:rsidRDefault="00000000">
          <w:pPr>
            <w:pStyle w:val="TM4"/>
            <w:numPr>
              <w:ilvl w:val="2"/>
              <w:numId w:val="31"/>
            </w:numPr>
            <w:tabs>
              <w:tab w:val="left" w:pos="1465"/>
              <w:tab w:val="left" w:leader="dot" w:pos="8800"/>
            </w:tabs>
            <w:spacing w:before="121"/>
            <w:rPr>
              <w:rFonts w:ascii="Arial"/>
            </w:rPr>
          </w:pPr>
          <w:hyperlink w:anchor="_bookmark50" w:history="1">
            <w:r>
              <w:rPr>
                <w:color w:val="000006"/>
              </w:rPr>
              <w:t>Le</w:t>
            </w:r>
            <w:r>
              <w:rPr>
                <w:color w:val="000006"/>
                <w:spacing w:val="-1"/>
              </w:rPr>
              <w:t xml:space="preserve"> </w:t>
            </w:r>
            <w:r>
              <w:rPr>
                <w:color w:val="000006"/>
                <w:spacing w:val="-5"/>
              </w:rPr>
              <w:t>RGS</w:t>
            </w:r>
            <w:r>
              <w:rPr>
                <w:color w:val="000006"/>
              </w:rPr>
              <w:tab/>
            </w:r>
            <w:r>
              <w:rPr>
                <w:rFonts w:ascii="Arial"/>
                <w:color w:val="000006"/>
                <w:spacing w:val="-5"/>
              </w:rPr>
              <w:t>30</w:t>
            </w:r>
          </w:hyperlink>
        </w:p>
        <w:p w14:paraId="132AD817" w14:textId="77777777" w:rsidR="00C726CE" w:rsidRDefault="00000000">
          <w:pPr>
            <w:pStyle w:val="TM4"/>
            <w:numPr>
              <w:ilvl w:val="2"/>
              <w:numId w:val="31"/>
            </w:numPr>
            <w:tabs>
              <w:tab w:val="left" w:pos="1465"/>
              <w:tab w:val="left" w:leader="dot" w:pos="8800"/>
            </w:tabs>
            <w:rPr>
              <w:rFonts w:ascii="Arial" w:hAnsi="Arial"/>
            </w:rPr>
          </w:pPr>
          <w:hyperlink w:anchor="_bookmark51" w:history="1">
            <w:r>
              <w:rPr>
                <w:color w:val="000006"/>
                <w:spacing w:val="-2"/>
              </w:rPr>
              <w:t>Le</w:t>
            </w:r>
            <w:r>
              <w:rPr>
                <w:color w:val="000006"/>
                <w:spacing w:val="-8"/>
              </w:rPr>
              <w:t xml:space="preserve"> </w:t>
            </w:r>
            <w:r>
              <w:rPr>
                <w:color w:val="000006"/>
                <w:spacing w:val="-2"/>
              </w:rPr>
              <w:t>Règlement</w:t>
            </w:r>
            <w:r>
              <w:rPr>
                <w:color w:val="000006"/>
                <w:spacing w:val="-8"/>
              </w:rPr>
              <w:t xml:space="preserve"> </w:t>
            </w:r>
            <w:r>
              <w:rPr>
                <w:color w:val="000006"/>
                <w:spacing w:val="-2"/>
              </w:rPr>
              <w:t>Général</w:t>
            </w:r>
            <w:r>
              <w:rPr>
                <w:color w:val="000006"/>
                <w:spacing w:val="-7"/>
              </w:rPr>
              <w:t xml:space="preserve"> </w:t>
            </w:r>
            <w:r>
              <w:rPr>
                <w:color w:val="000006"/>
                <w:spacing w:val="-2"/>
              </w:rPr>
              <w:t>sur</w:t>
            </w:r>
            <w:r>
              <w:rPr>
                <w:color w:val="000006"/>
                <w:spacing w:val="-8"/>
              </w:rPr>
              <w:t xml:space="preserve"> </w:t>
            </w:r>
            <w:r>
              <w:rPr>
                <w:color w:val="000006"/>
                <w:spacing w:val="-2"/>
              </w:rPr>
              <w:t>la</w:t>
            </w:r>
            <w:r>
              <w:rPr>
                <w:color w:val="000006"/>
                <w:spacing w:val="-8"/>
              </w:rPr>
              <w:t xml:space="preserve"> </w:t>
            </w:r>
            <w:r>
              <w:rPr>
                <w:color w:val="000006"/>
                <w:spacing w:val="-2"/>
              </w:rPr>
              <w:t>Protection</w:t>
            </w:r>
            <w:r>
              <w:rPr>
                <w:color w:val="000006"/>
                <w:spacing w:val="-5"/>
              </w:rPr>
              <w:t xml:space="preserve"> </w:t>
            </w:r>
            <w:r>
              <w:rPr>
                <w:color w:val="000006"/>
                <w:spacing w:val="-2"/>
              </w:rPr>
              <w:t>des</w:t>
            </w:r>
            <w:r>
              <w:rPr>
                <w:color w:val="000006"/>
                <w:spacing w:val="-8"/>
              </w:rPr>
              <w:t xml:space="preserve"> </w:t>
            </w:r>
            <w:r>
              <w:rPr>
                <w:color w:val="000006"/>
                <w:spacing w:val="-2"/>
              </w:rPr>
              <w:t>Données</w:t>
            </w:r>
            <w:r>
              <w:rPr>
                <w:color w:val="000006"/>
                <w:spacing w:val="-6"/>
              </w:rPr>
              <w:t xml:space="preserve"> </w:t>
            </w:r>
            <w:r>
              <w:rPr>
                <w:color w:val="000006"/>
                <w:spacing w:val="-2"/>
              </w:rPr>
              <w:t>(RGPD)</w:t>
            </w:r>
            <w:r>
              <w:rPr>
                <w:color w:val="000006"/>
              </w:rPr>
              <w:tab/>
            </w:r>
            <w:r>
              <w:rPr>
                <w:rFonts w:ascii="Arial" w:hAnsi="Arial"/>
                <w:color w:val="000006"/>
                <w:spacing w:val="-5"/>
              </w:rPr>
              <w:t>30</w:t>
            </w:r>
          </w:hyperlink>
        </w:p>
        <w:p w14:paraId="6DB09A15" w14:textId="77777777" w:rsidR="00C726CE" w:rsidRDefault="00000000">
          <w:pPr>
            <w:pStyle w:val="TM4"/>
            <w:numPr>
              <w:ilvl w:val="2"/>
              <w:numId w:val="31"/>
            </w:numPr>
            <w:tabs>
              <w:tab w:val="left" w:pos="1466"/>
              <w:tab w:val="left" w:leader="dot" w:pos="8800"/>
            </w:tabs>
            <w:ind w:left="1466"/>
            <w:rPr>
              <w:rFonts w:ascii="Arial"/>
            </w:rPr>
          </w:pPr>
          <w:hyperlink w:anchor="_bookmark52" w:history="1">
            <w:r>
              <w:rPr>
                <w:color w:val="000006"/>
              </w:rPr>
              <w:t>Le</w:t>
            </w:r>
            <w:r>
              <w:rPr>
                <w:color w:val="000006"/>
                <w:spacing w:val="-9"/>
              </w:rPr>
              <w:t xml:space="preserve"> </w:t>
            </w:r>
            <w:r>
              <w:rPr>
                <w:color w:val="000006"/>
              </w:rPr>
              <w:t>Code</w:t>
            </w:r>
            <w:r>
              <w:rPr>
                <w:color w:val="000006"/>
                <w:spacing w:val="-10"/>
              </w:rPr>
              <w:t xml:space="preserve"> </w:t>
            </w:r>
            <w:r>
              <w:rPr>
                <w:color w:val="000006"/>
              </w:rPr>
              <w:t>du</w:t>
            </w:r>
            <w:r>
              <w:rPr>
                <w:color w:val="000006"/>
                <w:spacing w:val="-2"/>
              </w:rPr>
              <w:t xml:space="preserve"> Patrimoine</w:t>
            </w:r>
            <w:r>
              <w:rPr>
                <w:color w:val="000006"/>
              </w:rPr>
              <w:tab/>
            </w:r>
            <w:r>
              <w:rPr>
                <w:rFonts w:ascii="Arial"/>
                <w:color w:val="000006"/>
                <w:spacing w:val="-5"/>
              </w:rPr>
              <w:t>30</w:t>
            </w:r>
          </w:hyperlink>
        </w:p>
        <w:p w14:paraId="2B140C85" w14:textId="77777777" w:rsidR="00C726CE" w:rsidRDefault="00000000">
          <w:pPr>
            <w:pStyle w:val="TM3"/>
            <w:numPr>
              <w:ilvl w:val="1"/>
              <w:numId w:val="31"/>
            </w:numPr>
            <w:tabs>
              <w:tab w:val="left" w:pos="1194"/>
              <w:tab w:val="left" w:leader="dot" w:pos="8768"/>
            </w:tabs>
            <w:spacing w:before="120"/>
            <w:ind w:hanging="614"/>
            <w:rPr>
              <w:rFonts w:ascii="Arial" w:hAnsi="Arial"/>
            </w:rPr>
          </w:pPr>
          <w:hyperlink w:anchor="_bookmark53" w:history="1">
            <w:r>
              <w:rPr>
                <w:color w:val="000006"/>
              </w:rPr>
              <w:t>Les</w:t>
            </w:r>
            <w:r>
              <w:rPr>
                <w:color w:val="000006"/>
                <w:spacing w:val="-12"/>
              </w:rPr>
              <w:t xml:space="preserve"> </w:t>
            </w:r>
            <w:r>
              <w:rPr>
                <w:color w:val="000006"/>
              </w:rPr>
              <w:t>clauses</w:t>
            </w:r>
            <w:r>
              <w:rPr>
                <w:color w:val="000006"/>
                <w:spacing w:val="-1"/>
              </w:rPr>
              <w:t xml:space="preserve"> </w:t>
            </w:r>
            <w:r>
              <w:rPr>
                <w:color w:val="000006"/>
              </w:rPr>
              <w:t>générales</w:t>
            </w:r>
            <w:r>
              <w:rPr>
                <w:color w:val="000006"/>
                <w:spacing w:val="-9"/>
              </w:rPr>
              <w:t xml:space="preserve"> </w:t>
            </w:r>
            <w:r>
              <w:rPr>
                <w:color w:val="000006"/>
              </w:rPr>
              <w:t>de</w:t>
            </w:r>
            <w:r>
              <w:rPr>
                <w:color w:val="000006"/>
                <w:spacing w:val="-6"/>
              </w:rPr>
              <w:t xml:space="preserve"> </w:t>
            </w:r>
            <w:r>
              <w:rPr>
                <w:color w:val="000006"/>
                <w:spacing w:val="-2"/>
              </w:rPr>
              <w:t>confidentialité</w:t>
            </w:r>
            <w:r>
              <w:rPr>
                <w:color w:val="000006"/>
              </w:rPr>
              <w:tab/>
            </w:r>
            <w:r>
              <w:rPr>
                <w:rFonts w:ascii="Arial" w:hAnsi="Arial"/>
                <w:color w:val="000006"/>
                <w:spacing w:val="-5"/>
              </w:rPr>
              <w:t>30</w:t>
            </w:r>
          </w:hyperlink>
        </w:p>
        <w:p w14:paraId="3B310B94" w14:textId="77777777" w:rsidR="00C726CE" w:rsidRDefault="00000000">
          <w:pPr>
            <w:pStyle w:val="TM3"/>
            <w:numPr>
              <w:ilvl w:val="1"/>
              <w:numId w:val="31"/>
            </w:numPr>
            <w:tabs>
              <w:tab w:val="left" w:pos="1194"/>
              <w:tab w:val="left" w:leader="dot" w:pos="8768"/>
            </w:tabs>
            <w:spacing w:before="119"/>
            <w:ind w:hanging="614"/>
            <w:rPr>
              <w:rFonts w:ascii="Arial" w:hAnsi="Arial"/>
            </w:rPr>
          </w:pPr>
          <w:hyperlink w:anchor="_bookmark54" w:history="1">
            <w:r>
              <w:rPr>
                <w:color w:val="000006"/>
              </w:rPr>
              <w:t>Les</w:t>
            </w:r>
            <w:r>
              <w:rPr>
                <w:color w:val="000006"/>
                <w:spacing w:val="-1"/>
              </w:rPr>
              <w:t xml:space="preserve"> </w:t>
            </w:r>
            <w:r>
              <w:rPr>
                <w:color w:val="000006"/>
                <w:spacing w:val="-2"/>
              </w:rPr>
              <w:t>contrôles</w:t>
            </w:r>
            <w:r>
              <w:rPr>
                <w:color w:val="000006"/>
              </w:rPr>
              <w:tab/>
            </w:r>
            <w:r>
              <w:rPr>
                <w:rFonts w:ascii="Arial" w:hAnsi="Arial"/>
                <w:color w:val="000006"/>
                <w:spacing w:val="-5"/>
              </w:rPr>
              <w:t>31</w:t>
            </w:r>
          </w:hyperlink>
        </w:p>
        <w:p w14:paraId="63960E9F" w14:textId="77777777" w:rsidR="00C726CE" w:rsidRDefault="00000000">
          <w:pPr>
            <w:pStyle w:val="TM3"/>
            <w:numPr>
              <w:ilvl w:val="1"/>
              <w:numId w:val="31"/>
            </w:numPr>
            <w:tabs>
              <w:tab w:val="left" w:pos="1194"/>
              <w:tab w:val="left" w:leader="dot" w:pos="8768"/>
            </w:tabs>
            <w:rPr>
              <w:rFonts w:ascii="Arial" w:hAnsi="Arial"/>
            </w:rPr>
          </w:pPr>
          <w:hyperlink w:anchor="_bookmark55" w:history="1">
            <w:r>
              <w:rPr>
                <w:color w:val="000006"/>
              </w:rPr>
              <w:t>Phase</w:t>
            </w:r>
            <w:r>
              <w:rPr>
                <w:color w:val="000006"/>
                <w:spacing w:val="-3"/>
              </w:rPr>
              <w:t xml:space="preserve"> </w:t>
            </w:r>
            <w:r>
              <w:rPr>
                <w:color w:val="000006"/>
              </w:rPr>
              <w:t>de</w:t>
            </w:r>
            <w:r>
              <w:rPr>
                <w:color w:val="000006"/>
                <w:spacing w:val="-1"/>
              </w:rPr>
              <w:t xml:space="preserve"> </w:t>
            </w:r>
            <w:r>
              <w:rPr>
                <w:color w:val="000006"/>
                <w:spacing w:val="-2"/>
              </w:rPr>
              <w:t>réversibilité</w:t>
            </w:r>
            <w:r>
              <w:rPr>
                <w:color w:val="000006"/>
              </w:rPr>
              <w:tab/>
            </w:r>
            <w:r>
              <w:rPr>
                <w:rFonts w:ascii="Arial" w:hAnsi="Arial"/>
                <w:color w:val="000006"/>
                <w:spacing w:val="-5"/>
              </w:rPr>
              <w:t>32</w:t>
            </w:r>
          </w:hyperlink>
        </w:p>
        <w:p w14:paraId="0EBBCC25" w14:textId="77777777" w:rsidR="00C726CE" w:rsidRDefault="00000000">
          <w:pPr>
            <w:pStyle w:val="TM1"/>
            <w:tabs>
              <w:tab w:val="left" w:pos="1559"/>
              <w:tab w:val="left" w:leader="dot" w:pos="8775"/>
            </w:tabs>
            <w:rPr>
              <w:rFonts w:ascii="Arial"/>
            </w:rPr>
          </w:pPr>
          <w:hyperlink w:anchor="_bookmark56" w:history="1">
            <w:r>
              <w:rPr>
                <w:color w:val="000006"/>
                <w:spacing w:val="-4"/>
              </w:rPr>
              <w:t>A</w:t>
            </w:r>
            <w:r>
              <w:rPr>
                <w:color w:val="000006"/>
                <w:spacing w:val="-4"/>
                <w:sz w:val="14"/>
              </w:rPr>
              <w:t>RTICLE</w:t>
            </w:r>
            <w:r>
              <w:rPr>
                <w:color w:val="000006"/>
                <w:sz w:val="14"/>
              </w:rPr>
              <w:t xml:space="preserve"> </w:t>
            </w:r>
            <w:r>
              <w:rPr>
                <w:color w:val="000006"/>
                <w:spacing w:val="-4"/>
              </w:rPr>
              <w:t xml:space="preserve">20 </w:t>
            </w:r>
            <w:r>
              <w:rPr>
                <w:color w:val="000006"/>
                <w:spacing w:val="-10"/>
              </w:rPr>
              <w:t>-</w:t>
            </w:r>
            <w:r>
              <w:rPr>
                <w:color w:val="000006"/>
              </w:rPr>
              <w:tab/>
            </w:r>
            <w:r>
              <w:rPr>
                <w:color w:val="000006"/>
                <w:spacing w:val="-4"/>
              </w:rPr>
              <w:t>LOGICIEL</w:t>
            </w:r>
            <w:r>
              <w:rPr>
                <w:color w:val="000006"/>
                <w:spacing w:val="9"/>
              </w:rPr>
              <w:t xml:space="preserve"> </w:t>
            </w:r>
            <w:r>
              <w:rPr>
                <w:color w:val="000006"/>
                <w:spacing w:val="-4"/>
              </w:rPr>
              <w:t>E-ATTESTATIONS</w:t>
            </w:r>
            <w:r>
              <w:rPr>
                <w:color w:val="000006"/>
              </w:rPr>
              <w:tab/>
            </w:r>
            <w:r>
              <w:rPr>
                <w:rFonts w:ascii="Arial"/>
                <w:color w:val="000006"/>
                <w:spacing w:val="-5"/>
              </w:rPr>
              <w:t>32</w:t>
            </w:r>
          </w:hyperlink>
        </w:p>
        <w:p w14:paraId="55936DDF" w14:textId="77777777" w:rsidR="00C726CE" w:rsidRDefault="00000000">
          <w:pPr>
            <w:pStyle w:val="TM2"/>
            <w:tabs>
              <w:tab w:val="left" w:pos="1559"/>
              <w:tab w:val="left" w:leader="dot" w:pos="8775"/>
            </w:tabs>
            <w:spacing w:before="119"/>
            <w:rPr>
              <w:rFonts w:ascii="Arial"/>
              <w:i w:val="0"/>
              <w:sz w:val="18"/>
            </w:rPr>
          </w:pPr>
          <w:hyperlink w:anchor="_bookmark57" w:history="1">
            <w:r>
              <w:rPr>
                <w:i w:val="0"/>
                <w:color w:val="000006"/>
                <w:spacing w:val="-4"/>
                <w:sz w:val="18"/>
              </w:rPr>
              <w:t>A</w:t>
            </w:r>
            <w:r>
              <w:rPr>
                <w:i w:val="0"/>
                <w:color w:val="000006"/>
                <w:spacing w:val="-4"/>
                <w:sz w:val="14"/>
              </w:rPr>
              <w:t>RTICLE</w:t>
            </w:r>
            <w:r>
              <w:rPr>
                <w:i w:val="0"/>
                <w:color w:val="000006"/>
                <w:sz w:val="14"/>
              </w:rPr>
              <w:t xml:space="preserve"> </w:t>
            </w:r>
            <w:r>
              <w:rPr>
                <w:i w:val="0"/>
                <w:color w:val="000006"/>
                <w:spacing w:val="-4"/>
                <w:sz w:val="18"/>
              </w:rPr>
              <w:t xml:space="preserve">21 </w:t>
            </w:r>
            <w:r>
              <w:rPr>
                <w:i w:val="0"/>
                <w:color w:val="000006"/>
                <w:spacing w:val="-10"/>
                <w:sz w:val="18"/>
              </w:rPr>
              <w:t>-</w:t>
            </w:r>
            <w:r>
              <w:rPr>
                <w:i w:val="0"/>
                <w:color w:val="000006"/>
                <w:sz w:val="18"/>
              </w:rPr>
              <w:tab/>
            </w:r>
            <w:r>
              <w:rPr>
                <w:i w:val="0"/>
                <w:color w:val="000006"/>
                <w:spacing w:val="-4"/>
                <w:sz w:val="18"/>
              </w:rPr>
              <w:t>LOI</w:t>
            </w:r>
            <w:r>
              <w:rPr>
                <w:i w:val="0"/>
                <w:color w:val="000006"/>
                <w:spacing w:val="-9"/>
                <w:sz w:val="18"/>
              </w:rPr>
              <w:t xml:space="preserve"> </w:t>
            </w:r>
            <w:r>
              <w:rPr>
                <w:i w:val="0"/>
                <w:color w:val="000006"/>
                <w:spacing w:val="-2"/>
                <w:sz w:val="18"/>
              </w:rPr>
              <w:t>APPLICABLE</w:t>
            </w:r>
            <w:r>
              <w:rPr>
                <w:i w:val="0"/>
                <w:color w:val="000006"/>
                <w:sz w:val="18"/>
              </w:rPr>
              <w:tab/>
            </w:r>
            <w:r>
              <w:rPr>
                <w:rFonts w:ascii="Arial"/>
                <w:i w:val="0"/>
                <w:color w:val="000006"/>
                <w:spacing w:val="-5"/>
                <w:sz w:val="18"/>
              </w:rPr>
              <w:t>32</w:t>
            </w:r>
          </w:hyperlink>
        </w:p>
        <w:p w14:paraId="13EAFA54" w14:textId="77777777" w:rsidR="00C726CE" w:rsidRDefault="00000000">
          <w:pPr>
            <w:pStyle w:val="TM1"/>
            <w:tabs>
              <w:tab w:val="left" w:pos="1559"/>
              <w:tab w:val="left" w:leader="dot" w:pos="8775"/>
            </w:tabs>
            <w:rPr>
              <w:rFonts w:ascii="Arial"/>
            </w:rPr>
          </w:pPr>
          <w:hyperlink w:anchor="_bookmark58" w:history="1">
            <w:r>
              <w:rPr>
                <w:color w:val="000006"/>
                <w:spacing w:val="-4"/>
              </w:rPr>
              <w:t>A</w:t>
            </w:r>
            <w:r>
              <w:rPr>
                <w:color w:val="000006"/>
                <w:spacing w:val="-4"/>
                <w:sz w:val="14"/>
              </w:rPr>
              <w:t>RTICLE</w:t>
            </w:r>
            <w:r>
              <w:rPr>
                <w:color w:val="000006"/>
                <w:sz w:val="14"/>
              </w:rPr>
              <w:t xml:space="preserve"> </w:t>
            </w:r>
            <w:r>
              <w:rPr>
                <w:color w:val="000006"/>
                <w:spacing w:val="-4"/>
              </w:rPr>
              <w:t xml:space="preserve">22 </w:t>
            </w:r>
            <w:r>
              <w:rPr>
                <w:color w:val="000006"/>
                <w:spacing w:val="-10"/>
              </w:rPr>
              <w:t>-</w:t>
            </w:r>
            <w:r>
              <w:rPr>
                <w:color w:val="000006"/>
              </w:rPr>
              <w:tab/>
            </w:r>
            <w:r>
              <w:rPr>
                <w:color w:val="000006"/>
                <w:spacing w:val="-4"/>
              </w:rPr>
              <w:t>CONFORMITE</w:t>
            </w:r>
            <w:r>
              <w:rPr>
                <w:color w:val="000006"/>
                <w:spacing w:val="1"/>
              </w:rPr>
              <w:t xml:space="preserve"> </w:t>
            </w:r>
            <w:r>
              <w:rPr>
                <w:color w:val="000006"/>
                <w:spacing w:val="-4"/>
              </w:rPr>
              <w:t>AUX</w:t>
            </w:r>
            <w:r>
              <w:rPr>
                <w:color w:val="000006"/>
                <w:spacing w:val="4"/>
              </w:rPr>
              <w:t xml:space="preserve"> </w:t>
            </w:r>
            <w:r>
              <w:rPr>
                <w:color w:val="000006"/>
                <w:spacing w:val="-4"/>
              </w:rPr>
              <w:t>NORMES</w:t>
            </w:r>
            <w:r>
              <w:rPr>
                <w:color w:val="000006"/>
              </w:rPr>
              <w:tab/>
            </w:r>
            <w:r>
              <w:rPr>
                <w:rFonts w:ascii="Arial"/>
                <w:color w:val="000006"/>
                <w:spacing w:val="-5"/>
              </w:rPr>
              <w:t>33</w:t>
            </w:r>
          </w:hyperlink>
        </w:p>
        <w:p w14:paraId="389214B9" w14:textId="77777777" w:rsidR="00C726CE" w:rsidRDefault="00000000">
          <w:pPr>
            <w:pStyle w:val="TM2"/>
            <w:tabs>
              <w:tab w:val="left" w:pos="1559"/>
              <w:tab w:val="left" w:leader="dot" w:pos="8776"/>
            </w:tabs>
            <w:rPr>
              <w:rFonts w:ascii="Arial"/>
              <w:i w:val="0"/>
              <w:sz w:val="18"/>
            </w:rPr>
          </w:pPr>
          <w:hyperlink w:anchor="_bookmark59" w:history="1">
            <w:r>
              <w:rPr>
                <w:i w:val="0"/>
                <w:color w:val="000006"/>
                <w:spacing w:val="-4"/>
                <w:sz w:val="18"/>
              </w:rPr>
              <w:t>A</w:t>
            </w:r>
            <w:r>
              <w:rPr>
                <w:i w:val="0"/>
                <w:color w:val="000006"/>
                <w:spacing w:val="-4"/>
                <w:sz w:val="14"/>
              </w:rPr>
              <w:t>RTICLE</w:t>
            </w:r>
            <w:r>
              <w:rPr>
                <w:i w:val="0"/>
                <w:color w:val="000006"/>
                <w:sz w:val="14"/>
              </w:rPr>
              <w:t xml:space="preserve"> </w:t>
            </w:r>
            <w:r>
              <w:rPr>
                <w:i w:val="0"/>
                <w:color w:val="000006"/>
                <w:spacing w:val="-4"/>
                <w:sz w:val="18"/>
              </w:rPr>
              <w:t xml:space="preserve">23 </w:t>
            </w:r>
            <w:r>
              <w:rPr>
                <w:i w:val="0"/>
                <w:color w:val="000006"/>
                <w:spacing w:val="-10"/>
                <w:sz w:val="18"/>
              </w:rPr>
              <w:t>-</w:t>
            </w:r>
            <w:r>
              <w:rPr>
                <w:i w:val="0"/>
                <w:color w:val="000006"/>
                <w:sz w:val="18"/>
              </w:rPr>
              <w:tab/>
            </w:r>
            <w:r>
              <w:rPr>
                <w:i w:val="0"/>
                <w:color w:val="000006"/>
                <w:spacing w:val="-2"/>
                <w:sz w:val="18"/>
              </w:rPr>
              <w:t>ASSURANCES</w:t>
            </w:r>
            <w:r>
              <w:rPr>
                <w:i w:val="0"/>
                <w:color w:val="000006"/>
                <w:sz w:val="18"/>
              </w:rPr>
              <w:tab/>
            </w:r>
            <w:r>
              <w:rPr>
                <w:rFonts w:ascii="Arial"/>
                <w:i w:val="0"/>
                <w:color w:val="000006"/>
                <w:spacing w:val="-5"/>
                <w:sz w:val="18"/>
              </w:rPr>
              <w:t>33</w:t>
            </w:r>
          </w:hyperlink>
        </w:p>
        <w:p w14:paraId="5731DD7D" w14:textId="77777777" w:rsidR="00C726CE" w:rsidRDefault="00000000">
          <w:pPr>
            <w:pStyle w:val="TM2"/>
            <w:tabs>
              <w:tab w:val="left" w:pos="1559"/>
              <w:tab w:val="left" w:leader="dot" w:pos="8775"/>
            </w:tabs>
            <w:spacing w:before="118"/>
            <w:rPr>
              <w:rFonts w:ascii="Arial"/>
              <w:i w:val="0"/>
              <w:sz w:val="18"/>
            </w:rPr>
          </w:pPr>
          <w:hyperlink w:anchor="_bookmark60" w:history="1">
            <w:r>
              <w:rPr>
                <w:i w:val="0"/>
                <w:color w:val="000006"/>
                <w:spacing w:val="-4"/>
                <w:sz w:val="18"/>
              </w:rPr>
              <w:t>A</w:t>
            </w:r>
            <w:r>
              <w:rPr>
                <w:i w:val="0"/>
                <w:color w:val="000006"/>
                <w:spacing w:val="-4"/>
                <w:sz w:val="14"/>
              </w:rPr>
              <w:t>RTICLE</w:t>
            </w:r>
            <w:r>
              <w:rPr>
                <w:i w:val="0"/>
                <w:color w:val="000006"/>
                <w:sz w:val="14"/>
              </w:rPr>
              <w:t xml:space="preserve"> </w:t>
            </w:r>
            <w:r>
              <w:rPr>
                <w:i w:val="0"/>
                <w:color w:val="000006"/>
                <w:spacing w:val="-4"/>
                <w:sz w:val="18"/>
              </w:rPr>
              <w:t xml:space="preserve">24 </w:t>
            </w:r>
            <w:r>
              <w:rPr>
                <w:i w:val="0"/>
                <w:color w:val="000006"/>
                <w:spacing w:val="-10"/>
                <w:sz w:val="18"/>
              </w:rPr>
              <w:t>-</w:t>
            </w:r>
            <w:r>
              <w:rPr>
                <w:i w:val="0"/>
                <w:color w:val="000006"/>
                <w:sz w:val="18"/>
              </w:rPr>
              <w:tab/>
            </w:r>
            <w:r>
              <w:rPr>
                <w:i w:val="0"/>
                <w:color w:val="000006"/>
                <w:spacing w:val="-2"/>
                <w:sz w:val="18"/>
              </w:rPr>
              <w:t>CLAUSE</w:t>
            </w:r>
            <w:r>
              <w:rPr>
                <w:i w:val="0"/>
                <w:color w:val="000006"/>
                <w:spacing w:val="-10"/>
                <w:sz w:val="18"/>
              </w:rPr>
              <w:t xml:space="preserve"> </w:t>
            </w:r>
            <w:r>
              <w:rPr>
                <w:i w:val="0"/>
                <w:color w:val="000006"/>
                <w:spacing w:val="-2"/>
                <w:sz w:val="18"/>
              </w:rPr>
              <w:t>DE</w:t>
            </w:r>
            <w:r>
              <w:rPr>
                <w:i w:val="0"/>
                <w:color w:val="000006"/>
                <w:spacing w:val="-8"/>
                <w:sz w:val="18"/>
              </w:rPr>
              <w:t xml:space="preserve"> </w:t>
            </w:r>
            <w:r>
              <w:rPr>
                <w:i w:val="0"/>
                <w:color w:val="000006"/>
                <w:spacing w:val="-2"/>
                <w:sz w:val="18"/>
              </w:rPr>
              <w:t>REEXAMEN</w:t>
            </w:r>
            <w:r>
              <w:rPr>
                <w:i w:val="0"/>
                <w:color w:val="000006"/>
                <w:sz w:val="18"/>
              </w:rPr>
              <w:tab/>
            </w:r>
            <w:r>
              <w:rPr>
                <w:rFonts w:ascii="Arial"/>
                <w:i w:val="0"/>
                <w:color w:val="000006"/>
                <w:spacing w:val="-5"/>
                <w:sz w:val="18"/>
              </w:rPr>
              <w:t>34</w:t>
            </w:r>
          </w:hyperlink>
        </w:p>
        <w:p w14:paraId="2F0AEDE9" w14:textId="77777777" w:rsidR="00C726CE" w:rsidRDefault="00000000">
          <w:pPr>
            <w:pStyle w:val="TM1"/>
            <w:tabs>
              <w:tab w:val="left" w:pos="1559"/>
              <w:tab w:val="left" w:leader="dot" w:pos="8775"/>
            </w:tabs>
            <w:rPr>
              <w:rFonts w:ascii="Arial"/>
            </w:rPr>
          </w:pPr>
          <w:hyperlink w:anchor="_bookmark61" w:history="1">
            <w:r>
              <w:rPr>
                <w:color w:val="000006"/>
                <w:spacing w:val="-4"/>
              </w:rPr>
              <w:t>A</w:t>
            </w:r>
            <w:r>
              <w:rPr>
                <w:color w:val="000006"/>
                <w:spacing w:val="-4"/>
                <w:sz w:val="14"/>
              </w:rPr>
              <w:t>RTICLE</w:t>
            </w:r>
            <w:r>
              <w:rPr>
                <w:color w:val="000006"/>
                <w:sz w:val="14"/>
              </w:rPr>
              <w:t xml:space="preserve"> </w:t>
            </w:r>
            <w:r>
              <w:rPr>
                <w:color w:val="000006"/>
                <w:spacing w:val="-4"/>
              </w:rPr>
              <w:t xml:space="preserve">25 </w:t>
            </w:r>
            <w:r>
              <w:rPr>
                <w:color w:val="000006"/>
                <w:spacing w:val="-10"/>
              </w:rPr>
              <w:t>-</w:t>
            </w:r>
            <w:r>
              <w:rPr>
                <w:color w:val="000006"/>
              </w:rPr>
              <w:tab/>
            </w:r>
            <w:r>
              <w:rPr>
                <w:color w:val="000006"/>
                <w:spacing w:val="-2"/>
              </w:rPr>
              <w:t>DEROGATIONS</w:t>
            </w:r>
            <w:r>
              <w:rPr>
                <w:color w:val="000006"/>
                <w:spacing w:val="-9"/>
              </w:rPr>
              <w:t xml:space="preserve"> </w:t>
            </w:r>
            <w:r>
              <w:rPr>
                <w:color w:val="000006"/>
                <w:spacing w:val="-2"/>
              </w:rPr>
              <w:t>AUX</w:t>
            </w:r>
            <w:r>
              <w:rPr>
                <w:color w:val="000006"/>
                <w:spacing w:val="-7"/>
              </w:rPr>
              <w:t xml:space="preserve"> </w:t>
            </w:r>
            <w:r>
              <w:rPr>
                <w:color w:val="000006"/>
                <w:spacing w:val="-2"/>
              </w:rPr>
              <w:t>DOCUMENTS</w:t>
            </w:r>
            <w:r>
              <w:rPr>
                <w:color w:val="000006"/>
                <w:spacing w:val="-5"/>
              </w:rPr>
              <w:t xml:space="preserve"> </w:t>
            </w:r>
            <w:r>
              <w:rPr>
                <w:color w:val="000006"/>
                <w:spacing w:val="-2"/>
              </w:rPr>
              <w:t>GENERAUX</w:t>
            </w:r>
            <w:r>
              <w:rPr>
                <w:color w:val="000006"/>
              </w:rPr>
              <w:tab/>
            </w:r>
            <w:r>
              <w:rPr>
                <w:rFonts w:ascii="Arial"/>
                <w:color w:val="000006"/>
                <w:spacing w:val="-5"/>
              </w:rPr>
              <w:t>3</w:t>
            </w:r>
          </w:hyperlink>
          <w:r>
            <w:rPr>
              <w:rFonts w:ascii="Arial"/>
              <w:color w:val="000006"/>
              <w:spacing w:val="-5"/>
            </w:rPr>
            <w:t>9</w:t>
          </w:r>
        </w:p>
      </w:sdtContent>
    </w:sdt>
    <w:p w14:paraId="5155D3E4" w14:textId="77777777" w:rsidR="00C726CE" w:rsidRDefault="00C726CE">
      <w:pPr>
        <w:rPr>
          <w:rFonts w:ascii="Arial"/>
        </w:rPr>
        <w:sectPr w:rsidR="00C726CE">
          <w:type w:val="continuous"/>
          <w:pgSz w:w="12240" w:h="15840"/>
          <w:pgMar w:top="1120" w:right="1280" w:bottom="1601" w:left="1460" w:header="0" w:footer="1321" w:gutter="0"/>
          <w:cols w:space="720"/>
        </w:sectPr>
      </w:pPr>
    </w:p>
    <w:p w14:paraId="64AEC045" w14:textId="77777777" w:rsidR="00C726CE" w:rsidRDefault="00000000">
      <w:pPr>
        <w:pStyle w:val="Titre1"/>
        <w:tabs>
          <w:tab w:val="left" w:pos="2461"/>
        </w:tabs>
        <w:spacing w:before="79"/>
        <w:ind w:left="767"/>
      </w:pPr>
      <w:bookmarkStart w:id="1" w:name="Article_1_-_OBJET_ET_DUREE_DU_MARCHE"/>
      <w:bookmarkStart w:id="2" w:name="_bookmark0"/>
      <w:bookmarkEnd w:id="1"/>
      <w:bookmarkEnd w:id="2"/>
      <w:r>
        <w:rPr>
          <w:color w:val="666699"/>
        </w:rPr>
        <w:lastRenderedPageBreak/>
        <w:t>Article</w:t>
      </w:r>
      <w:r>
        <w:rPr>
          <w:color w:val="666699"/>
          <w:spacing w:val="-15"/>
        </w:rPr>
        <w:t xml:space="preserve"> </w:t>
      </w:r>
      <w:r>
        <w:rPr>
          <w:color w:val="666699"/>
        </w:rPr>
        <w:t>1</w:t>
      </w:r>
      <w:r>
        <w:rPr>
          <w:color w:val="666699"/>
          <w:spacing w:val="-5"/>
        </w:rPr>
        <w:t xml:space="preserve"> </w:t>
      </w:r>
      <w:r>
        <w:rPr>
          <w:color w:val="666699"/>
          <w:spacing w:val="-10"/>
        </w:rPr>
        <w:t>-</w:t>
      </w:r>
      <w:r>
        <w:rPr>
          <w:color w:val="666699"/>
        </w:rPr>
        <w:tab/>
        <w:t>OBJET</w:t>
      </w:r>
      <w:r>
        <w:rPr>
          <w:color w:val="666699"/>
          <w:spacing w:val="-9"/>
        </w:rPr>
        <w:t xml:space="preserve"> </w:t>
      </w:r>
      <w:r>
        <w:rPr>
          <w:color w:val="666699"/>
        </w:rPr>
        <w:t>ET</w:t>
      </w:r>
      <w:r>
        <w:rPr>
          <w:color w:val="666699"/>
          <w:spacing w:val="-8"/>
        </w:rPr>
        <w:t xml:space="preserve"> </w:t>
      </w:r>
      <w:r>
        <w:rPr>
          <w:color w:val="666699"/>
        </w:rPr>
        <w:t>DUREE</w:t>
      </w:r>
      <w:r>
        <w:rPr>
          <w:color w:val="666699"/>
          <w:spacing w:val="-4"/>
        </w:rPr>
        <w:t xml:space="preserve"> </w:t>
      </w:r>
      <w:r>
        <w:rPr>
          <w:color w:val="666699"/>
        </w:rPr>
        <w:t>DU</w:t>
      </w:r>
      <w:r>
        <w:rPr>
          <w:color w:val="666699"/>
          <w:spacing w:val="-7"/>
        </w:rPr>
        <w:t xml:space="preserve"> </w:t>
      </w:r>
      <w:r>
        <w:rPr>
          <w:color w:val="666699"/>
          <w:spacing w:val="-2"/>
        </w:rPr>
        <w:t>MARCHE</w:t>
      </w:r>
    </w:p>
    <w:p w14:paraId="1F130D3B" w14:textId="77777777" w:rsidR="00C726CE" w:rsidRDefault="00000000">
      <w:pPr>
        <w:pStyle w:val="Titre1"/>
        <w:numPr>
          <w:ilvl w:val="1"/>
          <w:numId w:val="30"/>
        </w:numPr>
        <w:tabs>
          <w:tab w:val="left" w:pos="1047"/>
        </w:tabs>
        <w:spacing w:before="240"/>
        <w:ind w:left="1047" w:hanging="422"/>
      </w:pPr>
      <w:bookmarkStart w:id="3" w:name="1.1_Intitulé_et_Objet_des_prestations"/>
      <w:bookmarkStart w:id="4" w:name="_bookmark1"/>
      <w:bookmarkEnd w:id="3"/>
      <w:bookmarkEnd w:id="4"/>
      <w:r>
        <w:rPr>
          <w:color w:val="666699"/>
          <w:u w:val="single" w:color="666699"/>
        </w:rPr>
        <w:t>Intitulé</w:t>
      </w:r>
      <w:r>
        <w:rPr>
          <w:color w:val="666699"/>
          <w:spacing w:val="-11"/>
          <w:u w:val="single" w:color="666699"/>
        </w:rPr>
        <w:t xml:space="preserve"> </w:t>
      </w:r>
      <w:r>
        <w:rPr>
          <w:color w:val="666699"/>
          <w:u w:val="single" w:color="666699"/>
        </w:rPr>
        <w:t>et</w:t>
      </w:r>
      <w:r>
        <w:rPr>
          <w:color w:val="666699"/>
          <w:spacing w:val="-9"/>
          <w:u w:val="single" w:color="666699"/>
        </w:rPr>
        <w:t xml:space="preserve"> </w:t>
      </w:r>
      <w:r>
        <w:rPr>
          <w:color w:val="666699"/>
          <w:u w:val="single" w:color="666699"/>
        </w:rPr>
        <w:t>Objet</w:t>
      </w:r>
      <w:r>
        <w:rPr>
          <w:color w:val="666699"/>
          <w:spacing w:val="-8"/>
          <w:u w:val="single" w:color="666699"/>
        </w:rPr>
        <w:t xml:space="preserve"> </w:t>
      </w:r>
      <w:r>
        <w:rPr>
          <w:color w:val="666699"/>
          <w:u w:val="single" w:color="666699"/>
        </w:rPr>
        <w:t>des</w:t>
      </w:r>
      <w:r>
        <w:rPr>
          <w:color w:val="666699"/>
          <w:spacing w:val="-1"/>
          <w:u w:val="single" w:color="666699"/>
        </w:rPr>
        <w:t xml:space="preserve"> </w:t>
      </w:r>
      <w:r>
        <w:rPr>
          <w:color w:val="666699"/>
          <w:spacing w:val="-2"/>
          <w:u w:val="single" w:color="666699"/>
        </w:rPr>
        <w:t>prestations</w:t>
      </w:r>
    </w:p>
    <w:p w14:paraId="38EF5512" w14:textId="77777777" w:rsidR="00C726CE" w:rsidRDefault="00000000">
      <w:pPr>
        <w:spacing w:before="235"/>
        <w:ind w:left="342"/>
        <w:jc w:val="both"/>
        <w:rPr>
          <w:b/>
          <w:sz w:val="24"/>
        </w:rPr>
      </w:pPr>
      <w:r>
        <w:rPr>
          <w:sz w:val="24"/>
        </w:rPr>
        <w:t>Intitulé</w:t>
      </w:r>
      <w:r>
        <w:rPr>
          <w:spacing w:val="-18"/>
          <w:sz w:val="24"/>
        </w:rPr>
        <w:t xml:space="preserve"> </w:t>
      </w:r>
      <w:r>
        <w:rPr>
          <w:sz w:val="24"/>
        </w:rPr>
        <w:t>de</w:t>
      </w:r>
      <w:r>
        <w:rPr>
          <w:spacing w:val="-12"/>
          <w:sz w:val="24"/>
        </w:rPr>
        <w:t xml:space="preserve"> </w:t>
      </w:r>
      <w:r>
        <w:rPr>
          <w:sz w:val="24"/>
        </w:rPr>
        <w:t>la</w:t>
      </w:r>
      <w:r>
        <w:rPr>
          <w:spacing w:val="-6"/>
          <w:sz w:val="24"/>
        </w:rPr>
        <w:t xml:space="preserve"> </w:t>
      </w:r>
      <w:r>
        <w:rPr>
          <w:sz w:val="24"/>
        </w:rPr>
        <w:t>consultation</w:t>
      </w:r>
      <w:r>
        <w:rPr>
          <w:spacing w:val="-4"/>
          <w:sz w:val="24"/>
        </w:rPr>
        <w:t xml:space="preserve"> </w:t>
      </w:r>
      <w:r>
        <w:rPr>
          <w:sz w:val="24"/>
        </w:rPr>
        <w:t>:</w:t>
      </w:r>
      <w:r>
        <w:rPr>
          <w:spacing w:val="-4"/>
          <w:sz w:val="24"/>
        </w:rPr>
        <w:t xml:space="preserve"> </w:t>
      </w:r>
      <w:r>
        <w:rPr>
          <w:b/>
          <w:sz w:val="24"/>
        </w:rPr>
        <w:t>Prestations</w:t>
      </w:r>
      <w:r>
        <w:rPr>
          <w:b/>
          <w:spacing w:val="-7"/>
          <w:sz w:val="24"/>
        </w:rPr>
        <w:t xml:space="preserve"> </w:t>
      </w:r>
      <w:r>
        <w:rPr>
          <w:b/>
          <w:sz w:val="24"/>
        </w:rPr>
        <w:t>de</w:t>
      </w:r>
      <w:r>
        <w:rPr>
          <w:b/>
          <w:spacing w:val="-10"/>
          <w:sz w:val="24"/>
        </w:rPr>
        <w:t xml:space="preserve"> </w:t>
      </w:r>
      <w:r>
        <w:rPr>
          <w:b/>
          <w:sz w:val="24"/>
        </w:rPr>
        <w:t>restauration</w:t>
      </w:r>
      <w:r>
        <w:rPr>
          <w:b/>
          <w:spacing w:val="-4"/>
          <w:sz w:val="24"/>
        </w:rPr>
        <w:t xml:space="preserve"> </w:t>
      </w:r>
      <w:r>
        <w:rPr>
          <w:b/>
          <w:sz w:val="24"/>
        </w:rPr>
        <w:t>scolaire</w:t>
      </w:r>
      <w:r>
        <w:rPr>
          <w:b/>
          <w:spacing w:val="-10"/>
          <w:sz w:val="24"/>
        </w:rPr>
        <w:t xml:space="preserve"> </w:t>
      </w:r>
      <w:r>
        <w:rPr>
          <w:b/>
          <w:sz w:val="24"/>
        </w:rPr>
        <w:t>du</w:t>
      </w:r>
      <w:r>
        <w:rPr>
          <w:b/>
          <w:spacing w:val="-4"/>
          <w:sz w:val="24"/>
        </w:rPr>
        <w:t xml:space="preserve"> </w:t>
      </w:r>
      <w:r>
        <w:rPr>
          <w:b/>
          <w:sz w:val="24"/>
        </w:rPr>
        <w:t>1</w:t>
      </w:r>
      <w:r>
        <w:rPr>
          <w:b/>
          <w:position w:val="8"/>
          <w:sz w:val="16"/>
        </w:rPr>
        <w:t>er</w:t>
      </w:r>
      <w:r>
        <w:rPr>
          <w:b/>
          <w:spacing w:val="12"/>
          <w:position w:val="8"/>
          <w:sz w:val="16"/>
        </w:rPr>
        <w:t xml:space="preserve"> </w:t>
      </w:r>
      <w:r>
        <w:rPr>
          <w:b/>
          <w:spacing w:val="-2"/>
          <w:sz w:val="24"/>
        </w:rPr>
        <w:t>degré.</w:t>
      </w:r>
    </w:p>
    <w:p w14:paraId="509F55B3" w14:textId="77777777" w:rsidR="00C726CE" w:rsidRDefault="00000000">
      <w:pPr>
        <w:pStyle w:val="Corpsdetexte"/>
        <w:spacing w:before="276"/>
        <w:ind w:right="519"/>
        <w:jc w:val="both"/>
      </w:pPr>
      <w:r>
        <w:rPr>
          <w:color w:val="000006"/>
        </w:rPr>
        <w:t>La Ville de Marseille a confié, par voie de délégation de service public, la gestion et l’exploitation</w:t>
      </w:r>
      <w:r>
        <w:rPr>
          <w:color w:val="000006"/>
          <w:spacing w:val="-15"/>
        </w:rPr>
        <w:t xml:space="preserve"> </w:t>
      </w:r>
      <w:r>
        <w:rPr>
          <w:color w:val="000006"/>
        </w:rPr>
        <w:t>du</w:t>
      </w:r>
      <w:r>
        <w:rPr>
          <w:color w:val="000006"/>
          <w:spacing w:val="-15"/>
        </w:rPr>
        <w:t xml:space="preserve"> </w:t>
      </w:r>
      <w:r>
        <w:rPr>
          <w:color w:val="000006"/>
        </w:rPr>
        <w:t>service</w:t>
      </w:r>
      <w:r>
        <w:rPr>
          <w:color w:val="000006"/>
          <w:spacing w:val="-15"/>
        </w:rPr>
        <w:t xml:space="preserve"> </w:t>
      </w:r>
      <w:r>
        <w:rPr>
          <w:color w:val="000006"/>
        </w:rPr>
        <w:t>public</w:t>
      </w:r>
      <w:r>
        <w:rPr>
          <w:color w:val="000006"/>
          <w:spacing w:val="-15"/>
        </w:rPr>
        <w:t xml:space="preserve"> </w:t>
      </w:r>
      <w:r>
        <w:rPr>
          <w:color w:val="000006"/>
        </w:rPr>
        <w:t>de</w:t>
      </w:r>
      <w:r>
        <w:rPr>
          <w:color w:val="000006"/>
          <w:spacing w:val="-15"/>
        </w:rPr>
        <w:t xml:space="preserve"> </w:t>
      </w:r>
      <w:r>
        <w:rPr>
          <w:color w:val="000006"/>
        </w:rPr>
        <w:t>la</w:t>
      </w:r>
      <w:r>
        <w:rPr>
          <w:color w:val="000006"/>
          <w:spacing w:val="-15"/>
        </w:rPr>
        <w:t xml:space="preserve"> </w:t>
      </w:r>
      <w:r>
        <w:rPr>
          <w:color w:val="000006"/>
        </w:rPr>
        <w:t>restauration</w:t>
      </w:r>
      <w:r>
        <w:rPr>
          <w:color w:val="000006"/>
          <w:spacing w:val="-15"/>
        </w:rPr>
        <w:t xml:space="preserve"> </w:t>
      </w:r>
      <w:r>
        <w:rPr>
          <w:color w:val="000006"/>
        </w:rPr>
        <w:t>scolaire</w:t>
      </w:r>
      <w:r>
        <w:rPr>
          <w:color w:val="000006"/>
          <w:spacing w:val="-15"/>
        </w:rPr>
        <w:t xml:space="preserve"> </w:t>
      </w:r>
      <w:r>
        <w:rPr>
          <w:color w:val="000006"/>
        </w:rPr>
        <w:t>des</w:t>
      </w:r>
      <w:r>
        <w:rPr>
          <w:color w:val="000006"/>
          <w:spacing w:val="-15"/>
        </w:rPr>
        <w:t xml:space="preserve"> </w:t>
      </w:r>
      <w:r>
        <w:rPr>
          <w:color w:val="000006"/>
        </w:rPr>
        <w:t>écoles</w:t>
      </w:r>
      <w:r>
        <w:rPr>
          <w:color w:val="000006"/>
          <w:spacing w:val="-15"/>
        </w:rPr>
        <w:t xml:space="preserve"> </w:t>
      </w:r>
      <w:r>
        <w:rPr>
          <w:color w:val="000006"/>
        </w:rPr>
        <w:t>publiques</w:t>
      </w:r>
      <w:r>
        <w:rPr>
          <w:color w:val="000006"/>
          <w:spacing w:val="-15"/>
        </w:rPr>
        <w:t xml:space="preserve"> </w:t>
      </w:r>
      <w:r>
        <w:rPr>
          <w:color w:val="000006"/>
        </w:rPr>
        <w:t>du</w:t>
      </w:r>
      <w:r>
        <w:rPr>
          <w:color w:val="000006"/>
          <w:spacing w:val="-15"/>
        </w:rPr>
        <w:t xml:space="preserve"> </w:t>
      </w:r>
      <w:r>
        <w:rPr>
          <w:color w:val="000006"/>
        </w:rPr>
        <w:t>1er</w:t>
      </w:r>
      <w:r>
        <w:rPr>
          <w:color w:val="000006"/>
          <w:spacing w:val="-15"/>
        </w:rPr>
        <w:t xml:space="preserve"> </w:t>
      </w:r>
      <w:r>
        <w:rPr>
          <w:color w:val="000006"/>
        </w:rPr>
        <w:t xml:space="preserve">degré pour l’ensemble des restaurants scolaires de la Ville de Marseille, du 1er au 16ème </w:t>
      </w:r>
      <w:r>
        <w:rPr>
          <w:color w:val="000006"/>
          <w:spacing w:val="-2"/>
        </w:rPr>
        <w:t>arrondissement.</w:t>
      </w:r>
    </w:p>
    <w:p w14:paraId="0BA79CC8" w14:textId="77777777" w:rsidR="00C726CE" w:rsidRDefault="00C726CE">
      <w:pPr>
        <w:pStyle w:val="Corpsdetexte"/>
        <w:spacing w:before="7"/>
        <w:ind w:left="0"/>
      </w:pPr>
    </w:p>
    <w:p w14:paraId="38365596" w14:textId="77777777" w:rsidR="00C726CE" w:rsidRDefault="00000000">
      <w:pPr>
        <w:pStyle w:val="Corpsdetexte"/>
        <w:spacing w:before="0"/>
        <w:jc w:val="both"/>
      </w:pPr>
      <w:r>
        <w:rPr>
          <w:color w:val="000006"/>
        </w:rPr>
        <w:t>Ce</w:t>
      </w:r>
      <w:r>
        <w:rPr>
          <w:color w:val="000006"/>
          <w:spacing w:val="-16"/>
        </w:rPr>
        <w:t xml:space="preserve"> </w:t>
      </w:r>
      <w:r>
        <w:rPr>
          <w:color w:val="000006"/>
        </w:rPr>
        <w:t>contrat</w:t>
      </w:r>
      <w:r>
        <w:rPr>
          <w:color w:val="000006"/>
          <w:spacing w:val="-1"/>
        </w:rPr>
        <w:t xml:space="preserve"> </w:t>
      </w:r>
      <w:r>
        <w:rPr>
          <w:color w:val="000006"/>
        </w:rPr>
        <w:t>arrive</w:t>
      </w:r>
      <w:r>
        <w:rPr>
          <w:color w:val="000006"/>
          <w:spacing w:val="-10"/>
        </w:rPr>
        <w:t xml:space="preserve"> </w:t>
      </w:r>
      <w:r>
        <w:rPr>
          <w:color w:val="000006"/>
        </w:rPr>
        <w:t>à</w:t>
      </w:r>
      <w:r>
        <w:rPr>
          <w:color w:val="000006"/>
          <w:spacing w:val="1"/>
        </w:rPr>
        <w:t xml:space="preserve"> </w:t>
      </w:r>
      <w:r>
        <w:rPr>
          <w:color w:val="000006"/>
        </w:rPr>
        <w:t>échéance</w:t>
      </w:r>
      <w:r>
        <w:rPr>
          <w:color w:val="000006"/>
          <w:spacing w:val="-10"/>
        </w:rPr>
        <w:t xml:space="preserve"> </w:t>
      </w:r>
      <w:r>
        <w:rPr>
          <w:color w:val="000006"/>
        </w:rPr>
        <w:t>le</w:t>
      </w:r>
      <w:r>
        <w:rPr>
          <w:color w:val="000006"/>
          <w:spacing w:val="-7"/>
        </w:rPr>
        <w:t xml:space="preserve"> </w:t>
      </w:r>
      <w:r>
        <w:rPr>
          <w:color w:val="000006"/>
        </w:rPr>
        <w:t>11</w:t>
      </w:r>
      <w:r>
        <w:rPr>
          <w:color w:val="000006"/>
          <w:spacing w:val="-1"/>
        </w:rPr>
        <w:t xml:space="preserve"> </w:t>
      </w:r>
      <w:r>
        <w:rPr>
          <w:color w:val="000006"/>
        </w:rPr>
        <w:t xml:space="preserve">août </w:t>
      </w:r>
      <w:r>
        <w:rPr>
          <w:color w:val="000006"/>
          <w:spacing w:val="-2"/>
        </w:rPr>
        <w:t>2025.</w:t>
      </w:r>
    </w:p>
    <w:p w14:paraId="177E266C" w14:textId="77777777" w:rsidR="00C726CE" w:rsidRDefault="00C726CE">
      <w:pPr>
        <w:pStyle w:val="Corpsdetexte"/>
        <w:spacing w:before="5"/>
        <w:ind w:left="0"/>
      </w:pPr>
    </w:p>
    <w:p w14:paraId="5D94C949" w14:textId="77777777" w:rsidR="00C726CE" w:rsidRDefault="00000000">
      <w:pPr>
        <w:pStyle w:val="Corpsdetexte"/>
        <w:spacing w:before="0"/>
        <w:ind w:right="511"/>
        <w:jc w:val="both"/>
      </w:pPr>
      <w:r>
        <w:rPr>
          <w:color w:val="000006"/>
        </w:rPr>
        <w:t>Le nouveau modèle de restauration repose, à compter de 2025, entre autres sur le lancement, la passation et l’attribution d’un marché public, divisé en trois lots, faisant l’objet de la présente consultation :</w:t>
      </w:r>
    </w:p>
    <w:p w14:paraId="2FFADD5F" w14:textId="77777777" w:rsidR="00C726CE" w:rsidRDefault="00C726CE">
      <w:pPr>
        <w:pStyle w:val="Corpsdetexte"/>
        <w:spacing w:before="10"/>
        <w:ind w:left="0"/>
      </w:pPr>
    </w:p>
    <w:p w14:paraId="460B55E9" w14:textId="77777777" w:rsidR="00C726CE" w:rsidRDefault="00000000">
      <w:pPr>
        <w:pStyle w:val="Paragraphedeliste"/>
        <w:numPr>
          <w:ilvl w:val="0"/>
          <w:numId w:val="29"/>
        </w:numPr>
        <w:tabs>
          <w:tab w:val="left" w:pos="1062"/>
        </w:tabs>
        <w:spacing w:before="0" w:line="235" w:lineRule="auto"/>
        <w:ind w:right="814"/>
        <w:rPr>
          <w:sz w:val="24"/>
        </w:rPr>
      </w:pPr>
      <w:r>
        <w:rPr>
          <w:color w:val="000006"/>
          <w:sz w:val="24"/>
        </w:rPr>
        <w:t>Lot</w:t>
      </w:r>
      <w:r>
        <w:rPr>
          <w:color w:val="000006"/>
          <w:spacing w:val="-7"/>
          <w:sz w:val="24"/>
        </w:rPr>
        <w:t xml:space="preserve"> </w:t>
      </w:r>
      <w:r>
        <w:rPr>
          <w:color w:val="000006"/>
          <w:sz w:val="24"/>
        </w:rPr>
        <w:t>1</w:t>
      </w:r>
      <w:r>
        <w:rPr>
          <w:color w:val="000006"/>
          <w:spacing w:val="-7"/>
          <w:sz w:val="24"/>
        </w:rPr>
        <w:t xml:space="preserve"> </w:t>
      </w:r>
      <w:r>
        <w:rPr>
          <w:color w:val="000006"/>
          <w:sz w:val="24"/>
        </w:rPr>
        <w:t>-</w:t>
      </w:r>
      <w:r>
        <w:rPr>
          <w:color w:val="000006"/>
          <w:spacing w:val="-10"/>
          <w:sz w:val="24"/>
        </w:rPr>
        <w:t xml:space="preserve"> </w:t>
      </w:r>
      <w:r>
        <w:rPr>
          <w:color w:val="000006"/>
          <w:sz w:val="24"/>
        </w:rPr>
        <w:t>Production</w:t>
      </w:r>
      <w:r>
        <w:rPr>
          <w:color w:val="000006"/>
          <w:spacing w:val="-7"/>
          <w:sz w:val="24"/>
        </w:rPr>
        <w:t xml:space="preserve"> </w:t>
      </w:r>
      <w:r>
        <w:rPr>
          <w:color w:val="000006"/>
          <w:sz w:val="24"/>
        </w:rPr>
        <w:t>des</w:t>
      </w:r>
      <w:r>
        <w:rPr>
          <w:color w:val="000006"/>
          <w:spacing w:val="-7"/>
          <w:sz w:val="24"/>
        </w:rPr>
        <w:t xml:space="preserve"> </w:t>
      </w:r>
      <w:r>
        <w:rPr>
          <w:color w:val="000006"/>
          <w:sz w:val="24"/>
        </w:rPr>
        <w:t>repas</w:t>
      </w:r>
      <w:r>
        <w:rPr>
          <w:color w:val="000006"/>
          <w:spacing w:val="-7"/>
          <w:sz w:val="24"/>
        </w:rPr>
        <w:t xml:space="preserve"> </w:t>
      </w:r>
      <w:r>
        <w:rPr>
          <w:color w:val="000006"/>
          <w:sz w:val="24"/>
        </w:rPr>
        <w:t>depuis</w:t>
      </w:r>
      <w:r>
        <w:rPr>
          <w:color w:val="000006"/>
          <w:spacing w:val="-7"/>
          <w:sz w:val="24"/>
        </w:rPr>
        <w:t xml:space="preserve"> </w:t>
      </w:r>
      <w:r>
        <w:rPr>
          <w:color w:val="000006"/>
          <w:sz w:val="24"/>
        </w:rPr>
        <w:t>la</w:t>
      </w:r>
      <w:r>
        <w:rPr>
          <w:color w:val="000006"/>
          <w:spacing w:val="-11"/>
          <w:sz w:val="24"/>
        </w:rPr>
        <w:t xml:space="preserve"> </w:t>
      </w:r>
      <w:r>
        <w:rPr>
          <w:color w:val="000006"/>
          <w:sz w:val="24"/>
        </w:rPr>
        <w:t>cuisine</w:t>
      </w:r>
      <w:r>
        <w:rPr>
          <w:color w:val="000006"/>
          <w:spacing w:val="-11"/>
          <w:sz w:val="24"/>
        </w:rPr>
        <w:t xml:space="preserve"> </w:t>
      </w:r>
      <w:r>
        <w:rPr>
          <w:color w:val="000006"/>
          <w:sz w:val="24"/>
        </w:rPr>
        <w:t>centrale</w:t>
      </w:r>
      <w:r>
        <w:rPr>
          <w:color w:val="000006"/>
          <w:spacing w:val="-11"/>
          <w:sz w:val="24"/>
        </w:rPr>
        <w:t xml:space="preserve"> </w:t>
      </w:r>
      <w:r>
        <w:rPr>
          <w:color w:val="000006"/>
          <w:sz w:val="24"/>
        </w:rPr>
        <w:t>de</w:t>
      </w:r>
      <w:r>
        <w:rPr>
          <w:color w:val="000006"/>
          <w:spacing w:val="-11"/>
          <w:sz w:val="24"/>
        </w:rPr>
        <w:t xml:space="preserve"> </w:t>
      </w:r>
      <w:r>
        <w:rPr>
          <w:color w:val="000006"/>
          <w:sz w:val="24"/>
        </w:rPr>
        <w:t>Pont</w:t>
      </w:r>
      <w:r>
        <w:rPr>
          <w:color w:val="000006"/>
          <w:spacing w:val="-7"/>
          <w:sz w:val="24"/>
        </w:rPr>
        <w:t xml:space="preserve"> </w:t>
      </w:r>
      <w:r>
        <w:rPr>
          <w:color w:val="000006"/>
          <w:sz w:val="24"/>
        </w:rPr>
        <w:t>de</w:t>
      </w:r>
      <w:r>
        <w:rPr>
          <w:color w:val="000006"/>
          <w:spacing w:val="-11"/>
          <w:sz w:val="24"/>
        </w:rPr>
        <w:t xml:space="preserve"> </w:t>
      </w:r>
      <w:proofErr w:type="spellStart"/>
      <w:r>
        <w:rPr>
          <w:color w:val="000006"/>
          <w:sz w:val="24"/>
        </w:rPr>
        <w:t>Vivaux</w:t>
      </w:r>
      <w:proofErr w:type="spellEnd"/>
      <w:r>
        <w:rPr>
          <w:color w:val="000006"/>
          <w:spacing w:val="-7"/>
          <w:sz w:val="24"/>
        </w:rPr>
        <w:t xml:space="preserve"> </w:t>
      </w:r>
      <w:r>
        <w:rPr>
          <w:color w:val="000006"/>
          <w:sz w:val="24"/>
        </w:rPr>
        <w:t>mise</w:t>
      </w:r>
      <w:r>
        <w:rPr>
          <w:color w:val="000006"/>
          <w:spacing w:val="-11"/>
          <w:sz w:val="24"/>
        </w:rPr>
        <w:t xml:space="preserve"> </w:t>
      </w:r>
      <w:r>
        <w:rPr>
          <w:color w:val="000006"/>
          <w:sz w:val="24"/>
        </w:rPr>
        <w:t>à disposition par la Ville</w:t>
      </w:r>
    </w:p>
    <w:p w14:paraId="3BEBA1AA" w14:textId="77777777" w:rsidR="00C726CE" w:rsidRDefault="00000000">
      <w:pPr>
        <w:pStyle w:val="Paragraphedeliste"/>
        <w:numPr>
          <w:ilvl w:val="0"/>
          <w:numId w:val="29"/>
        </w:numPr>
        <w:tabs>
          <w:tab w:val="left" w:pos="1062"/>
        </w:tabs>
        <w:spacing w:before="10" w:line="232" w:lineRule="auto"/>
        <w:ind w:right="602"/>
        <w:rPr>
          <w:sz w:val="24"/>
        </w:rPr>
      </w:pPr>
      <w:r>
        <w:rPr>
          <w:color w:val="000006"/>
          <w:sz w:val="24"/>
        </w:rPr>
        <w:t>Lot</w:t>
      </w:r>
      <w:r>
        <w:rPr>
          <w:color w:val="000006"/>
          <w:spacing w:val="-15"/>
          <w:sz w:val="24"/>
        </w:rPr>
        <w:t xml:space="preserve"> </w:t>
      </w:r>
      <w:r>
        <w:rPr>
          <w:color w:val="000006"/>
          <w:sz w:val="24"/>
        </w:rPr>
        <w:t>2</w:t>
      </w:r>
      <w:r>
        <w:rPr>
          <w:color w:val="000006"/>
          <w:spacing w:val="-15"/>
          <w:sz w:val="24"/>
        </w:rPr>
        <w:t xml:space="preserve"> </w:t>
      </w:r>
      <w:r>
        <w:rPr>
          <w:color w:val="000006"/>
          <w:sz w:val="24"/>
        </w:rPr>
        <w:t>-</w:t>
      </w:r>
      <w:r>
        <w:rPr>
          <w:color w:val="000006"/>
          <w:spacing w:val="-18"/>
          <w:sz w:val="24"/>
        </w:rPr>
        <w:t xml:space="preserve"> </w:t>
      </w:r>
      <w:r>
        <w:rPr>
          <w:color w:val="000006"/>
          <w:sz w:val="24"/>
        </w:rPr>
        <w:t>Production</w:t>
      </w:r>
      <w:r>
        <w:rPr>
          <w:color w:val="000006"/>
          <w:spacing w:val="-15"/>
          <w:sz w:val="24"/>
        </w:rPr>
        <w:t xml:space="preserve"> </w:t>
      </w:r>
      <w:r>
        <w:rPr>
          <w:color w:val="000006"/>
          <w:sz w:val="24"/>
        </w:rPr>
        <w:t>des</w:t>
      </w:r>
      <w:r>
        <w:rPr>
          <w:color w:val="000006"/>
          <w:spacing w:val="-15"/>
          <w:sz w:val="24"/>
        </w:rPr>
        <w:t xml:space="preserve"> </w:t>
      </w:r>
      <w:r>
        <w:rPr>
          <w:color w:val="000006"/>
          <w:sz w:val="24"/>
        </w:rPr>
        <w:t>repas</w:t>
      </w:r>
      <w:r>
        <w:rPr>
          <w:color w:val="000006"/>
          <w:spacing w:val="-15"/>
          <w:sz w:val="24"/>
        </w:rPr>
        <w:t xml:space="preserve"> </w:t>
      </w:r>
      <w:r>
        <w:rPr>
          <w:color w:val="000006"/>
          <w:sz w:val="24"/>
        </w:rPr>
        <w:t>depuis</w:t>
      </w:r>
      <w:r>
        <w:rPr>
          <w:color w:val="000006"/>
          <w:spacing w:val="-15"/>
          <w:sz w:val="24"/>
        </w:rPr>
        <w:t xml:space="preserve"> </w:t>
      </w:r>
      <w:r>
        <w:rPr>
          <w:color w:val="000006"/>
          <w:sz w:val="24"/>
        </w:rPr>
        <w:t>la</w:t>
      </w:r>
      <w:r>
        <w:rPr>
          <w:color w:val="000006"/>
          <w:spacing w:val="-18"/>
          <w:sz w:val="24"/>
        </w:rPr>
        <w:t xml:space="preserve"> </w:t>
      </w:r>
      <w:r>
        <w:rPr>
          <w:color w:val="000006"/>
          <w:sz w:val="24"/>
        </w:rPr>
        <w:t>cuisine</w:t>
      </w:r>
      <w:r>
        <w:rPr>
          <w:color w:val="000006"/>
          <w:spacing w:val="-18"/>
          <w:sz w:val="24"/>
        </w:rPr>
        <w:t xml:space="preserve"> </w:t>
      </w:r>
      <w:r>
        <w:rPr>
          <w:color w:val="000006"/>
          <w:sz w:val="24"/>
        </w:rPr>
        <w:t>centrale</w:t>
      </w:r>
      <w:r>
        <w:rPr>
          <w:color w:val="000006"/>
          <w:spacing w:val="-18"/>
          <w:sz w:val="24"/>
        </w:rPr>
        <w:t xml:space="preserve"> </w:t>
      </w:r>
      <w:r>
        <w:rPr>
          <w:color w:val="000006"/>
          <w:sz w:val="24"/>
        </w:rPr>
        <w:t>du</w:t>
      </w:r>
      <w:r>
        <w:rPr>
          <w:color w:val="000006"/>
          <w:spacing w:val="-15"/>
          <w:sz w:val="24"/>
        </w:rPr>
        <w:t xml:space="preserve"> </w:t>
      </w:r>
      <w:r>
        <w:rPr>
          <w:color w:val="000006"/>
          <w:sz w:val="24"/>
        </w:rPr>
        <w:t>titulaire</w:t>
      </w:r>
      <w:r>
        <w:rPr>
          <w:color w:val="000006"/>
          <w:spacing w:val="-18"/>
          <w:sz w:val="24"/>
        </w:rPr>
        <w:t xml:space="preserve"> </w:t>
      </w:r>
      <w:r>
        <w:rPr>
          <w:color w:val="000006"/>
          <w:sz w:val="24"/>
        </w:rPr>
        <w:t>(hors</w:t>
      </w:r>
      <w:r>
        <w:rPr>
          <w:color w:val="000006"/>
          <w:spacing w:val="-15"/>
          <w:sz w:val="24"/>
        </w:rPr>
        <w:t xml:space="preserve"> </w:t>
      </w:r>
      <w:r>
        <w:rPr>
          <w:color w:val="000006"/>
          <w:sz w:val="24"/>
        </w:rPr>
        <w:t>PAI</w:t>
      </w:r>
      <w:r>
        <w:rPr>
          <w:color w:val="000006"/>
          <w:spacing w:val="-20"/>
          <w:sz w:val="24"/>
        </w:rPr>
        <w:t xml:space="preserve"> </w:t>
      </w:r>
      <w:r>
        <w:rPr>
          <w:color w:val="000006"/>
          <w:sz w:val="24"/>
        </w:rPr>
        <w:t xml:space="preserve">produit par la cuisine centrale de Pont de </w:t>
      </w:r>
      <w:proofErr w:type="spellStart"/>
      <w:r>
        <w:rPr>
          <w:color w:val="000006"/>
          <w:sz w:val="24"/>
        </w:rPr>
        <w:t>Vivaux</w:t>
      </w:r>
      <w:proofErr w:type="spellEnd"/>
      <w:r>
        <w:rPr>
          <w:color w:val="000006"/>
          <w:sz w:val="24"/>
        </w:rPr>
        <w:t>) – secteur géographique 1</w:t>
      </w:r>
    </w:p>
    <w:p w14:paraId="59A5BE50" w14:textId="77777777" w:rsidR="00C726CE" w:rsidRDefault="00000000">
      <w:pPr>
        <w:pStyle w:val="Paragraphedeliste"/>
        <w:numPr>
          <w:ilvl w:val="0"/>
          <w:numId w:val="29"/>
        </w:numPr>
        <w:tabs>
          <w:tab w:val="left" w:pos="1062"/>
        </w:tabs>
        <w:spacing w:before="2" w:line="242" w:lineRule="auto"/>
        <w:ind w:right="612"/>
        <w:rPr>
          <w:sz w:val="24"/>
        </w:rPr>
      </w:pPr>
      <w:r>
        <w:rPr>
          <w:color w:val="000006"/>
          <w:sz w:val="24"/>
        </w:rPr>
        <w:t>Lot</w:t>
      </w:r>
      <w:r>
        <w:rPr>
          <w:color w:val="000006"/>
          <w:spacing w:val="-15"/>
          <w:sz w:val="24"/>
        </w:rPr>
        <w:t xml:space="preserve"> </w:t>
      </w:r>
      <w:r>
        <w:rPr>
          <w:color w:val="000006"/>
          <w:sz w:val="24"/>
        </w:rPr>
        <w:t>3</w:t>
      </w:r>
      <w:r>
        <w:rPr>
          <w:color w:val="000006"/>
          <w:spacing w:val="-15"/>
          <w:sz w:val="24"/>
        </w:rPr>
        <w:t xml:space="preserve"> </w:t>
      </w:r>
      <w:r>
        <w:rPr>
          <w:color w:val="000006"/>
          <w:sz w:val="24"/>
        </w:rPr>
        <w:t>-</w:t>
      </w:r>
      <w:r>
        <w:rPr>
          <w:color w:val="000006"/>
          <w:spacing w:val="-20"/>
          <w:sz w:val="24"/>
        </w:rPr>
        <w:t xml:space="preserve"> </w:t>
      </w:r>
      <w:r>
        <w:rPr>
          <w:color w:val="000006"/>
          <w:sz w:val="24"/>
        </w:rPr>
        <w:t>Production</w:t>
      </w:r>
      <w:r>
        <w:rPr>
          <w:color w:val="000006"/>
          <w:spacing w:val="-15"/>
          <w:sz w:val="24"/>
        </w:rPr>
        <w:t xml:space="preserve"> </w:t>
      </w:r>
      <w:r>
        <w:rPr>
          <w:color w:val="000006"/>
          <w:sz w:val="24"/>
        </w:rPr>
        <w:t>des</w:t>
      </w:r>
      <w:r>
        <w:rPr>
          <w:color w:val="000006"/>
          <w:spacing w:val="-15"/>
          <w:sz w:val="24"/>
        </w:rPr>
        <w:t xml:space="preserve"> </w:t>
      </w:r>
      <w:r>
        <w:rPr>
          <w:color w:val="000006"/>
          <w:sz w:val="24"/>
        </w:rPr>
        <w:t>repas</w:t>
      </w:r>
      <w:r>
        <w:rPr>
          <w:color w:val="000006"/>
          <w:spacing w:val="-15"/>
          <w:sz w:val="24"/>
        </w:rPr>
        <w:t xml:space="preserve"> </w:t>
      </w:r>
      <w:r>
        <w:rPr>
          <w:color w:val="000006"/>
          <w:sz w:val="24"/>
        </w:rPr>
        <w:t>depuis</w:t>
      </w:r>
      <w:r>
        <w:rPr>
          <w:color w:val="000006"/>
          <w:spacing w:val="-15"/>
          <w:sz w:val="24"/>
        </w:rPr>
        <w:t xml:space="preserve"> </w:t>
      </w:r>
      <w:r>
        <w:rPr>
          <w:color w:val="000006"/>
          <w:sz w:val="24"/>
        </w:rPr>
        <w:t>la</w:t>
      </w:r>
      <w:r>
        <w:rPr>
          <w:color w:val="000006"/>
          <w:spacing w:val="-21"/>
          <w:sz w:val="24"/>
        </w:rPr>
        <w:t xml:space="preserve"> </w:t>
      </w:r>
      <w:r>
        <w:rPr>
          <w:color w:val="000006"/>
          <w:sz w:val="24"/>
        </w:rPr>
        <w:t>cuisine</w:t>
      </w:r>
      <w:r>
        <w:rPr>
          <w:color w:val="000006"/>
          <w:spacing w:val="-16"/>
          <w:sz w:val="24"/>
        </w:rPr>
        <w:t xml:space="preserve"> </w:t>
      </w:r>
      <w:r>
        <w:rPr>
          <w:color w:val="000006"/>
          <w:sz w:val="24"/>
        </w:rPr>
        <w:t>centrale</w:t>
      </w:r>
      <w:r>
        <w:rPr>
          <w:color w:val="000006"/>
          <w:spacing w:val="-21"/>
          <w:sz w:val="24"/>
        </w:rPr>
        <w:t xml:space="preserve"> </w:t>
      </w:r>
      <w:r>
        <w:rPr>
          <w:color w:val="000006"/>
          <w:sz w:val="24"/>
        </w:rPr>
        <w:t>du</w:t>
      </w:r>
      <w:r>
        <w:rPr>
          <w:color w:val="000006"/>
          <w:spacing w:val="-15"/>
          <w:sz w:val="24"/>
        </w:rPr>
        <w:t xml:space="preserve"> </w:t>
      </w:r>
      <w:r>
        <w:rPr>
          <w:color w:val="000006"/>
          <w:sz w:val="24"/>
        </w:rPr>
        <w:t>titulaire</w:t>
      </w:r>
      <w:r>
        <w:rPr>
          <w:color w:val="000006"/>
          <w:spacing w:val="-20"/>
          <w:sz w:val="24"/>
        </w:rPr>
        <w:t xml:space="preserve"> </w:t>
      </w:r>
      <w:r>
        <w:rPr>
          <w:color w:val="000006"/>
          <w:sz w:val="24"/>
        </w:rPr>
        <w:t>(hors</w:t>
      </w:r>
      <w:r>
        <w:rPr>
          <w:color w:val="000006"/>
          <w:spacing w:val="-15"/>
          <w:sz w:val="24"/>
        </w:rPr>
        <w:t xml:space="preserve"> </w:t>
      </w:r>
      <w:r>
        <w:rPr>
          <w:color w:val="000006"/>
          <w:sz w:val="24"/>
        </w:rPr>
        <w:t>PAI</w:t>
      </w:r>
      <w:r>
        <w:rPr>
          <w:color w:val="000006"/>
          <w:spacing w:val="-23"/>
          <w:sz w:val="24"/>
        </w:rPr>
        <w:t xml:space="preserve"> </w:t>
      </w:r>
      <w:r>
        <w:rPr>
          <w:color w:val="000006"/>
          <w:sz w:val="24"/>
        </w:rPr>
        <w:t xml:space="preserve">produit par la cuisine centrale de Pont de </w:t>
      </w:r>
      <w:proofErr w:type="spellStart"/>
      <w:r>
        <w:rPr>
          <w:color w:val="000006"/>
          <w:sz w:val="24"/>
        </w:rPr>
        <w:t>Vivaux</w:t>
      </w:r>
      <w:proofErr w:type="spellEnd"/>
      <w:r>
        <w:rPr>
          <w:color w:val="000006"/>
          <w:sz w:val="24"/>
        </w:rPr>
        <w:t>) – secteur géographique 2</w:t>
      </w:r>
    </w:p>
    <w:p w14:paraId="4682EECF" w14:textId="77777777" w:rsidR="00C726CE" w:rsidRDefault="00000000">
      <w:pPr>
        <w:pStyle w:val="Corpsdetexte"/>
        <w:spacing w:before="273"/>
        <w:jc w:val="both"/>
      </w:pPr>
      <w:r>
        <w:rPr>
          <w:b/>
          <w:color w:val="000006"/>
        </w:rPr>
        <w:t>Pour</w:t>
      </w:r>
      <w:r>
        <w:rPr>
          <w:b/>
          <w:color w:val="000006"/>
          <w:spacing w:val="-16"/>
        </w:rPr>
        <w:t xml:space="preserve"> </w:t>
      </w:r>
      <w:r>
        <w:rPr>
          <w:b/>
          <w:color w:val="000006"/>
        </w:rPr>
        <w:t>le</w:t>
      </w:r>
      <w:r>
        <w:rPr>
          <w:b/>
          <w:color w:val="000006"/>
          <w:spacing w:val="-7"/>
        </w:rPr>
        <w:t xml:space="preserve"> </w:t>
      </w:r>
      <w:r>
        <w:rPr>
          <w:b/>
          <w:color w:val="000006"/>
        </w:rPr>
        <w:t>lot</w:t>
      </w:r>
      <w:r>
        <w:rPr>
          <w:b/>
          <w:color w:val="000006"/>
          <w:spacing w:val="-9"/>
        </w:rPr>
        <w:t xml:space="preserve"> </w:t>
      </w:r>
      <w:r>
        <w:rPr>
          <w:b/>
          <w:color w:val="000006"/>
        </w:rPr>
        <w:t>1</w:t>
      </w:r>
      <w:r>
        <w:rPr>
          <w:color w:val="000006"/>
        </w:rPr>
        <w:t>,</w:t>
      </w:r>
      <w:r>
        <w:rPr>
          <w:color w:val="000006"/>
          <w:spacing w:val="-1"/>
        </w:rPr>
        <w:t xml:space="preserve"> </w:t>
      </w:r>
      <w:r>
        <w:rPr>
          <w:color w:val="000006"/>
        </w:rPr>
        <w:t>l’accord-cadre</w:t>
      </w:r>
      <w:r>
        <w:rPr>
          <w:color w:val="000006"/>
          <w:spacing w:val="-9"/>
        </w:rPr>
        <w:t xml:space="preserve"> </w:t>
      </w:r>
      <w:r>
        <w:rPr>
          <w:color w:val="000006"/>
        </w:rPr>
        <w:t>comprend</w:t>
      </w:r>
      <w:r>
        <w:rPr>
          <w:color w:val="000006"/>
          <w:spacing w:val="-4"/>
        </w:rPr>
        <w:t xml:space="preserve"> </w:t>
      </w:r>
      <w:r>
        <w:rPr>
          <w:color w:val="000006"/>
        </w:rPr>
        <w:t>les</w:t>
      </w:r>
      <w:r>
        <w:rPr>
          <w:color w:val="000006"/>
          <w:spacing w:val="-6"/>
        </w:rPr>
        <w:t xml:space="preserve"> </w:t>
      </w:r>
      <w:r>
        <w:rPr>
          <w:color w:val="000006"/>
        </w:rPr>
        <w:t>prestations</w:t>
      </w:r>
      <w:r>
        <w:rPr>
          <w:color w:val="000006"/>
          <w:spacing w:val="-4"/>
        </w:rPr>
        <w:t xml:space="preserve"> </w:t>
      </w:r>
      <w:r>
        <w:rPr>
          <w:color w:val="000006"/>
        </w:rPr>
        <w:t xml:space="preserve">suivantes </w:t>
      </w:r>
      <w:r>
        <w:rPr>
          <w:color w:val="000006"/>
          <w:spacing w:val="-10"/>
        </w:rPr>
        <w:t>:</w:t>
      </w:r>
    </w:p>
    <w:p w14:paraId="28105CAF" w14:textId="77777777" w:rsidR="00C726CE" w:rsidRDefault="00C726CE">
      <w:pPr>
        <w:pStyle w:val="Corpsdetexte"/>
        <w:spacing w:before="7"/>
        <w:ind w:left="0"/>
      </w:pPr>
    </w:p>
    <w:p w14:paraId="16C0651E" w14:textId="77777777" w:rsidR="00C726CE" w:rsidRDefault="00000000">
      <w:pPr>
        <w:pStyle w:val="Paragraphedeliste"/>
        <w:numPr>
          <w:ilvl w:val="0"/>
          <w:numId w:val="28"/>
        </w:numPr>
        <w:tabs>
          <w:tab w:val="left" w:pos="1062"/>
        </w:tabs>
        <w:spacing w:before="0"/>
        <w:ind w:right="760"/>
        <w:rPr>
          <w:sz w:val="24"/>
        </w:rPr>
      </w:pPr>
      <w:r>
        <w:rPr>
          <w:color w:val="000006"/>
          <w:sz w:val="24"/>
        </w:rPr>
        <w:t>Une</w:t>
      </w:r>
      <w:r>
        <w:rPr>
          <w:color w:val="000006"/>
          <w:spacing w:val="27"/>
          <w:sz w:val="24"/>
        </w:rPr>
        <w:t xml:space="preserve"> </w:t>
      </w:r>
      <w:r>
        <w:rPr>
          <w:color w:val="000006"/>
          <w:sz w:val="24"/>
        </w:rPr>
        <w:t>partie</w:t>
      </w:r>
      <w:r>
        <w:rPr>
          <w:color w:val="000006"/>
          <w:spacing w:val="29"/>
          <w:sz w:val="24"/>
        </w:rPr>
        <w:t xml:space="preserve"> </w:t>
      </w:r>
      <w:r>
        <w:rPr>
          <w:color w:val="000006"/>
          <w:sz w:val="24"/>
        </w:rPr>
        <w:t>à</w:t>
      </w:r>
      <w:r>
        <w:rPr>
          <w:color w:val="000006"/>
          <w:spacing w:val="29"/>
          <w:sz w:val="24"/>
        </w:rPr>
        <w:t xml:space="preserve"> </w:t>
      </w:r>
      <w:r>
        <w:rPr>
          <w:color w:val="000006"/>
          <w:sz w:val="24"/>
        </w:rPr>
        <w:t>prix</w:t>
      </w:r>
      <w:r>
        <w:rPr>
          <w:color w:val="000006"/>
          <w:spacing w:val="28"/>
          <w:sz w:val="24"/>
        </w:rPr>
        <w:t xml:space="preserve"> </w:t>
      </w:r>
      <w:r>
        <w:rPr>
          <w:color w:val="000006"/>
          <w:sz w:val="24"/>
        </w:rPr>
        <w:t>unitaire</w:t>
      </w:r>
      <w:r>
        <w:rPr>
          <w:color w:val="000006"/>
          <w:spacing w:val="-11"/>
          <w:sz w:val="24"/>
        </w:rPr>
        <w:t xml:space="preserve"> </w:t>
      </w:r>
      <w:r>
        <w:rPr>
          <w:color w:val="000006"/>
          <w:sz w:val="24"/>
        </w:rPr>
        <w:t>:</w:t>
      </w:r>
      <w:r>
        <w:rPr>
          <w:color w:val="000006"/>
          <w:spacing w:val="33"/>
          <w:sz w:val="24"/>
        </w:rPr>
        <w:t xml:space="preserve"> </w:t>
      </w:r>
      <w:r>
        <w:rPr>
          <w:color w:val="000006"/>
          <w:sz w:val="24"/>
        </w:rPr>
        <w:t>pour</w:t>
      </w:r>
      <w:r>
        <w:rPr>
          <w:color w:val="000006"/>
          <w:spacing w:val="27"/>
          <w:sz w:val="24"/>
        </w:rPr>
        <w:t xml:space="preserve"> </w:t>
      </w:r>
      <w:r>
        <w:rPr>
          <w:color w:val="000006"/>
          <w:sz w:val="24"/>
        </w:rPr>
        <w:t>les</w:t>
      </w:r>
      <w:r>
        <w:rPr>
          <w:color w:val="000006"/>
          <w:spacing w:val="33"/>
          <w:sz w:val="24"/>
        </w:rPr>
        <w:t xml:space="preserve"> </w:t>
      </w:r>
      <w:r>
        <w:rPr>
          <w:color w:val="000006"/>
          <w:sz w:val="24"/>
        </w:rPr>
        <w:t>commandes</w:t>
      </w:r>
      <w:r>
        <w:rPr>
          <w:color w:val="000006"/>
          <w:spacing w:val="38"/>
          <w:sz w:val="24"/>
        </w:rPr>
        <w:t xml:space="preserve"> </w:t>
      </w:r>
      <w:r>
        <w:rPr>
          <w:color w:val="000006"/>
          <w:sz w:val="24"/>
        </w:rPr>
        <w:t>de</w:t>
      </w:r>
      <w:r>
        <w:rPr>
          <w:color w:val="000006"/>
          <w:spacing w:val="27"/>
          <w:sz w:val="24"/>
        </w:rPr>
        <w:t xml:space="preserve"> </w:t>
      </w:r>
      <w:r>
        <w:rPr>
          <w:color w:val="000006"/>
          <w:sz w:val="24"/>
        </w:rPr>
        <w:t>repas</w:t>
      </w:r>
      <w:r>
        <w:rPr>
          <w:color w:val="000006"/>
          <w:spacing w:val="33"/>
          <w:sz w:val="24"/>
        </w:rPr>
        <w:t xml:space="preserve"> </w:t>
      </w:r>
      <w:r>
        <w:rPr>
          <w:color w:val="000006"/>
          <w:sz w:val="24"/>
        </w:rPr>
        <w:t>et</w:t>
      </w:r>
      <w:r>
        <w:rPr>
          <w:color w:val="000006"/>
          <w:spacing w:val="33"/>
          <w:sz w:val="24"/>
        </w:rPr>
        <w:t xml:space="preserve"> </w:t>
      </w:r>
      <w:r>
        <w:rPr>
          <w:color w:val="000006"/>
          <w:sz w:val="24"/>
        </w:rPr>
        <w:t>l’achat</w:t>
      </w:r>
      <w:r>
        <w:rPr>
          <w:color w:val="000006"/>
          <w:spacing w:val="33"/>
          <w:sz w:val="24"/>
        </w:rPr>
        <w:t xml:space="preserve"> </w:t>
      </w:r>
      <w:r>
        <w:rPr>
          <w:color w:val="000006"/>
          <w:sz w:val="24"/>
        </w:rPr>
        <w:t>de</w:t>
      </w:r>
      <w:r>
        <w:rPr>
          <w:color w:val="000006"/>
          <w:spacing w:val="34"/>
          <w:sz w:val="24"/>
        </w:rPr>
        <w:t xml:space="preserve"> </w:t>
      </w:r>
      <w:r>
        <w:rPr>
          <w:color w:val="000006"/>
          <w:sz w:val="24"/>
        </w:rPr>
        <w:t>petits matériels d’exploitation.</w:t>
      </w:r>
    </w:p>
    <w:p w14:paraId="6DF3E492" w14:textId="77777777" w:rsidR="00C726CE" w:rsidRDefault="00000000">
      <w:pPr>
        <w:pStyle w:val="Paragraphedeliste"/>
        <w:numPr>
          <w:ilvl w:val="0"/>
          <w:numId w:val="28"/>
        </w:numPr>
        <w:tabs>
          <w:tab w:val="left" w:pos="1062"/>
        </w:tabs>
        <w:spacing w:before="0"/>
        <w:ind w:right="669"/>
        <w:rPr>
          <w:sz w:val="24"/>
        </w:rPr>
      </w:pPr>
      <w:r>
        <w:rPr>
          <w:color w:val="000006"/>
          <w:sz w:val="24"/>
        </w:rPr>
        <w:t>Une</w:t>
      </w:r>
      <w:r>
        <w:rPr>
          <w:color w:val="000006"/>
          <w:spacing w:val="-13"/>
          <w:sz w:val="24"/>
        </w:rPr>
        <w:t xml:space="preserve"> </w:t>
      </w:r>
      <w:r>
        <w:rPr>
          <w:color w:val="000006"/>
          <w:sz w:val="24"/>
        </w:rPr>
        <w:t>partie</w:t>
      </w:r>
      <w:r>
        <w:rPr>
          <w:color w:val="000006"/>
          <w:spacing w:val="-12"/>
          <w:sz w:val="24"/>
        </w:rPr>
        <w:t xml:space="preserve"> </w:t>
      </w:r>
      <w:r>
        <w:rPr>
          <w:color w:val="000006"/>
          <w:sz w:val="24"/>
        </w:rPr>
        <w:t>à</w:t>
      </w:r>
      <w:r>
        <w:rPr>
          <w:color w:val="000006"/>
          <w:spacing w:val="-13"/>
          <w:sz w:val="24"/>
        </w:rPr>
        <w:t xml:space="preserve"> </w:t>
      </w:r>
      <w:r>
        <w:rPr>
          <w:color w:val="000006"/>
          <w:sz w:val="24"/>
        </w:rPr>
        <w:t>marchés</w:t>
      </w:r>
      <w:r>
        <w:rPr>
          <w:color w:val="000006"/>
          <w:spacing w:val="-10"/>
          <w:sz w:val="24"/>
        </w:rPr>
        <w:t xml:space="preserve"> </w:t>
      </w:r>
      <w:r>
        <w:rPr>
          <w:color w:val="000006"/>
          <w:sz w:val="24"/>
        </w:rPr>
        <w:t>subséquents</w:t>
      </w:r>
      <w:r>
        <w:rPr>
          <w:color w:val="000006"/>
          <w:spacing w:val="-10"/>
          <w:sz w:val="24"/>
        </w:rPr>
        <w:t xml:space="preserve"> </w:t>
      </w:r>
      <w:r>
        <w:rPr>
          <w:color w:val="000006"/>
          <w:sz w:val="24"/>
        </w:rPr>
        <w:t>:</w:t>
      </w:r>
      <w:r>
        <w:rPr>
          <w:color w:val="000006"/>
          <w:spacing w:val="-8"/>
          <w:sz w:val="24"/>
        </w:rPr>
        <w:t xml:space="preserve"> </w:t>
      </w:r>
      <w:r>
        <w:rPr>
          <w:color w:val="000006"/>
          <w:sz w:val="24"/>
        </w:rPr>
        <w:t>pour</w:t>
      </w:r>
      <w:r>
        <w:rPr>
          <w:color w:val="000006"/>
          <w:spacing w:val="-13"/>
          <w:sz w:val="24"/>
        </w:rPr>
        <w:t xml:space="preserve"> </w:t>
      </w:r>
      <w:r>
        <w:rPr>
          <w:color w:val="000006"/>
          <w:sz w:val="24"/>
        </w:rPr>
        <w:t>la</w:t>
      </w:r>
      <w:r>
        <w:rPr>
          <w:color w:val="000006"/>
          <w:spacing w:val="-12"/>
          <w:sz w:val="24"/>
        </w:rPr>
        <w:t xml:space="preserve"> </w:t>
      </w:r>
      <w:r>
        <w:rPr>
          <w:color w:val="000006"/>
          <w:sz w:val="24"/>
        </w:rPr>
        <w:t>réalisation</w:t>
      </w:r>
      <w:r>
        <w:rPr>
          <w:color w:val="000006"/>
          <w:spacing w:val="-10"/>
          <w:sz w:val="24"/>
        </w:rPr>
        <w:t xml:space="preserve"> </w:t>
      </w:r>
      <w:r>
        <w:rPr>
          <w:color w:val="000006"/>
          <w:sz w:val="24"/>
        </w:rPr>
        <w:t>des</w:t>
      </w:r>
      <w:r>
        <w:rPr>
          <w:color w:val="000006"/>
          <w:spacing w:val="-10"/>
          <w:sz w:val="24"/>
        </w:rPr>
        <w:t xml:space="preserve"> </w:t>
      </w:r>
      <w:r>
        <w:rPr>
          <w:color w:val="000006"/>
          <w:sz w:val="24"/>
        </w:rPr>
        <w:t>investissements</w:t>
      </w:r>
      <w:r>
        <w:rPr>
          <w:color w:val="000006"/>
          <w:spacing w:val="-8"/>
          <w:sz w:val="24"/>
        </w:rPr>
        <w:t xml:space="preserve"> </w:t>
      </w:r>
      <w:r>
        <w:rPr>
          <w:color w:val="000006"/>
          <w:sz w:val="24"/>
        </w:rPr>
        <w:t>au</w:t>
      </w:r>
      <w:r>
        <w:rPr>
          <w:color w:val="000006"/>
          <w:spacing w:val="-11"/>
          <w:sz w:val="24"/>
        </w:rPr>
        <w:t xml:space="preserve"> </w:t>
      </w:r>
      <w:r>
        <w:rPr>
          <w:color w:val="000006"/>
          <w:sz w:val="24"/>
        </w:rPr>
        <w:t>sein de la cuisine centrale.</w:t>
      </w:r>
    </w:p>
    <w:p w14:paraId="4094A97A" w14:textId="77777777" w:rsidR="00C726CE" w:rsidRDefault="00000000">
      <w:pPr>
        <w:spacing w:before="271"/>
        <w:ind w:left="342"/>
        <w:jc w:val="both"/>
        <w:rPr>
          <w:sz w:val="24"/>
        </w:rPr>
      </w:pPr>
      <w:r>
        <w:rPr>
          <w:b/>
          <w:color w:val="000006"/>
          <w:sz w:val="24"/>
        </w:rPr>
        <w:t>Pour</w:t>
      </w:r>
      <w:r>
        <w:rPr>
          <w:b/>
          <w:color w:val="000006"/>
          <w:spacing w:val="-17"/>
          <w:sz w:val="24"/>
        </w:rPr>
        <w:t xml:space="preserve"> </w:t>
      </w:r>
      <w:r>
        <w:rPr>
          <w:b/>
          <w:color w:val="000006"/>
          <w:sz w:val="24"/>
        </w:rPr>
        <w:t>les</w:t>
      </w:r>
      <w:r>
        <w:rPr>
          <w:b/>
          <w:color w:val="000006"/>
          <w:spacing w:val="-6"/>
          <w:sz w:val="24"/>
        </w:rPr>
        <w:t xml:space="preserve"> </w:t>
      </w:r>
      <w:r>
        <w:rPr>
          <w:b/>
          <w:color w:val="000006"/>
          <w:sz w:val="24"/>
        </w:rPr>
        <w:t>lots</w:t>
      </w:r>
      <w:r>
        <w:rPr>
          <w:b/>
          <w:color w:val="000006"/>
          <w:spacing w:val="-4"/>
          <w:sz w:val="24"/>
        </w:rPr>
        <w:t xml:space="preserve"> </w:t>
      </w:r>
      <w:r>
        <w:rPr>
          <w:b/>
          <w:color w:val="000006"/>
          <w:sz w:val="24"/>
        </w:rPr>
        <w:t>2</w:t>
      </w:r>
      <w:r>
        <w:rPr>
          <w:b/>
          <w:color w:val="000006"/>
          <w:spacing w:val="-7"/>
          <w:sz w:val="24"/>
        </w:rPr>
        <w:t xml:space="preserve"> </w:t>
      </w:r>
      <w:r>
        <w:rPr>
          <w:b/>
          <w:color w:val="000006"/>
          <w:sz w:val="24"/>
        </w:rPr>
        <w:t>et</w:t>
      </w:r>
      <w:r>
        <w:rPr>
          <w:b/>
          <w:color w:val="000006"/>
          <w:spacing w:val="-9"/>
          <w:sz w:val="24"/>
        </w:rPr>
        <w:t xml:space="preserve"> </w:t>
      </w:r>
      <w:r>
        <w:rPr>
          <w:b/>
          <w:color w:val="000006"/>
          <w:sz w:val="24"/>
        </w:rPr>
        <w:t>3,</w:t>
      </w:r>
      <w:r>
        <w:rPr>
          <w:b/>
          <w:color w:val="000006"/>
          <w:spacing w:val="-2"/>
          <w:sz w:val="24"/>
        </w:rPr>
        <w:t xml:space="preserve"> </w:t>
      </w:r>
      <w:r>
        <w:rPr>
          <w:color w:val="000006"/>
          <w:sz w:val="24"/>
        </w:rPr>
        <w:t>l’accord-cadre</w:t>
      </w:r>
      <w:r>
        <w:rPr>
          <w:color w:val="000006"/>
          <w:spacing w:val="-7"/>
          <w:sz w:val="24"/>
        </w:rPr>
        <w:t xml:space="preserve"> </w:t>
      </w:r>
      <w:r>
        <w:rPr>
          <w:color w:val="000006"/>
          <w:sz w:val="24"/>
        </w:rPr>
        <w:t>comprend</w:t>
      </w:r>
      <w:r>
        <w:rPr>
          <w:color w:val="000006"/>
          <w:spacing w:val="-4"/>
          <w:sz w:val="24"/>
        </w:rPr>
        <w:t xml:space="preserve"> </w:t>
      </w:r>
      <w:r>
        <w:rPr>
          <w:color w:val="000006"/>
          <w:sz w:val="24"/>
        </w:rPr>
        <w:t>les</w:t>
      </w:r>
      <w:r>
        <w:rPr>
          <w:color w:val="000006"/>
          <w:spacing w:val="-5"/>
          <w:sz w:val="24"/>
        </w:rPr>
        <w:t xml:space="preserve"> </w:t>
      </w:r>
      <w:r>
        <w:rPr>
          <w:color w:val="000006"/>
          <w:sz w:val="24"/>
        </w:rPr>
        <w:t>prestations</w:t>
      </w:r>
      <w:r>
        <w:rPr>
          <w:color w:val="000006"/>
          <w:spacing w:val="-6"/>
          <w:sz w:val="24"/>
        </w:rPr>
        <w:t xml:space="preserve"> </w:t>
      </w:r>
      <w:r>
        <w:rPr>
          <w:color w:val="000006"/>
          <w:sz w:val="24"/>
        </w:rPr>
        <w:t>suivantes</w:t>
      </w:r>
      <w:r>
        <w:rPr>
          <w:color w:val="000006"/>
          <w:spacing w:val="-1"/>
          <w:sz w:val="24"/>
        </w:rPr>
        <w:t xml:space="preserve"> </w:t>
      </w:r>
      <w:r>
        <w:rPr>
          <w:color w:val="000006"/>
          <w:spacing w:val="-10"/>
          <w:sz w:val="24"/>
        </w:rPr>
        <w:t>:</w:t>
      </w:r>
    </w:p>
    <w:p w14:paraId="223691A7" w14:textId="77777777" w:rsidR="00C726CE" w:rsidRDefault="00C726CE">
      <w:pPr>
        <w:pStyle w:val="Corpsdetexte"/>
        <w:spacing w:before="2"/>
        <w:ind w:left="0"/>
      </w:pPr>
    </w:p>
    <w:p w14:paraId="227E6F76" w14:textId="77777777" w:rsidR="00C726CE" w:rsidRDefault="00000000">
      <w:pPr>
        <w:pStyle w:val="Paragraphedeliste"/>
        <w:numPr>
          <w:ilvl w:val="0"/>
          <w:numId w:val="28"/>
        </w:numPr>
        <w:tabs>
          <w:tab w:val="left" w:pos="1062"/>
        </w:tabs>
        <w:spacing w:before="0"/>
        <w:ind w:right="760"/>
        <w:rPr>
          <w:sz w:val="24"/>
        </w:rPr>
      </w:pPr>
      <w:r>
        <w:rPr>
          <w:color w:val="000006"/>
          <w:sz w:val="24"/>
        </w:rPr>
        <w:t>Une</w:t>
      </w:r>
      <w:r>
        <w:rPr>
          <w:color w:val="000006"/>
          <w:spacing w:val="27"/>
          <w:sz w:val="24"/>
        </w:rPr>
        <w:t xml:space="preserve"> </w:t>
      </w:r>
      <w:r>
        <w:rPr>
          <w:color w:val="000006"/>
          <w:sz w:val="24"/>
        </w:rPr>
        <w:t>partie</w:t>
      </w:r>
      <w:r>
        <w:rPr>
          <w:color w:val="000006"/>
          <w:spacing w:val="29"/>
          <w:sz w:val="24"/>
        </w:rPr>
        <w:t xml:space="preserve"> </w:t>
      </w:r>
      <w:r>
        <w:rPr>
          <w:color w:val="000006"/>
          <w:sz w:val="24"/>
        </w:rPr>
        <w:t>à</w:t>
      </w:r>
      <w:r>
        <w:rPr>
          <w:color w:val="000006"/>
          <w:spacing w:val="29"/>
          <w:sz w:val="24"/>
        </w:rPr>
        <w:t xml:space="preserve"> </w:t>
      </w:r>
      <w:r>
        <w:rPr>
          <w:color w:val="000006"/>
          <w:sz w:val="24"/>
        </w:rPr>
        <w:t>prix</w:t>
      </w:r>
      <w:r>
        <w:rPr>
          <w:color w:val="000006"/>
          <w:spacing w:val="28"/>
          <w:sz w:val="24"/>
        </w:rPr>
        <w:t xml:space="preserve"> </w:t>
      </w:r>
      <w:r>
        <w:rPr>
          <w:color w:val="000006"/>
          <w:sz w:val="24"/>
        </w:rPr>
        <w:t>unitaire</w:t>
      </w:r>
      <w:r>
        <w:rPr>
          <w:color w:val="000006"/>
          <w:spacing w:val="-11"/>
          <w:sz w:val="24"/>
        </w:rPr>
        <w:t xml:space="preserve"> </w:t>
      </w:r>
      <w:r>
        <w:rPr>
          <w:color w:val="000006"/>
          <w:sz w:val="24"/>
        </w:rPr>
        <w:t>:</w:t>
      </w:r>
      <w:r>
        <w:rPr>
          <w:color w:val="000006"/>
          <w:spacing w:val="33"/>
          <w:sz w:val="24"/>
        </w:rPr>
        <w:t xml:space="preserve"> </w:t>
      </w:r>
      <w:r>
        <w:rPr>
          <w:color w:val="000006"/>
          <w:sz w:val="24"/>
        </w:rPr>
        <w:t>pour</w:t>
      </w:r>
      <w:r>
        <w:rPr>
          <w:color w:val="000006"/>
          <w:spacing w:val="27"/>
          <w:sz w:val="24"/>
        </w:rPr>
        <w:t xml:space="preserve"> </w:t>
      </w:r>
      <w:r>
        <w:rPr>
          <w:color w:val="000006"/>
          <w:sz w:val="24"/>
        </w:rPr>
        <w:t>les</w:t>
      </w:r>
      <w:r>
        <w:rPr>
          <w:color w:val="000006"/>
          <w:spacing w:val="33"/>
          <w:sz w:val="24"/>
        </w:rPr>
        <w:t xml:space="preserve"> </w:t>
      </w:r>
      <w:r>
        <w:rPr>
          <w:color w:val="000006"/>
          <w:sz w:val="24"/>
        </w:rPr>
        <w:t>commandes</w:t>
      </w:r>
      <w:r>
        <w:rPr>
          <w:color w:val="000006"/>
          <w:spacing w:val="38"/>
          <w:sz w:val="24"/>
        </w:rPr>
        <w:t xml:space="preserve"> </w:t>
      </w:r>
      <w:r>
        <w:rPr>
          <w:color w:val="000006"/>
          <w:sz w:val="24"/>
        </w:rPr>
        <w:t>de</w:t>
      </w:r>
      <w:r>
        <w:rPr>
          <w:color w:val="000006"/>
          <w:spacing w:val="27"/>
          <w:sz w:val="24"/>
        </w:rPr>
        <w:t xml:space="preserve"> </w:t>
      </w:r>
      <w:r>
        <w:rPr>
          <w:color w:val="000006"/>
          <w:sz w:val="24"/>
        </w:rPr>
        <w:t>repas</w:t>
      </w:r>
      <w:r>
        <w:rPr>
          <w:color w:val="000006"/>
          <w:spacing w:val="33"/>
          <w:sz w:val="24"/>
        </w:rPr>
        <w:t xml:space="preserve"> </w:t>
      </w:r>
      <w:r>
        <w:rPr>
          <w:color w:val="000006"/>
          <w:sz w:val="24"/>
        </w:rPr>
        <w:t>et</w:t>
      </w:r>
      <w:r>
        <w:rPr>
          <w:color w:val="000006"/>
          <w:spacing w:val="33"/>
          <w:sz w:val="24"/>
        </w:rPr>
        <w:t xml:space="preserve"> </w:t>
      </w:r>
      <w:r>
        <w:rPr>
          <w:color w:val="000006"/>
          <w:sz w:val="24"/>
        </w:rPr>
        <w:t>l’achat</w:t>
      </w:r>
      <w:r>
        <w:rPr>
          <w:color w:val="000006"/>
          <w:spacing w:val="33"/>
          <w:sz w:val="24"/>
        </w:rPr>
        <w:t xml:space="preserve"> </w:t>
      </w:r>
      <w:r>
        <w:rPr>
          <w:color w:val="000006"/>
          <w:sz w:val="24"/>
        </w:rPr>
        <w:t>de</w:t>
      </w:r>
      <w:r>
        <w:rPr>
          <w:color w:val="000006"/>
          <w:spacing w:val="34"/>
          <w:sz w:val="24"/>
        </w:rPr>
        <w:t xml:space="preserve"> </w:t>
      </w:r>
      <w:r>
        <w:rPr>
          <w:color w:val="000006"/>
          <w:sz w:val="24"/>
        </w:rPr>
        <w:t>petits matériels d’exploitation.</w:t>
      </w:r>
    </w:p>
    <w:p w14:paraId="6786D9C2" w14:textId="77777777" w:rsidR="00C726CE" w:rsidRDefault="00C726CE">
      <w:pPr>
        <w:pStyle w:val="Corpsdetexte"/>
        <w:spacing w:before="4"/>
        <w:ind w:left="0"/>
      </w:pPr>
    </w:p>
    <w:p w14:paraId="3B5CC3CA" w14:textId="77777777" w:rsidR="00C726CE" w:rsidRDefault="00000000">
      <w:pPr>
        <w:pStyle w:val="Titre1"/>
        <w:numPr>
          <w:ilvl w:val="1"/>
          <w:numId w:val="30"/>
        </w:numPr>
        <w:tabs>
          <w:tab w:val="left" w:pos="1047"/>
        </w:tabs>
        <w:ind w:left="1047" w:hanging="422"/>
      </w:pPr>
      <w:bookmarkStart w:id="5" w:name="1.2_Procédure"/>
      <w:bookmarkStart w:id="6" w:name="_bookmark2"/>
      <w:bookmarkEnd w:id="5"/>
      <w:bookmarkEnd w:id="6"/>
      <w:r>
        <w:rPr>
          <w:color w:val="666699"/>
          <w:spacing w:val="-2"/>
          <w:u w:val="single" w:color="666699"/>
        </w:rPr>
        <w:t>Procédure</w:t>
      </w:r>
    </w:p>
    <w:p w14:paraId="70CFEDD4" w14:textId="77777777" w:rsidR="00C726CE" w:rsidRDefault="00000000">
      <w:pPr>
        <w:pStyle w:val="Corpsdetexte"/>
        <w:spacing w:before="240"/>
        <w:jc w:val="both"/>
      </w:pPr>
      <w:r>
        <w:t>La</w:t>
      </w:r>
      <w:r>
        <w:rPr>
          <w:spacing w:val="-14"/>
        </w:rPr>
        <w:t xml:space="preserve"> </w:t>
      </w:r>
      <w:r>
        <w:t>procédure</w:t>
      </w:r>
      <w:r>
        <w:rPr>
          <w:spacing w:val="-6"/>
        </w:rPr>
        <w:t xml:space="preserve"> </w:t>
      </w:r>
      <w:r>
        <w:t>de</w:t>
      </w:r>
      <w:r>
        <w:rPr>
          <w:spacing w:val="-7"/>
        </w:rPr>
        <w:t xml:space="preserve"> </w:t>
      </w:r>
      <w:r>
        <w:t>passation est</w:t>
      </w:r>
      <w:r>
        <w:rPr>
          <w:spacing w:val="-1"/>
        </w:rPr>
        <w:t xml:space="preserve"> </w:t>
      </w:r>
      <w:r>
        <w:t>la</w:t>
      </w:r>
      <w:r>
        <w:rPr>
          <w:spacing w:val="-1"/>
        </w:rPr>
        <w:t xml:space="preserve"> </w:t>
      </w:r>
      <w:r>
        <w:t>suivante</w:t>
      </w:r>
      <w:r>
        <w:rPr>
          <w:spacing w:val="-1"/>
        </w:rPr>
        <w:t xml:space="preserve"> </w:t>
      </w:r>
      <w:r>
        <w:rPr>
          <w:spacing w:val="-10"/>
        </w:rPr>
        <w:t>:</w:t>
      </w:r>
    </w:p>
    <w:p w14:paraId="73E3C8DC" w14:textId="77777777" w:rsidR="00C726CE" w:rsidRDefault="00000000">
      <w:pPr>
        <w:pStyle w:val="Corpsdetexte"/>
        <w:jc w:val="both"/>
      </w:pPr>
      <w:r>
        <w:rPr>
          <w:spacing w:val="-2"/>
        </w:rPr>
        <w:t>MARCHE</w:t>
      </w:r>
      <w:r>
        <w:rPr>
          <w:spacing w:val="-24"/>
        </w:rPr>
        <w:t xml:space="preserve"> </w:t>
      </w:r>
      <w:r>
        <w:rPr>
          <w:spacing w:val="-2"/>
        </w:rPr>
        <w:t>PUBLIC</w:t>
      </w:r>
      <w:r>
        <w:rPr>
          <w:spacing w:val="-13"/>
        </w:rPr>
        <w:t xml:space="preserve"> </w:t>
      </w:r>
      <w:r>
        <w:rPr>
          <w:spacing w:val="-2"/>
        </w:rPr>
        <w:t>DE</w:t>
      </w:r>
      <w:r>
        <w:rPr>
          <w:spacing w:val="-10"/>
        </w:rPr>
        <w:t xml:space="preserve"> </w:t>
      </w:r>
      <w:r>
        <w:rPr>
          <w:spacing w:val="-2"/>
        </w:rPr>
        <w:t>SERVICES</w:t>
      </w:r>
      <w:r>
        <w:rPr>
          <w:spacing w:val="-10"/>
        </w:rPr>
        <w:t xml:space="preserve"> </w:t>
      </w:r>
      <w:r>
        <w:rPr>
          <w:spacing w:val="-2"/>
        </w:rPr>
        <w:t>SOCIAUX</w:t>
      </w:r>
      <w:r>
        <w:rPr>
          <w:spacing w:val="-15"/>
        </w:rPr>
        <w:t xml:space="preserve"> </w:t>
      </w:r>
      <w:r>
        <w:rPr>
          <w:spacing w:val="-2"/>
        </w:rPr>
        <w:t>ET</w:t>
      </w:r>
      <w:r>
        <w:rPr>
          <w:spacing w:val="-10"/>
        </w:rPr>
        <w:t xml:space="preserve"> </w:t>
      </w:r>
      <w:r>
        <w:rPr>
          <w:spacing w:val="-2"/>
        </w:rPr>
        <w:t>AUTRES</w:t>
      </w:r>
      <w:r>
        <w:rPr>
          <w:spacing w:val="-12"/>
        </w:rPr>
        <w:t xml:space="preserve"> </w:t>
      </w:r>
      <w:r>
        <w:rPr>
          <w:spacing w:val="-2"/>
        </w:rPr>
        <w:t>SERVICES</w:t>
      </w:r>
      <w:r>
        <w:rPr>
          <w:spacing w:val="-7"/>
        </w:rPr>
        <w:t xml:space="preserve"> </w:t>
      </w:r>
      <w:r>
        <w:rPr>
          <w:spacing w:val="-2"/>
        </w:rPr>
        <w:t>SPECIFIQUES</w:t>
      </w:r>
    </w:p>
    <w:p w14:paraId="049DA107" w14:textId="77777777" w:rsidR="00C726CE" w:rsidRDefault="00000000">
      <w:pPr>
        <w:pStyle w:val="Corpsdetexte"/>
        <w:spacing w:before="0" w:line="242" w:lineRule="auto"/>
        <w:ind w:right="514"/>
        <w:jc w:val="both"/>
      </w:pPr>
      <w:r>
        <w:t>- selon les articles suivants : articles L2123-1, R2123-1-3°, R2123-4-5-7 du Code de la commande publique.</w:t>
      </w:r>
    </w:p>
    <w:p w14:paraId="2E373BD2" w14:textId="77777777" w:rsidR="00C726CE" w:rsidRDefault="00C726CE">
      <w:pPr>
        <w:spacing w:line="242" w:lineRule="auto"/>
        <w:jc w:val="both"/>
        <w:sectPr w:rsidR="00C726CE">
          <w:footerReference w:type="default" r:id="rId10"/>
          <w:pgSz w:w="12240" w:h="15840"/>
          <w:pgMar w:top="1360" w:right="1280" w:bottom="720" w:left="1460" w:header="0" w:footer="536" w:gutter="0"/>
          <w:cols w:space="720"/>
        </w:sectPr>
      </w:pPr>
    </w:p>
    <w:p w14:paraId="17FEBC8F" w14:textId="77777777" w:rsidR="00C726CE" w:rsidRDefault="00000000">
      <w:pPr>
        <w:pStyle w:val="Titre1"/>
        <w:numPr>
          <w:ilvl w:val="1"/>
          <w:numId w:val="30"/>
        </w:numPr>
        <w:tabs>
          <w:tab w:val="left" w:pos="1047"/>
        </w:tabs>
        <w:spacing w:before="79"/>
        <w:ind w:left="1047" w:hanging="422"/>
      </w:pPr>
      <w:bookmarkStart w:id="7" w:name="1.3_Décomposition_en_Lots,_Tranches_et_p"/>
      <w:bookmarkStart w:id="8" w:name="_bookmark3"/>
      <w:bookmarkEnd w:id="7"/>
      <w:bookmarkEnd w:id="8"/>
      <w:r>
        <w:rPr>
          <w:color w:val="666699"/>
          <w:u w:val="single" w:color="666699"/>
        </w:rPr>
        <w:lastRenderedPageBreak/>
        <w:t>Décomposition</w:t>
      </w:r>
      <w:r>
        <w:rPr>
          <w:color w:val="666699"/>
          <w:spacing w:val="-14"/>
          <w:u w:val="single" w:color="666699"/>
        </w:rPr>
        <w:t xml:space="preserve"> </w:t>
      </w:r>
      <w:r>
        <w:rPr>
          <w:color w:val="666699"/>
          <w:u w:val="single" w:color="666699"/>
        </w:rPr>
        <w:t>en</w:t>
      </w:r>
      <w:r>
        <w:rPr>
          <w:color w:val="666699"/>
          <w:spacing w:val="-9"/>
          <w:u w:val="single" w:color="666699"/>
        </w:rPr>
        <w:t xml:space="preserve"> </w:t>
      </w:r>
      <w:r>
        <w:rPr>
          <w:color w:val="666699"/>
          <w:u w:val="single" w:color="666699"/>
        </w:rPr>
        <w:t>Lots,</w:t>
      </w:r>
      <w:r>
        <w:rPr>
          <w:color w:val="666699"/>
          <w:spacing w:val="-14"/>
          <w:u w:val="single" w:color="666699"/>
        </w:rPr>
        <w:t xml:space="preserve"> </w:t>
      </w:r>
      <w:r>
        <w:rPr>
          <w:color w:val="666699"/>
          <w:u w:val="single" w:color="666699"/>
        </w:rPr>
        <w:t>Tranches</w:t>
      </w:r>
      <w:r>
        <w:rPr>
          <w:color w:val="666699"/>
          <w:spacing w:val="-7"/>
          <w:u w:val="single" w:color="666699"/>
        </w:rPr>
        <w:t xml:space="preserve"> </w:t>
      </w:r>
      <w:r>
        <w:rPr>
          <w:color w:val="666699"/>
          <w:u w:val="single" w:color="666699"/>
        </w:rPr>
        <w:t>et</w:t>
      </w:r>
      <w:r>
        <w:rPr>
          <w:color w:val="666699"/>
          <w:spacing w:val="-10"/>
          <w:u w:val="single" w:color="666699"/>
        </w:rPr>
        <w:t xml:space="preserve"> </w:t>
      </w:r>
      <w:r>
        <w:rPr>
          <w:color w:val="666699"/>
          <w:spacing w:val="-2"/>
          <w:u w:val="single" w:color="666699"/>
        </w:rPr>
        <w:t>postes</w:t>
      </w:r>
    </w:p>
    <w:p w14:paraId="2294888D" w14:textId="77777777" w:rsidR="00C726CE" w:rsidRDefault="00000000">
      <w:pPr>
        <w:pStyle w:val="Paragraphedeliste"/>
        <w:numPr>
          <w:ilvl w:val="2"/>
          <w:numId w:val="30"/>
        </w:numPr>
        <w:tabs>
          <w:tab w:val="left" w:pos="1753"/>
        </w:tabs>
        <w:spacing w:before="240"/>
        <w:rPr>
          <w:sz w:val="24"/>
        </w:rPr>
      </w:pPr>
      <w:bookmarkStart w:id="9" w:name="_bookmark4"/>
      <w:bookmarkEnd w:id="9"/>
      <w:r>
        <w:rPr>
          <w:color w:val="666699"/>
          <w:sz w:val="24"/>
          <w:u w:val="single" w:color="666699"/>
        </w:rPr>
        <w:t>Décomposition</w:t>
      </w:r>
      <w:r>
        <w:rPr>
          <w:color w:val="666699"/>
          <w:spacing w:val="-15"/>
          <w:sz w:val="24"/>
          <w:u w:val="single" w:color="666699"/>
        </w:rPr>
        <w:t xml:space="preserve"> </w:t>
      </w:r>
      <w:r>
        <w:rPr>
          <w:color w:val="666699"/>
          <w:sz w:val="24"/>
          <w:u w:val="single" w:color="666699"/>
        </w:rPr>
        <w:t>en</w:t>
      </w:r>
      <w:r>
        <w:rPr>
          <w:color w:val="666699"/>
          <w:spacing w:val="-11"/>
          <w:sz w:val="24"/>
          <w:u w:val="single" w:color="666699"/>
        </w:rPr>
        <w:t xml:space="preserve"> </w:t>
      </w:r>
      <w:r>
        <w:rPr>
          <w:color w:val="666699"/>
          <w:spacing w:val="-4"/>
          <w:sz w:val="24"/>
          <w:u w:val="single" w:color="666699"/>
        </w:rPr>
        <w:t>lots</w:t>
      </w:r>
    </w:p>
    <w:p w14:paraId="37475174" w14:textId="77777777" w:rsidR="00C726CE" w:rsidRDefault="00000000">
      <w:pPr>
        <w:pStyle w:val="Corpsdetexte"/>
        <w:ind w:right="549"/>
      </w:pPr>
      <w:r>
        <w:rPr>
          <w:spacing w:val="-2"/>
        </w:rPr>
        <w:t>L'ensemble</w:t>
      </w:r>
      <w:r>
        <w:rPr>
          <w:spacing w:val="-13"/>
        </w:rPr>
        <w:t xml:space="preserve"> </w:t>
      </w:r>
      <w:r>
        <w:rPr>
          <w:spacing w:val="-2"/>
        </w:rPr>
        <w:t>des</w:t>
      </w:r>
      <w:r>
        <w:rPr>
          <w:spacing w:val="-13"/>
        </w:rPr>
        <w:t xml:space="preserve"> </w:t>
      </w:r>
      <w:r>
        <w:rPr>
          <w:spacing w:val="-2"/>
        </w:rPr>
        <w:t>prestations</w:t>
      </w:r>
      <w:r>
        <w:rPr>
          <w:spacing w:val="-15"/>
        </w:rPr>
        <w:t xml:space="preserve"> </w:t>
      </w:r>
      <w:r>
        <w:rPr>
          <w:spacing w:val="-2"/>
        </w:rPr>
        <w:t>est</w:t>
      </w:r>
      <w:r>
        <w:rPr>
          <w:spacing w:val="-11"/>
        </w:rPr>
        <w:t xml:space="preserve"> </w:t>
      </w:r>
      <w:r>
        <w:rPr>
          <w:spacing w:val="-2"/>
        </w:rPr>
        <w:t>réparti</w:t>
      </w:r>
      <w:r>
        <w:rPr>
          <w:spacing w:val="-7"/>
        </w:rPr>
        <w:t xml:space="preserve"> </w:t>
      </w:r>
      <w:r>
        <w:rPr>
          <w:spacing w:val="-2"/>
        </w:rPr>
        <w:t>en</w:t>
      </w:r>
      <w:r>
        <w:rPr>
          <w:spacing w:val="-11"/>
        </w:rPr>
        <w:t xml:space="preserve"> </w:t>
      </w:r>
      <w:r>
        <w:rPr>
          <w:spacing w:val="-2"/>
        </w:rPr>
        <w:t>plusieurs</w:t>
      </w:r>
      <w:r>
        <w:rPr>
          <w:spacing w:val="-15"/>
        </w:rPr>
        <w:t xml:space="preserve"> </w:t>
      </w:r>
      <w:r>
        <w:rPr>
          <w:spacing w:val="-2"/>
        </w:rPr>
        <w:t>lots</w:t>
      </w:r>
      <w:r>
        <w:rPr>
          <w:spacing w:val="-15"/>
        </w:rPr>
        <w:t xml:space="preserve"> </w:t>
      </w:r>
      <w:r>
        <w:rPr>
          <w:spacing w:val="-2"/>
        </w:rPr>
        <w:t>traités</w:t>
      </w:r>
      <w:r>
        <w:rPr>
          <w:spacing w:val="-11"/>
        </w:rPr>
        <w:t xml:space="preserve"> </w:t>
      </w:r>
      <w:r>
        <w:rPr>
          <w:spacing w:val="-2"/>
        </w:rPr>
        <w:t>par</w:t>
      </w:r>
      <w:r>
        <w:rPr>
          <w:spacing w:val="-16"/>
        </w:rPr>
        <w:t xml:space="preserve"> </w:t>
      </w:r>
      <w:r>
        <w:rPr>
          <w:spacing w:val="-2"/>
        </w:rPr>
        <w:t>marchés</w:t>
      </w:r>
      <w:r>
        <w:rPr>
          <w:spacing w:val="-13"/>
        </w:rPr>
        <w:t xml:space="preserve"> </w:t>
      </w:r>
      <w:r>
        <w:rPr>
          <w:spacing w:val="-2"/>
        </w:rPr>
        <w:t>séparés</w:t>
      </w:r>
      <w:r>
        <w:rPr>
          <w:spacing w:val="-13"/>
        </w:rPr>
        <w:t xml:space="preserve"> </w:t>
      </w:r>
      <w:r>
        <w:rPr>
          <w:spacing w:val="-2"/>
        </w:rPr>
        <w:t>et</w:t>
      </w:r>
      <w:r>
        <w:rPr>
          <w:spacing w:val="-11"/>
        </w:rPr>
        <w:t xml:space="preserve"> </w:t>
      </w:r>
      <w:r>
        <w:rPr>
          <w:spacing w:val="-2"/>
        </w:rPr>
        <w:t xml:space="preserve">définis </w:t>
      </w:r>
      <w:r>
        <w:t>comme suit :</w:t>
      </w:r>
    </w:p>
    <w:p w14:paraId="460CACE0" w14:textId="77777777" w:rsidR="00C726CE" w:rsidRDefault="00C726CE">
      <w:pPr>
        <w:pStyle w:val="Corpsdetexte"/>
        <w:spacing w:before="167"/>
        <w:ind w:left="0"/>
        <w:rPr>
          <w:sz w:val="20"/>
        </w:rPr>
      </w:pPr>
    </w:p>
    <w:tbl>
      <w:tblPr>
        <w:tblStyle w:val="TableNormal"/>
        <w:tblW w:w="0" w:type="auto"/>
        <w:tblInd w:w="3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4"/>
        <w:gridCol w:w="7769"/>
      </w:tblGrid>
      <w:tr w:rsidR="00C726CE" w14:paraId="4ED1EB1F" w14:textId="77777777">
        <w:trPr>
          <w:trHeight w:val="395"/>
        </w:trPr>
        <w:tc>
          <w:tcPr>
            <w:tcW w:w="864" w:type="dxa"/>
            <w:shd w:val="clear" w:color="auto" w:fill="C0C0C0"/>
          </w:tcPr>
          <w:p w14:paraId="6F50F021" w14:textId="77777777" w:rsidR="00C726CE" w:rsidRDefault="00000000">
            <w:pPr>
              <w:pStyle w:val="TableParagraph"/>
              <w:rPr>
                <w:b/>
                <w:sz w:val="24"/>
              </w:rPr>
            </w:pPr>
            <w:r>
              <w:rPr>
                <w:b/>
                <w:spacing w:val="-5"/>
                <w:sz w:val="24"/>
              </w:rPr>
              <w:t>N°</w:t>
            </w:r>
          </w:p>
        </w:tc>
        <w:tc>
          <w:tcPr>
            <w:tcW w:w="7769" w:type="dxa"/>
            <w:shd w:val="clear" w:color="auto" w:fill="C0C0C0"/>
          </w:tcPr>
          <w:p w14:paraId="0F190B44" w14:textId="77777777" w:rsidR="00C726CE" w:rsidRDefault="00000000">
            <w:pPr>
              <w:pStyle w:val="TableParagraph"/>
              <w:rPr>
                <w:b/>
                <w:sz w:val="24"/>
              </w:rPr>
            </w:pPr>
            <w:r>
              <w:rPr>
                <w:b/>
                <w:sz w:val="24"/>
              </w:rPr>
              <w:t>Intitulés</w:t>
            </w:r>
            <w:r>
              <w:rPr>
                <w:b/>
                <w:spacing w:val="-7"/>
                <w:sz w:val="24"/>
              </w:rPr>
              <w:t xml:space="preserve"> </w:t>
            </w:r>
            <w:r>
              <w:rPr>
                <w:b/>
                <w:sz w:val="24"/>
              </w:rPr>
              <w:t>lots</w:t>
            </w:r>
            <w:r>
              <w:rPr>
                <w:b/>
                <w:spacing w:val="-7"/>
                <w:sz w:val="24"/>
              </w:rPr>
              <w:t xml:space="preserve"> </w:t>
            </w:r>
            <w:r>
              <w:rPr>
                <w:b/>
                <w:spacing w:val="-2"/>
                <w:sz w:val="24"/>
              </w:rPr>
              <w:t>séparés</w:t>
            </w:r>
          </w:p>
        </w:tc>
      </w:tr>
      <w:tr w:rsidR="00C726CE" w14:paraId="1E45D0FF" w14:textId="77777777">
        <w:trPr>
          <w:trHeight w:val="669"/>
        </w:trPr>
        <w:tc>
          <w:tcPr>
            <w:tcW w:w="864" w:type="dxa"/>
          </w:tcPr>
          <w:p w14:paraId="6635DFAC" w14:textId="77777777" w:rsidR="00C726CE" w:rsidRDefault="00000000">
            <w:pPr>
              <w:pStyle w:val="TableParagraph"/>
              <w:spacing w:before="111"/>
              <w:rPr>
                <w:sz w:val="24"/>
              </w:rPr>
            </w:pPr>
            <w:r>
              <w:rPr>
                <w:spacing w:val="-10"/>
                <w:sz w:val="24"/>
              </w:rPr>
              <w:t>1</w:t>
            </w:r>
          </w:p>
        </w:tc>
        <w:tc>
          <w:tcPr>
            <w:tcW w:w="7769" w:type="dxa"/>
          </w:tcPr>
          <w:p w14:paraId="3BD2BA67" w14:textId="77777777" w:rsidR="00C726CE" w:rsidRDefault="00000000">
            <w:pPr>
              <w:pStyle w:val="TableParagraph"/>
              <w:spacing w:before="92"/>
              <w:rPr>
                <w:sz w:val="24"/>
              </w:rPr>
            </w:pPr>
            <w:r>
              <w:rPr>
                <w:color w:val="000006"/>
                <w:sz w:val="24"/>
              </w:rPr>
              <w:t>Production</w:t>
            </w:r>
            <w:r>
              <w:rPr>
                <w:color w:val="000006"/>
                <w:spacing w:val="28"/>
                <w:sz w:val="24"/>
              </w:rPr>
              <w:t xml:space="preserve"> </w:t>
            </w:r>
            <w:r>
              <w:rPr>
                <w:color w:val="000006"/>
                <w:sz w:val="24"/>
              </w:rPr>
              <w:t>des</w:t>
            </w:r>
            <w:r>
              <w:rPr>
                <w:color w:val="000006"/>
                <w:spacing w:val="33"/>
                <w:sz w:val="24"/>
              </w:rPr>
              <w:t xml:space="preserve"> </w:t>
            </w:r>
            <w:r>
              <w:rPr>
                <w:color w:val="000006"/>
                <w:sz w:val="24"/>
              </w:rPr>
              <w:t>repas</w:t>
            </w:r>
            <w:r>
              <w:rPr>
                <w:color w:val="000006"/>
                <w:spacing w:val="33"/>
                <w:sz w:val="24"/>
              </w:rPr>
              <w:t xml:space="preserve"> </w:t>
            </w:r>
            <w:r>
              <w:rPr>
                <w:color w:val="000006"/>
                <w:sz w:val="24"/>
              </w:rPr>
              <w:t>depuis</w:t>
            </w:r>
            <w:r>
              <w:rPr>
                <w:color w:val="000006"/>
                <w:spacing w:val="30"/>
                <w:sz w:val="24"/>
              </w:rPr>
              <w:t xml:space="preserve"> </w:t>
            </w:r>
            <w:r>
              <w:rPr>
                <w:color w:val="000006"/>
                <w:sz w:val="24"/>
              </w:rPr>
              <w:t>la</w:t>
            </w:r>
            <w:r>
              <w:rPr>
                <w:color w:val="000006"/>
                <w:spacing w:val="27"/>
                <w:sz w:val="24"/>
              </w:rPr>
              <w:t xml:space="preserve"> </w:t>
            </w:r>
            <w:r>
              <w:rPr>
                <w:color w:val="000006"/>
                <w:sz w:val="24"/>
              </w:rPr>
              <w:t>cuisine</w:t>
            </w:r>
            <w:r>
              <w:rPr>
                <w:color w:val="000006"/>
                <w:spacing w:val="27"/>
                <w:sz w:val="24"/>
              </w:rPr>
              <w:t xml:space="preserve"> </w:t>
            </w:r>
            <w:r>
              <w:rPr>
                <w:color w:val="000006"/>
                <w:sz w:val="24"/>
              </w:rPr>
              <w:t>centrale</w:t>
            </w:r>
            <w:r>
              <w:rPr>
                <w:color w:val="000006"/>
                <w:spacing w:val="32"/>
                <w:sz w:val="24"/>
              </w:rPr>
              <w:t xml:space="preserve"> </w:t>
            </w:r>
            <w:r>
              <w:rPr>
                <w:color w:val="000006"/>
                <w:sz w:val="24"/>
              </w:rPr>
              <w:t>de</w:t>
            </w:r>
            <w:r>
              <w:rPr>
                <w:color w:val="000006"/>
                <w:spacing w:val="27"/>
                <w:sz w:val="24"/>
              </w:rPr>
              <w:t xml:space="preserve"> </w:t>
            </w:r>
            <w:r>
              <w:rPr>
                <w:color w:val="000006"/>
                <w:sz w:val="24"/>
              </w:rPr>
              <w:t>Pont</w:t>
            </w:r>
            <w:r>
              <w:rPr>
                <w:color w:val="000006"/>
                <w:spacing w:val="33"/>
                <w:sz w:val="24"/>
              </w:rPr>
              <w:t xml:space="preserve"> </w:t>
            </w:r>
            <w:r>
              <w:rPr>
                <w:color w:val="000006"/>
                <w:sz w:val="24"/>
              </w:rPr>
              <w:t>de</w:t>
            </w:r>
            <w:r>
              <w:rPr>
                <w:color w:val="000006"/>
                <w:spacing w:val="27"/>
                <w:sz w:val="24"/>
              </w:rPr>
              <w:t xml:space="preserve"> </w:t>
            </w:r>
            <w:proofErr w:type="spellStart"/>
            <w:r>
              <w:rPr>
                <w:color w:val="000006"/>
                <w:sz w:val="24"/>
              </w:rPr>
              <w:t>Vivaux</w:t>
            </w:r>
            <w:proofErr w:type="spellEnd"/>
            <w:r>
              <w:rPr>
                <w:color w:val="000006"/>
                <w:spacing w:val="28"/>
                <w:sz w:val="24"/>
              </w:rPr>
              <w:t xml:space="preserve"> </w:t>
            </w:r>
            <w:r>
              <w:rPr>
                <w:color w:val="000006"/>
                <w:sz w:val="24"/>
              </w:rPr>
              <w:t>mise</w:t>
            </w:r>
            <w:r>
              <w:rPr>
                <w:color w:val="000006"/>
                <w:spacing w:val="29"/>
                <w:sz w:val="24"/>
              </w:rPr>
              <w:t xml:space="preserve"> </w:t>
            </w:r>
            <w:r>
              <w:rPr>
                <w:color w:val="000006"/>
                <w:sz w:val="24"/>
              </w:rPr>
              <w:t>à disposition par la Ville</w:t>
            </w:r>
          </w:p>
        </w:tc>
      </w:tr>
      <w:tr w:rsidR="00C726CE" w14:paraId="0C65281D" w14:textId="77777777">
        <w:trPr>
          <w:trHeight w:val="551"/>
        </w:trPr>
        <w:tc>
          <w:tcPr>
            <w:tcW w:w="864" w:type="dxa"/>
          </w:tcPr>
          <w:p w14:paraId="776F765D" w14:textId="77777777" w:rsidR="00C726CE" w:rsidRDefault="00000000">
            <w:pPr>
              <w:pStyle w:val="TableParagraph"/>
              <w:spacing w:before="114"/>
              <w:rPr>
                <w:sz w:val="24"/>
              </w:rPr>
            </w:pPr>
            <w:r>
              <w:rPr>
                <w:spacing w:val="-10"/>
                <w:sz w:val="24"/>
              </w:rPr>
              <w:t>2</w:t>
            </w:r>
          </w:p>
        </w:tc>
        <w:tc>
          <w:tcPr>
            <w:tcW w:w="7769" w:type="dxa"/>
          </w:tcPr>
          <w:p w14:paraId="0A1CC2AD" w14:textId="77777777" w:rsidR="00C726CE" w:rsidRDefault="00000000">
            <w:pPr>
              <w:pStyle w:val="TableParagraph"/>
              <w:spacing w:before="0" w:line="276" w:lineRule="exact"/>
              <w:ind w:right="135"/>
              <w:rPr>
                <w:sz w:val="24"/>
              </w:rPr>
            </w:pPr>
            <w:r>
              <w:rPr>
                <w:color w:val="000006"/>
                <w:sz w:val="24"/>
              </w:rPr>
              <w:t>Production</w:t>
            </w:r>
            <w:r>
              <w:rPr>
                <w:color w:val="000006"/>
                <w:spacing w:val="-13"/>
                <w:sz w:val="24"/>
              </w:rPr>
              <w:t xml:space="preserve"> </w:t>
            </w:r>
            <w:r>
              <w:rPr>
                <w:color w:val="000006"/>
                <w:sz w:val="24"/>
              </w:rPr>
              <w:t>des</w:t>
            </w:r>
            <w:r>
              <w:rPr>
                <w:color w:val="000006"/>
                <w:spacing w:val="-8"/>
                <w:sz w:val="24"/>
              </w:rPr>
              <w:t xml:space="preserve"> </w:t>
            </w:r>
            <w:r>
              <w:rPr>
                <w:color w:val="000006"/>
                <w:sz w:val="24"/>
              </w:rPr>
              <w:t>repas</w:t>
            </w:r>
            <w:r>
              <w:rPr>
                <w:color w:val="000006"/>
                <w:spacing w:val="-8"/>
                <w:sz w:val="24"/>
              </w:rPr>
              <w:t xml:space="preserve"> </w:t>
            </w:r>
            <w:r>
              <w:rPr>
                <w:color w:val="000006"/>
                <w:sz w:val="24"/>
              </w:rPr>
              <w:t>depuis</w:t>
            </w:r>
            <w:r>
              <w:rPr>
                <w:color w:val="000006"/>
                <w:spacing w:val="-11"/>
                <w:sz w:val="24"/>
              </w:rPr>
              <w:t xml:space="preserve"> </w:t>
            </w:r>
            <w:r>
              <w:rPr>
                <w:color w:val="000006"/>
                <w:sz w:val="24"/>
              </w:rPr>
              <w:t>la</w:t>
            </w:r>
            <w:r>
              <w:rPr>
                <w:color w:val="000006"/>
                <w:spacing w:val="-14"/>
                <w:sz w:val="24"/>
              </w:rPr>
              <w:t xml:space="preserve"> </w:t>
            </w:r>
            <w:r>
              <w:rPr>
                <w:color w:val="000006"/>
                <w:sz w:val="24"/>
              </w:rPr>
              <w:t>cuisine</w:t>
            </w:r>
            <w:r>
              <w:rPr>
                <w:color w:val="000006"/>
                <w:spacing w:val="-12"/>
                <w:sz w:val="24"/>
              </w:rPr>
              <w:t xml:space="preserve"> </w:t>
            </w:r>
            <w:r>
              <w:rPr>
                <w:color w:val="000006"/>
                <w:sz w:val="24"/>
              </w:rPr>
              <w:t>centrale</w:t>
            </w:r>
            <w:r>
              <w:rPr>
                <w:color w:val="000006"/>
                <w:spacing w:val="-14"/>
                <w:sz w:val="24"/>
              </w:rPr>
              <w:t xml:space="preserve"> </w:t>
            </w:r>
            <w:r>
              <w:rPr>
                <w:color w:val="000006"/>
                <w:sz w:val="24"/>
              </w:rPr>
              <w:t>du</w:t>
            </w:r>
            <w:r>
              <w:rPr>
                <w:color w:val="000006"/>
                <w:spacing w:val="-3"/>
                <w:sz w:val="24"/>
              </w:rPr>
              <w:t xml:space="preserve"> </w:t>
            </w:r>
            <w:r>
              <w:rPr>
                <w:color w:val="000006"/>
                <w:sz w:val="24"/>
              </w:rPr>
              <w:t>titulaire</w:t>
            </w:r>
            <w:r>
              <w:rPr>
                <w:color w:val="000006"/>
                <w:spacing w:val="-14"/>
                <w:sz w:val="24"/>
              </w:rPr>
              <w:t xml:space="preserve"> </w:t>
            </w:r>
            <w:r>
              <w:rPr>
                <w:color w:val="000006"/>
                <w:sz w:val="24"/>
              </w:rPr>
              <w:t>(hors</w:t>
            </w:r>
            <w:r>
              <w:rPr>
                <w:color w:val="000006"/>
                <w:spacing w:val="-10"/>
                <w:sz w:val="24"/>
              </w:rPr>
              <w:t xml:space="preserve"> </w:t>
            </w:r>
            <w:r>
              <w:rPr>
                <w:color w:val="000006"/>
                <w:sz w:val="24"/>
              </w:rPr>
              <w:t>PAI</w:t>
            </w:r>
            <w:r>
              <w:rPr>
                <w:color w:val="000006"/>
                <w:spacing w:val="-16"/>
                <w:sz w:val="24"/>
              </w:rPr>
              <w:t xml:space="preserve"> </w:t>
            </w:r>
            <w:r>
              <w:rPr>
                <w:color w:val="000006"/>
                <w:sz w:val="24"/>
              </w:rPr>
              <w:t xml:space="preserve">produit par la cuisine centrale de Pont de </w:t>
            </w:r>
            <w:proofErr w:type="spellStart"/>
            <w:r>
              <w:rPr>
                <w:color w:val="000006"/>
                <w:sz w:val="24"/>
              </w:rPr>
              <w:t>Vivaux</w:t>
            </w:r>
            <w:proofErr w:type="spellEnd"/>
            <w:r>
              <w:rPr>
                <w:color w:val="000006"/>
                <w:sz w:val="24"/>
              </w:rPr>
              <w:t>) – secteur géographique 1</w:t>
            </w:r>
          </w:p>
        </w:tc>
      </w:tr>
      <w:tr w:rsidR="00C726CE" w14:paraId="05FA3C89" w14:textId="77777777">
        <w:trPr>
          <w:trHeight w:val="671"/>
        </w:trPr>
        <w:tc>
          <w:tcPr>
            <w:tcW w:w="864" w:type="dxa"/>
          </w:tcPr>
          <w:p w14:paraId="1FC09C08" w14:textId="77777777" w:rsidR="00C726CE" w:rsidRDefault="00000000">
            <w:pPr>
              <w:pStyle w:val="TableParagraph"/>
              <w:spacing w:before="116"/>
              <w:rPr>
                <w:sz w:val="24"/>
              </w:rPr>
            </w:pPr>
            <w:r>
              <w:rPr>
                <w:spacing w:val="-10"/>
                <w:sz w:val="24"/>
              </w:rPr>
              <w:t>3</w:t>
            </w:r>
          </w:p>
        </w:tc>
        <w:tc>
          <w:tcPr>
            <w:tcW w:w="7769" w:type="dxa"/>
          </w:tcPr>
          <w:p w14:paraId="3B2E9AED" w14:textId="77777777" w:rsidR="00C726CE" w:rsidRDefault="00000000">
            <w:pPr>
              <w:pStyle w:val="TableParagraph"/>
              <w:spacing w:before="90" w:line="280" w:lineRule="atLeast"/>
              <w:ind w:right="135"/>
              <w:rPr>
                <w:sz w:val="24"/>
              </w:rPr>
            </w:pPr>
            <w:r>
              <w:rPr>
                <w:color w:val="000006"/>
                <w:sz w:val="24"/>
              </w:rPr>
              <w:t>Production</w:t>
            </w:r>
            <w:r>
              <w:rPr>
                <w:color w:val="000006"/>
                <w:spacing w:val="-13"/>
                <w:sz w:val="24"/>
              </w:rPr>
              <w:t xml:space="preserve"> </w:t>
            </w:r>
            <w:r>
              <w:rPr>
                <w:color w:val="000006"/>
                <w:sz w:val="24"/>
              </w:rPr>
              <w:t>des</w:t>
            </w:r>
            <w:r>
              <w:rPr>
                <w:color w:val="000006"/>
                <w:spacing w:val="-8"/>
                <w:sz w:val="24"/>
              </w:rPr>
              <w:t xml:space="preserve"> </w:t>
            </w:r>
            <w:r>
              <w:rPr>
                <w:color w:val="000006"/>
                <w:sz w:val="24"/>
              </w:rPr>
              <w:t>repas</w:t>
            </w:r>
            <w:r>
              <w:rPr>
                <w:color w:val="000006"/>
                <w:spacing w:val="-8"/>
                <w:sz w:val="24"/>
              </w:rPr>
              <w:t xml:space="preserve"> </w:t>
            </w:r>
            <w:r>
              <w:rPr>
                <w:color w:val="000006"/>
                <w:sz w:val="24"/>
              </w:rPr>
              <w:t>depuis</w:t>
            </w:r>
            <w:r>
              <w:rPr>
                <w:color w:val="000006"/>
                <w:spacing w:val="-11"/>
                <w:sz w:val="24"/>
              </w:rPr>
              <w:t xml:space="preserve"> </w:t>
            </w:r>
            <w:r>
              <w:rPr>
                <w:color w:val="000006"/>
                <w:sz w:val="24"/>
              </w:rPr>
              <w:t>la</w:t>
            </w:r>
            <w:r>
              <w:rPr>
                <w:color w:val="000006"/>
                <w:spacing w:val="-14"/>
                <w:sz w:val="24"/>
              </w:rPr>
              <w:t xml:space="preserve"> </w:t>
            </w:r>
            <w:r>
              <w:rPr>
                <w:color w:val="000006"/>
                <w:sz w:val="24"/>
              </w:rPr>
              <w:t>cuisine</w:t>
            </w:r>
            <w:r>
              <w:rPr>
                <w:color w:val="000006"/>
                <w:spacing w:val="-12"/>
                <w:sz w:val="24"/>
              </w:rPr>
              <w:t xml:space="preserve"> </w:t>
            </w:r>
            <w:r>
              <w:rPr>
                <w:color w:val="000006"/>
                <w:sz w:val="24"/>
              </w:rPr>
              <w:t>centrale</w:t>
            </w:r>
            <w:r>
              <w:rPr>
                <w:color w:val="000006"/>
                <w:spacing w:val="-14"/>
                <w:sz w:val="24"/>
              </w:rPr>
              <w:t xml:space="preserve"> </w:t>
            </w:r>
            <w:r>
              <w:rPr>
                <w:color w:val="000006"/>
                <w:sz w:val="24"/>
              </w:rPr>
              <w:t>du</w:t>
            </w:r>
            <w:r>
              <w:rPr>
                <w:color w:val="000006"/>
                <w:spacing w:val="-3"/>
                <w:sz w:val="24"/>
              </w:rPr>
              <w:t xml:space="preserve"> </w:t>
            </w:r>
            <w:r>
              <w:rPr>
                <w:color w:val="000006"/>
                <w:sz w:val="24"/>
              </w:rPr>
              <w:t>titulaire</w:t>
            </w:r>
            <w:r>
              <w:rPr>
                <w:color w:val="000006"/>
                <w:spacing w:val="-14"/>
                <w:sz w:val="24"/>
              </w:rPr>
              <w:t xml:space="preserve"> </w:t>
            </w:r>
            <w:r>
              <w:rPr>
                <w:color w:val="000006"/>
                <w:sz w:val="24"/>
              </w:rPr>
              <w:t>(hors</w:t>
            </w:r>
            <w:r>
              <w:rPr>
                <w:color w:val="000006"/>
                <w:spacing w:val="-10"/>
                <w:sz w:val="24"/>
              </w:rPr>
              <w:t xml:space="preserve"> </w:t>
            </w:r>
            <w:r>
              <w:rPr>
                <w:color w:val="000006"/>
                <w:sz w:val="24"/>
              </w:rPr>
              <w:t>PAI</w:t>
            </w:r>
            <w:r>
              <w:rPr>
                <w:color w:val="000006"/>
                <w:spacing w:val="-16"/>
                <w:sz w:val="24"/>
              </w:rPr>
              <w:t xml:space="preserve"> </w:t>
            </w:r>
            <w:r>
              <w:rPr>
                <w:color w:val="000006"/>
                <w:sz w:val="24"/>
              </w:rPr>
              <w:t xml:space="preserve">produit par la cuisine centrale de Pont de </w:t>
            </w:r>
            <w:proofErr w:type="spellStart"/>
            <w:r>
              <w:rPr>
                <w:color w:val="000006"/>
                <w:sz w:val="24"/>
              </w:rPr>
              <w:t>Vivaux</w:t>
            </w:r>
            <w:proofErr w:type="spellEnd"/>
            <w:r>
              <w:rPr>
                <w:color w:val="000006"/>
                <w:sz w:val="24"/>
              </w:rPr>
              <w:t>) – secteur géographique 2</w:t>
            </w:r>
          </w:p>
        </w:tc>
      </w:tr>
    </w:tbl>
    <w:p w14:paraId="6BF0FD5A" w14:textId="77777777" w:rsidR="00C726CE" w:rsidRDefault="00000000">
      <w:pPr>
        <w:pStyle w:val="Paragraphedeliste"/>
        <w:numPr>
          <w:ilvl w:val="2"/>
          <w:numId w:val="30"/>
        </w:numPr>
        <w:tabs>
          <w:tab w:val="left" w:pos="1753"/>
        </w:tabs>
        <w:spacing w:before="240"/>
        <w:rPr>
          <w:sz w:val="24"/>
        </w:rPr>
      </w:pPr>
      <w:bookmarkStart w:id="10" w:name="_bookmark5"/>
      <w:bookmarkEnd w:id="10"/>
      <w:r>
        <w:rPr>
          <w:color w:val="666699"/>
          <w:sz w:val="24"/>
          <w:u w:val="single" w:color="666699"/>
        </w:rPr>
        <w:t>Décomposition</w:t>
      </w:r>
      <w:r>
        <w:rPr>
          <w:color w:val="666699"/>
          <w:spacing w:val="-15"/>
          <w:sz w:val="24"/>
          <w:u w:val="single" w:color="666699"/>
        </w:rPr>
        <w:t xml:space="preserve"> </w:t>
      </w:r>
      <w:r>
        <w:rPr>
          <w:color w:val="666699"/>
          <w:sz w:val="24"/>
          <w:u w:val="single" w:color="666699"/>
        </w:rPr>
        <w:t>en</w:t>
      </w:r>
      <w:r>
        <w:rPr>
          <w:color w:val="666699"/>
          <w:spacing w:val="-11"/>
          <w:sz w:val="24"/>
          <w:u w:val="single" w:color="666699"/>
        </w:rPr>
        <w:t xml:space="preserve"> </w:t>
      </w:r>
      <w:r>
        <w:rPr>
          <w:color w:val="666699"/>
          <w:spacing w:val="-2"/>
          <w:sz w:val="24"/>
          <w:u w:val="single" w:color="666699"/>
        </w:rPr>
        <w:t>tranches</w:t>
      </w:r>
    </w:p>
    <w:p w14:paraId="17345EA2" w14:textId="77777777" w:rsidR="00C726CE" w:rsidRDefault="00000000">
      <w:pPr>
        <w:pStyle w:val="Corpsdetexte"/>
        <w:spacing w:before="123"/>
        <w:jc w:val="both"/>
      </w:pPr>
      <w:r>
        <w:t>L'ensemble</w:t>
      </w:r>
      <w:r>
        <w:rPr>
          <w:spacing w:val="-17"/>
        </w:rPr>
        <w:t xml:space="preserve"> </w:t>
      </w:r>
      <w:r>
        <w:t>des</w:t>
      </w:r>
      <w:r>
        <w:rPr>
          <w:spacing w:val="-6"/>
        </w:rPr>
        <w:t xml:space="preserve"> </w:t>
      </w:r>
      <w:r>
        <w:t>prestations</w:t>
      </w:r>
      <w:r>
        <w:rPr>
          <w:spacing w:val="-5"/>
        </w:rPr>
        <w:t xml:space="preserve"> </w:t>
      </w:r>
      <w:r>
        <w:t>n'est</w:t>
      </w:r>
      <w:r>
        <w:rPr>
          <w:spacing w:val="-7"/>
        </w:rPr>
        <w:t xml:space="preserve"> </w:t>
      </w:r>
      <w:r>
        <w:t>pas</w:t>
      </w:r>
      <w:r>
        <w:rPr>
          <w:spacing w:val="-1"/>
        </w:rPr>
        <w:t xml:space="preserve"> </w:t>
      </w:r>
      <w:r>
        <w:t>subdivisé</w:t>
      </w:r>
      <w:r>
        <w:rPr>
          <w:spacing w:val="-11"/>
        </w:rPr>
        <w:t xml:space="preserve"> </w:t>
      </w:r>
      <w:r>
        <w:t>en</w:t>
      </w:r>
      <w:r>
        <w:rPr>
          <w:spacing w:val="-6"/>
        </w:rPr>
        <w:t xml:space="preserve"> </w:t>
      </w:r>
      <w:r>
        <w:rPr>
          <w:spacing w:val="-2"/>
        </w:rPr>
        <w:t>tranches.</w:t>
      </w:r>
    </w:p>
    <w:p w14:paraId="4F1F26EC" w14:textId="77777777" w:rsidR="00C726CE" w:rsidRDefault="00000000">
      <w:pPr>
        <w:pStyle w:val="Paragraphedeliste"/>
        <w:numPr>
          <w:ilvl w:val="2"/>
          <w:numId w:val="30"/>
        </w:numPr>
        <w:tabs>
          <w:tab w:val="left" w:pos="1753"/>
        </w:tabs>
        <w:spacing w:before="240"/>
        <w:rPr>
          <w:sz w:val="24"/>
        </w:rPr>
      </w:pPr>
      <w:bookmarkStart w:id="11" w:name="_bookmark6"/>
      <w:bookmarkEnd w:id="11"/>
      <w:r>
        <w:rPr>
          <w:color w:val="666699"/>
          <w:sz w:val="24"/>
          <w:u w:val="single" w:color="666699"/>
        </w:rPr>
        <w:t>Décomposition</w:t>
      </w:r>
      <w:r>
        <w:rPr>
          <w:color w:val="666699"/>
          <w:spacing w:val="-15"/>
          <w:sz w:val="24"/>
          <w:u w:val="single" w:color="666699"/>
        </w:rPr>
        <w:t xml:space="preserve"> </w:t>
      </w:r>
      <w:r>
        <w:rPr>
          <w:color w:val="666699"/>
          <w:sz w:val="24"/>
          <w:u w:val="single" w:color="666699"/>
        </w:rPr>
        <w:t>en</w:t>
      </w:r>
      <w:r>
        <w:rPr>
          <w:color w:val="666699"/>
          <w:spacing w:val="-8"/>
          <w:sz w:val="24"/>
          <w:u w:val="single" w:color="666699"/>
        </w:rPr>
        <w:t xml:space="preserve"> </w:t>
      </w:r>
      <w:r>
        <w:rPr>
          <w:color w:val="666699"/>
          <w:spacing w:val="-2"/>
          <w:sz w:val="24"/>
          <w:u w:val="single" w:color="666699"/>
        </w:rPr>
        <w:t>postes</w:t>
      </w:r>
    </w:p>
    <w:p w14:paraId="7924FCCE" w14:textId="77777777" w:rsidR="00C726CE" w:rsidRDefault="00000000">
      <w:pPr>
        <w:pStyle w:val="Corpsdetexte"/>
        <w:jc w:val="both"/>
      </w:pPr>
      <w:bookmarkStart w:id="12" w:name="1.4_Modalités_d'exécution_des_tranches_o"/>
      <w:bookmarkEnd w:id="12"/>
      <w:r>
        <w:t>L'ensemble</w:t>
      </w:r>
      <w:r>
        <w:rPr>
          <w:spacing w:val="-17"/>
        </w:rPr>
        <w:t xml:space="preserve"> </w:t>
      </w:r>
      <w:r>
        <w:t>des</w:t>
      </w:r>
      <w:r>
        <w:rPr>
          <w:spacing w:val="-6"/>
        </w:rPr>
        <w:t xml:space="preserve"> </w:t>
      </w:r>
      <w:r>
        <w:t>prestations</w:t>
      </w:r>
      <w:r>
        <w:rPr>
          <w:spacing w:val="-5"/>
        </w:rPr>
        <w:t xml:space="preserve"> </w:t>
      </w:r>
      <w:r>
        <w:t>n'est</w:t>
      </w:r>
      <w:r>
        <w:rPr>
          <w:spacing w:val="-7"/>
        </w:rPr>
        <w:t xml:space="preserve"> </w:t>
      </w:r>
      <w:r>
        <w:t>pas</w:t>
      </w:r>
      <w:r>
        <w:rPr>
          <w:spacing w:val="-1"/>
        </w:rPr>
        <w:t xml:space="preserve"> </w:t>
      </w:r>
      <w:r>
        <w:t>subdivisé</w:t>
      </w:r>
      <w:r>
        <w:rPr>
          <w:spacing w:val="-11"/>
        </w:rPr>
        <w:t xml:space="preserve"> </w:t>
      </w:r>
      <w:r>
        <w:t>en</w:t>
      </w:r>
      <w:r>
        <w:rPr>
          <w:spacing w:val="-4"/>
        </w:rPr>
        <w:t xml:space="preserve"> </w:t>
      </w:r>
      <w:r>
        <w:rPr>
          <w:spacing w:val="-2"/>
        </w:rPr>
        <w:t>postes.</w:t>
      </w:r>
    </w:p>
    <w:p w14:paraId="1B035935" w14:textId="77777777" w:rsidR="00C726CE" w:rsidRDefault="00000000">
      <w:pPr>
        <w:pStyle w:val="Titre1"/>
        <w:numPr>
          <w:ilvl w:val="1"/>
          <w:numId w:val="30"/>
        </w:numPr>
        <w:tabs>
          <w:tab w:val="left" w:pos="1047"/>
        </w:tabs>
        <w:spacing w:before="240"/>
        <w:ind w:left="1047" w:hanging="422"/>
      </w:pPr>
      <w:r>
        <w:rPr>
          <w:color w:val="666699"/>
          <w:u w:val="single" w:color="666699"/>
        </w:rPr>
        <w:t>Modalités</w:t>
      </w:r>
      <w:r>
        <w:rPr>
          <w:color w:val="666699"/>
          <w:spacing w:val="-13"/>
          <w:u w:val="single" w:color="666699"/>
        </w:rPr>
        <w:t xml:space="preserve"> </w:t>
      </w:r>
      <w:r>
        <w:rPr>
          <w:color w:val="666699"/>
          <w:u w:val="single" w:color="666699"/>
        </w:rPr>
        <w:t>d'exécution</w:t>
      </w:r>
      <w:r>
        <w:rPr>
          <w:color w:val="666699"/>
          <w:spacing w:val="-13"/>
          <w:u w:val="single" w:color="666699"/>
        </w:rPr>
        <w:t xml:space="preserve"> </w:t>
      </w:r>
      <w:r>
        <w:rPr>
          <w:color w:val="666699"/>
          <w:u w:val="single" w:color="666699"/>
        </w:rPr>
        <w:t>des</w:t>
      </w:r>
      <w:r>
        <w:rPr>
          <w:color w:val="666699"/>
          <w:spacing w:val="-13"/>
          <w:u w:val="single" w:color="666699"/>
        </w:rPr>
        <w:t xml:space="preserve"> </w:t>
      </w:r>
      <w:r>
        <w:rPr>
          <w:color w:val="666699"/>
          <w:u w:val="single" w:color="666699"/>
        </w:rPr>
        <w:t>tranches</w:t>
      </w:r>
      <w:r>
        <w:rPr>
          <w:color w:val="666699"/>
          <w:spacing w:val="-12"/>
          <w:u w:val="single" w:color="666699"/>
        </w:rPr>
        <w:t xml:space="preserve"> </w:t>
      </w:r>
      <w:r>
        <w:rPr>
          <w:color w:val="666699"/>
          <w:spacing w:val="-2"/>
          <w:u w:val="single" w:color="666699"/>
        </w:rPr>
        <w:t>optionnelles</w:t>
      </w:r>
    </w:p>
    <w:p w14:paraId="6A820F28" w14:textId="77777777" w:rsidR="00C726CE" w:rsidRDefault="00000000">
      <w:pPr>
        <w:pStyle w:val="Corpsdetexte"/>
        <w:spacing w:before="240"/>
        <w:jc w:val="both"/>
      </w:pPr>
      <w:r>
        <w:t>L'ensemble</w:t>
      </w:r>
      <w:r>
        <w:rPr>
          <w:spacing w:val="-17"/>
        </w:rPr>
        <w:t xml:space="preserve"> </w:t>
      </w:r>
      <w:r>
        <w:t>des</w:t>
      </w:r>
      <w:r>
        <w:rPr>
          <w:spacing w:val="-6"/>
        </w:rPr>
        <w:t xml:space="preserve"> </w:t>
      </w:r>
      <w:r>
        <w:t>prestations</w:t>
      </w:r>
      <w:r>
        <w:rPr>
          <w:spacing w:val="-5"/>
        </w:rPr>
        <w:t xml:space="preserve"> </w:t>
      </w:r>
      <w:r>
        <w:t>n'est</w:t>
      </w:r>
      <w:r>
        <w:rPr>
          <w:spacing w:val="-7"/>
        </w:rPr>
        <w:t xml:space="preserve"> </w:t>
      </w:r>
      <w:r>
        <w:t>pas</w:t>
      </w:r>
      <w:r>
        <w:rPr>
          <w:spacing w:val="-1"/>
        </w:rPr>
        <w:t xml:space="preserve"> </w:t>
      </w:r>
      <w:r>
        <w:t>subdivisé</w:t>
      </w:r>
      <w:r>
        <w:rPr>
          <w:spacing w:val="-11"/>
        </w:rPr>
        <w:t xml:space="preserve"> </w:t>
      </w:r>
      <w:r>
        <w:t>en</w:t>
      </w:r>
      <w:r>
        <w:rPr>
          <w:spacing w:val="-6"/>
        </w:rPr>
        <w:t xml:space="preserve"> </w:t>
      </w:r>
      <w:r>
        <w:rPr>
          <w:spacing w:val="-2"/>
        </w:rPr>
        <w:t>tranches.</w:t>
      </w:r>
    </w:p>
    <w:p w14:paraId="1A8C679F" w14:textId="77777777" w:rsidR="00C726CE" w:rsidRDefault="00000000">
      <w:pPr>
        <w:pStyle w:val="Titre1"/>
        <w:numPr>
          <w:ilvl w:val="1"/>
          <w:numId w:val="30"/>
        </w:numPr>
        <w:tabs>
          <w:tab w:val="left" w:pos="1047"/>
        </w:tabs>
        <w:spacing w:before="6" w:line="510" w:lineRule="atLeast"/>
        <w:ind w:left="342" w:right="7117" w:firstLine="283"/>
        <w:jc w:val="both"/>
      </w:pPr>
      <w:bookmarkStart w:id="13" w:name="1.5_Accord-cadre_Pour_le_lot_1_:"/>
      <w:bookmarkStart w:id="14" w:name="_bookmark7"/>
      <w:bookmarkEnd w:id="13"/>
      <w:bookmarkEnd w:id="14"/>
      <w:r>
        <w:rPr>
          <w:color w:val="666699"/>
          <w:spacing w:val="-8"/>
          <w:u w:val="single" w:color="666699"/>
        </w:rPr>
        <w:t>Accord-cadre</w:t>
      </w:r>
      <w:r>
        <w:rPr>
          <w:color w:val="666699"/>
          <w:spacing w:val="-8"/>
        </w:rPr>
        <w:t xml:space="preserve"> </w:t>
      </w:r>
      <w:r>
        <w:rPr>
          <w:color w:val="000006"/>
          <w:u w:val="single" w:color="000006"/>
        </w:rPr>
        <w:t>Pour le lot 1 :</w:t>
      </w:r>
    </w:p>
    <w:p w14:paraId="176FFC6E" w14:textId="77777777" w:rsidR="00C726CE" w:rsidRDefault="00000000">
      <w:pPr>
        <w:spacing w:before="124"/>
        <w:ind w:left="342" w:right="501"/>
        <w:jc w:val="both"/>
        <w:rPr>
          <w:sz w:val="24"/>
        </w:rPr>
      </w:pPr>
      <w:r>
        <w:rPr>
          <w:color w:val="000006"/>
          <w:sz w:val="24"/>
        </w:rPr>
        <w:t xml:space="preserve">Le présent marché est un </w:t>
      </w:r>
      <w:r>
        <w:rPr>
          <w:b/>
          <w:color w:val="000006"/>
          <w:sz w:val="24"/>
        </w:rPr>
        <w:t xml:space="preserve">accord-cadre mixte exécuté par l'émission de bons de commande, et par la conclusion de marchés subséquents </w:t>
      </w:r>
      <w:r>
        <w:rPr>
          <w:color w:val="000006"/>
          <w:sz w:val="24"/>
        </w:rPr>
        <w:t>en application des articles L.2125-1 1°, R. 2162-1 à R. 2162-6 à 2162-14 du Code de la commande publique, avec minimum et avec maximum, pour la période initiale :</w:t>
      </w:r>
    </w:p>
    <w:p w14:paraId="3E33CE3E" w14:textId="77777777" w:rsidR="00C726CE" w:rsidRDefault="00000000">
      <w:pPr>
        <w:pStyle w:val="Paragraphedeliste"/>
        <w:numPr>
          <w:ilvl w:val="0"/>
          <w:numId w:val="27"/>
        </w:numPr>
        <w:tabs>
          <w:tab w:val="left" w:pos="1054"/>
        </w:tabs>
        <w:spacing w:before="121"/>
        <w:ind w:left="1054" w:hanging="352"/>
        <w:jc w:val="both"/>
        <w:rPr>
          <w:sz w:val="24"/>
        </w:rPr>
      </w:pPr>
      <w:r>
        <w:rPr>
          <w:color w:val="000006"/>
          <w:sz w:val="24"/>
        </w:rPr>
        <w:t>LOT</w:t>
      </w:r>
      <w:r>
        <w:rPr>
          <w:color w:val="000006"/>
          <w:spacing w:val="-20"/>
          <w:sz w:val="24"/>
        </w:rPr>
        <w:t xml:space="preserve"> </w:t>
      </w:r>
      <w:r>
        <w:rPr>
          <w:color w:val="000006"/>
          <w:sz w:val="24"/>
        </w:rPr>
        <w:t>1</w:t>
      </w:r>
      <w:r>
        <w:rPr>
          <w:color w:val="000006"/>
          <w:spacing w:val="-15"/>
          <w:sz w:val="24"/>
        </w:rPr>
        <w:t xml:space="preserve"> </w:t>
      </w:r>
      <w:r>
        <w:rPr>
          <w:color w:val="000006"/>
          <w:sz w:val="24"/>
        </w:rPr>
        <w:t>-</w:t>
      </w:r>
      <w:r>
        <w:rPr>
          <w:color w:val="000006"/>
          <w:spacing w:val="-16"/>
          <w:sz w:val="24"/>
        </w:rPr>
        <w:t xml:space="preserve"> </w:t>
      </w:r>
      <w:r>
        <w:rPr>
          <w:color w:val="000006"/>
          <w:sz w:val="24"/>
        </w:rPr>
        <w:t>Montant</w:t>
      </w:r>
      <w:r>
        <w:rPr>
          <w:color w:val="000006"/>
          <w:spacing w:val="-10"/>
          <w:sz w:val="24"/>
        </w:rPr>
        <w:t xml:space="preserve"> </w:t>
      </w:r>
      <w:r>
        <w:rPr>
          <w:color w:val="000006"/>
          <w:sz w:val="24"/>
        </w:rPr>
        <w:t>minimum</w:t>
      </w:r>
      <w:r>
        <w:rPr>
          <w:color w:val="000006"/>
          <w:spacing w:val="-13"/>
          <w:sz w:val="24"/>
        </w:rPr>
        <w:t xml:space="preserve"> </w:t>
      </w:r>
      <w:r>
        <w:rPr>
          <w:color w:val="000006"/>
          <w:sz w:val="24"/>
        </w:rPr>
        <w:t>:</w:t>
      </w:r>
      <w:r>
        <w:rPr>
          <w:color w:val="000006"/>
          <w:spacing w:val="-12"/>
          <w:sz w:val="24"/>
        </w:rPr>
        <w:t xml:space="preserve"> </w:t>
      </w:r>
      <w:r>
        <w:rPr>
          <w:color w:val="000006"/>
          <w:sz w:val="24"/>
        </w:rPr>
        <w:t>69</w:t>
      </w:r>
      <w:r>
        <w:rPr>
          <w:color w:val="000006"/>
          <w:spacing w:val="-13"/>
          <w:sz w:val="24"/>
        </w:rPr>
        <w:t xml:space="preserve"> </w:t>
      </w:r>
      <w:r>
        <w:rPr>
          <w:color w:val="000006"/>
          <w:sz w:val="24"/>
        </w:rPr>
        <w:t>000</w:t>
      </w:r>
      <w:r>
        <w:rPr>
          <w:color w:val="000006"/>
          <w:spacing w:val="-12"/>
          <w:sz w:val="24"/>
        </w:rPr>
        <w:t xml:space="preserve"> </w:t>
      </w:r>
      <w:r>
        <w:rPr>
          <w:color w:val="000006"/>
          <w:sz w:val="24"/>
        </w:rPr>
        <w:t>000</w:t>
      </w:r>
      <w:r>
        <w:rPr>
          <w:color w:val="000006"/>
          <w:spacing w:val="-15"/>
          <w:sz w:val="24"/>
        </w:rPr>
        <w:t xml:space="preserve"> </w:t>
      </w:r>
      <w:r>
        <w:rPr>
          <w:color w:val="000006"/>
          <w:sz w:val="24"/>
        </w:rPr>
        <w:t>€</w:t>
      </w:r>
      <w:r>
        <w:rPr>
          <w:color w:val="000006"/>
          <w:spacing w:val="-13"/>
          <w:sz w:val="24"/>
        </w:rPr>
        <w:t xml:space="preserve"> </w:t>
      </w:r>
      <w:r>
        <w:rPr>
          <w:color w:val="000006"/>
          <w:sz w:val="24"/>
        </w:rPr>
        <w:t>HT</w:t>
      </w:r>
      <w:r>
        <w:rPr>
          <w:color w:val="000006"/>
          <w:spacing w:val="34"/>
          <w:sz w:val="24"/>
        </w:rPr>
        <w:t xml:space="preserve"> </w:t>
      </w:r>
      <w:r>
        <w:rPr>
          <w:color w:val="000006"/>
          <w:sz w:val="24"/>
        </w:rPr>
        <w:t>-</w:t>
      </w:r>
      <w:r>
        <w:rPr>
          <w:color w:val="000006"/>
          <w:spacing w:val="-16"/>
          <w:sz w:val="24"/>
        </w:rPr>
        <w:t xml:space="preserve"> </w:t>
      </w:r>
      <w:r>
        <w:rPr>
          <w:color w:val="000006"/>
          <w:sz w:val="24"/>
        </w:rPr>
        <w:t>Montant</w:t>
      </w:r>
      <w:r>
        <w:rPr>
          <w:color w:val="000006"/>
          <w:spacing w:val="-12"/>
          <w:sz w:val="24"/>
        </w:rPr>
        <w:t xml:space="preserve"> </w:t>
      </w:r>
      <w:r>
        <w:rPr>
          <w:color w:val="000006"/>
          <w:sz w:val="24"/>
        </w:rPr>
        <w:t>maximum</w:t>
      </w:r>
      <w:r>
        <w:rPr>
          <w:color w:val="000006"/>
          <w:spacing w:val="35"/>
          <w:sz w:val="24"/>
        </w:rPr>
        <w:t xml:space="preserve"> </w:t>
      </w:r>
      <w:r>
        <w:rPr>
          <w:color w:val="000006"/>
          <w:sz w:val="24"/>
        </w:rPr>
        <w:t>:</w:t>
      </w:r>
      <w:r>
        <w:rPr>
          <w:color w:val="000006"/>
          <w:spacing w:val="-15"/>
          <w:sz w:val="24"/>
        </w:rPr>
        <w:t xml:space="preserve"> </w:t>
      </w:r>
      <w:r>
        <w:rPr>
          <w:color w:val="000006"/>
          <w:sz w:val="24"/>
        </w:rPr>
        <w:t>190</w:t>
      </w:r>
      <w:r>
        <w:rPr>
          <w:color w:val="000006"/>
          <w:spacing w:val="-12"/>
          <w:sz w:val="24"/>
        </w:rPr>
        <w:t xml:space="preserve"> </w:t>
      </w:r>
      <w:r>
        <w:rPr>
          <w:color w:val="000006"/>
          <w:sz w:val="24"/>
        </w:rPr>
        <w:t>500</w:t>
      </w:r>
      <w:r>
        <w:rPr>
          <w:color w:val="000006"/>
          <w:spacing w:val="-12"/>
          <w:sz w:val="24"/>
        </w:rPr>
        <w:t xml:space="preserve"> </w:t>
      </w:r>
      <w:r>
        <w:rPr>
          <w:color w:val="000006"/>
          <w:spacing w:val="-5"/>
          <w:sz w:val="24"/>
        </w:rPr>
        <w:t>000</w:t>
      </w:r>
    </w:p>
    <w:p w14:paraId="647C08E6" w14:textId="77777777" w:rsidR="00C726CE" w:rsidRDefault="00000000">
      <w:pPr>
        <w:pStyle w:val="Corpsdetexte"/>
        <w:spacing w:before="0"/>
        <w:ind w:left="1062"/>
      </w:pPr>
      <w:r>
        <w:rPr>
          <w:color w:val="000006"/>
        </w:rPr>
        <w:t xml:space="preserve">€ </w:t>
      </w:r>
      <w:r>
        <w:rPr>
          <w:color w:val="000006"/>
          <w:spacing w:val="-5"/>
        </w:rPr>
        <w:t>HT</w:t>
      </w:r>
    </w:p>
    <w:p w14:paraId="056E3A5F" w14:textId="77777777" w:rsidR="00C726CE" w:rsidRDefault="00000000">
      <w:pPr>
        <w:pStyle w:val="Corpsdetexte"/>
        <w:jc w:val="both"/>
      </w:pPr>
      <w:r>
        <w:rPr>
          <w:color w:val="000006"/>
        </w:rPr>
        <w:t>Pour</w:t>
      </w:r>
      <w:r>
        <w:rPr>
          <w:color w:val="000006"/>
          <w:spacing w:val="-14"/>
        </w:rPr>
        <w:t xml:space="preserve"> </w:t>
      </w:r>
      <w:r>
        <w:rPr>
          <w:color w:val="000006"/>
        </w:rPr>
        <w:t>l’année</w:t>
      </w:r>
      <w:r>
        <w:rPr>
          <w:color w:val="000006"/>
          <w:spacing w:val="-10"/>
        </w:rPr>
        <w:t xml:space="preserve"> </w:t>
      </w:r>
      <w:r>
        <w:rPr>
          <w:color w:val="000006"/>
        </w:rPr>
        <w:t>de</w:t>
      </w:r>
      <w:r>
        <w:rPr>
          <w:color w:val="000006"/>
          <w:spacing w:val="-5"/>
        </w:rPr>
        <w:t xml:space="preserve"> </w:t>
      </w:r>
      <w:r>
        <w:rPr>
          <w:color w:val="000006"/>
        </w:rPr>
        <w:t>reconduction</w:t>
      </w:r>
      <w:r>
        <w:rPr>
          <w:color w:val="000006"/>
          <w:spacing w:val="-1"/>
        </w:rPr>
        <w:t xml:space="preserve"> </w:t>
      </w:r>
      <w:r>
        <w:rPr>
          <w:color w:val="000006"/>
        </w:rPr>
        <w:t>éventuelle</w:t>
      </w:r>
      <w:r>
        <w:rPr>
          <w:color w:val="000006"/>
          <w:spacing w:val="-6"/>
        </w:rPr>
        <w:t xml:space="preserve"> </w:t>
      </w:r>
      <w:r>
        <w:rPr>
          <w:color w:val="000006"/>
          <w:spacing w:val="-10"/>
        </w:rPr>
        <w:t>:</w:t>
      </w:r>
    </w:p>
    <w:p w14:paraId="70C207AE" w14:textId="77777777" w:rsidR="00C726CE" w:rsidRDefault="00000000">
      <w:pPr>
        <w:pStyle w:val="Paragraphedeliste"/>
        <w:numPr>
          <w:ilvl w:val="0"/>
          <w:numId w:val="27"/>
        </w:numPr>
        <w:tabs>
          <w:tab w:val="left" w:pos="1054"/>
        </w:tabs>
        <w:spacing w:before="119"/>
        <w:ind w:left="1054" w:hanging="352"/>
        <w:jc w:val="both"/>
        <w:rPr>
          <w:sz w:val="24"/>
        </w:rPr>
      </w:pPr>
      <w:r>
        <w:rPr>
          <w:color w:val="000006"/>
          <w:sz w:val="24"/>
        </w:rPr>
        <w:t>LOT</w:t>
      </w:r>
      <w:r>
        <w:rPr>
          <w:color w:val="000006"/>
          <w:spacing w:val="-13"/>
          <w:sz w:val="24"/>
        </w:rPr>
        <w:t xml:space="preserve"> </w:t>
      </w:r>
      <w:r>
        <w:rPr>
          <w:color w:val="000006"/>
          <w:sz w:val="24"/>
        </w:rPr>
        <w:t>1</w:t>
      </w:r>
      <w:r>
        <w:rPr>
          <w:color w:val="000006"/>
          <w:spacing w:val="-5"/>
          <w:sz w:val="24"/>
        </w:rPr>
        <w:t xml:space="preserve"> </w:t>
      </w:r>
      <w:r>
        <w:rPr>
          <w:color w:val="000006"/>
          <w:sz w:val="24"/>
        </w:rPr>
        <w:t>-</w:t>
      </w:r>
      <w:r>
        <w:rPr>
          <w:color w:val="000006"/>
          <w:spacing w:val="-12"/>
          <w:sz w:val="24"/>
        </w:rPr>
        <w:t xml:space="preserve"> </w:t>
      </w:r>
      <w:r>
        <w:rPr>
          <w:color w:val="000006"/>
          <w:sz w:val="24"/>
        </w:rPr>
        <w:t>Montant</w:t>
      </w:r>
      <w:r>
        <w:rPr>
          <w:color w:val="000006"/>
          <w:spacing w:val="-5"/>
          <w:sz w:val="24"/>
        </w:rPr>
        <w:t xml:space="preserve"> </w:t>
      </w:r>
      <w:r>
        <w:rPr>
          <w:color w:val="000006"/>
          <w:sz w:val="24"/>
        </w:rPr>
        <w:t>minimum</w:t>
      </w:r>
      <w:r>
        <w:rPr>
          <w:color w:val="000006"/>
          <w:spacing w:val="-8"/>
          <w:sz w:val="24"/>
        </w:rPr>
        <w:t xml:space="preserve"> </w:t>
      </w:r>
      <w:r>
        <w:rPr>
          <w:color w:val="000006"/>
          <w:sz w:val="24"/>
        </w:rPr>
        <w:t>:</w:t>
      </w:r>
      <w:r>
        <w:rPr>
          <w:color w:val="000006"/>
          <w:spacing w:val="-2"/>
          <w:sz w:val="24"/>
        </w:rPr>
        <w:t xml:space="preserve"> </w:t>
      </w:r>
      <w:r>
        <w:rPr>
          <w:color w:val="000006"/>
          <w:sz w:val="24"/>
        </w:rPr>
        <w:t>23</w:t>
      </w:r>
      <w:r>
        <w:rPr>
          <w:color w:val="000006"/>
          <w:spacing w:val="-6"/>
          <w:sz w:val="24"/>
        </w:rPr>
        <w:t xml:space="preserve"> </w:t>
      </w:r>
      <w:r>
        <w:rPr>
          <w:color w:val="000006"/>
          <w:sz w:val="24"/>
        </w:rPr>
        <w:t>000</w:t>
      </w:r>
      <w:r>
        <w:rPr>
          <w:color w:val="000006"/>
          <w:spacing w:val="-5"/>
          <w:sz w:val="24"/>
        </w:rPr>
        <w:t xml:space="preserve"> </w:t>
      </w:r>
      <w:r>
        <w:rPr>
          <w:color w:val="000006"/>
          <w:sz w:val="24"/>
        </w:rPr>
        <w:t>000</w:t>
      </w:r>
      <w:r>
        <w:rPr>
          <w:color w:val="000006"/>
          <w:spacing w:val="-9"/>
          <w:sz w:val="24"/>
        </w:rPr>
        <w:t xml:space="preserve"> </w:t>
      </w:r>
      <w:r>
        <w:rPr>
          <w:color w:val="000006"/>
          <w:sz w:val="24"/>
        </w:rPr>
        <w:t>€</w:t>
      </w:r>
      <w:r>
        <w:rPr>
          <w:color w:val="000006"/>
          <w:spacing w:val="-8"/>
          <w:sz w:val="24"/>
        </w:rPr>
        <w:t xml:space="preserve"> </w:t>
      </w:r>
      <w:r>
        <w:rPr>
          <w:color w:val="000006"/>
          <w:sz w:val="24"/>
        </w:rPr>
        <w:t>HT</w:t>
      </w:r>
      <w:r>
        <w:rPr>
          <w:color w:val="000006"/>
          <w:spacing w:val="46"/>
          <w:sz w:val="24"/>
        </w:rPr>
        <w:t xml:space="preserve"> </w:t>
      </w:r>
      <w:r>
        <w:rPr>
          <w:color w:val="000006"/>
          <w:sz w:val="24"/>
        </w:rPr>
        <w:t>-</w:t>
      </w:r>
      <w:r>
        <w:rPr>
          <w:color w:val="000006"/>
          <w:spacing w:val="-9"/>
          <w:sz w:val="24"/>
        </w:rPr>
        <w:t xml:space="preserve"> </w:t>
      </w:r>
      <w:r>
        <w:rPr>
          <w:color w:val="000006"/>
          <w:sz w:val="24"/>
        </w:rPr>
        <w:t>Montant</w:t>
      </w:r>
      <w:r>
        <w:rPr>
          <w:color w:val="000006"/>
          <w:spacing w:val="-7"/>
          <w:sz w:val="24"/>
        </w:rPr>
        <w:t xml:space="preserve"> </w:t>
      </w:r>
      <w:r>
        <w:rPr>
          <w:color w:val="000006"/>
          <w:sz w:val="24"/>
        </w:rPr>
        <w:t>maximum</w:t>
      </w:r>
      <w:r>
        <w:rPr>
          <w:color w:val="000006"/>
          <w:spacing w:val="47"/>
          <w:sz w:val="24"/>
        </w:rPr>
        <w:t xml:space="preserve"> </w:t>
      </w:r>
      <w:r>
        <w:rPr>
          <w:color w:val="000006"/>
          <w:sz w:val="24"/>
        </w:rPr>
        <w:t>:</w:t>
      </w:r>
      <w:r>
        <w:rPr>
          <w:color w:val="000006"/>
          <w:spacing w:val="-3"/>
          <w:sz w:val="24"/>
        </w:rPr>
        <w:t xml:space="preserve"> </w:t>
      </w:r>
      <w:r>
        <w:rPr>
          <w:color w:val="000006"/>
          <w:sz w:val="24"/>
        </w:rPr>
        <w:t>63</w:t>
      </w:r>
      <w:r>
        <w:rPr>
          <w:color w:val="000006"/>
          <w:spacing w:val="-8"/>
          <w:sz w:val="24"/>
        </w:rPr>
        <w:t xml:space="preserve"> </w:t>
      </w:r>
      <w:r>
        <w:rPr>
          <w:color w:val="000006"/>
          <w:sz w:val="24"/>
        </w:rPr>
        <w:t>500</w:t>
      </w:r>
      <w:r>
        <w:rPr>
          <w:color w:val="000006"/>
          <w:spacing w:val="-5"/>
          <w:sz w:val="24"/>
        </w:rPr>
        <w:t xml:space="preserve"> 000</w:t>
      </w:r>
    </w:p>
    <w:p w14:paraId="5EAD8EC0" w14:textId="77777777" w:rsidR="00C726CE" w:rsidRDefault="00000000">
      <w:pPr>
        <w:pStyle w:val="Corpsdetexte"/>
        <w:spacing w:before="0"/>
        <w:ind w:left="1062"/>
      </w:pPr>
      <w:r>
        <w:rPr>
          <w:color w:val="000006"/>
        </w:rPr>
        <w:t xml:space="preserve">€ </w:t>
      </w:r>
      <w:r>
        <w:rPr>
          <w:color w:val="000006"/>
          <w:spacing w:val="-5"/>
        </w:rPr>
        <w:t>HT</w:t>
      </w:r>
    </w:p>
    <w:p w14:paraId="434A555C" w14:textId="77777777" w:rsidR="00C726CE" w:rsidRDefault="00C726CE">
      <w:pPr>
        <w:pStyle w:val="Corpsdetexte"/>
        <w:ind w:left="0"/>
      </w:pPr>
    </w:p>
    <w:p w14:paraId="15B97CB2" w14:textId="77777777" w:rsidR="00C726CE" w:rsidRDefault="00000000">
      <w:pPr>
        <w:pStyle w:val="Corpsdetexte"/>
        <w:spacing w:before="0" w:line="242" w:lineRule="auto"/>
        <w:ind w:right="511"/>
        <w:jc w:val="both"/>
      </w:pPr>
      <w:r>
        <w:rPr>
          <w:color w:val="000006"/>
        </w:rPr>
        <w:t>Les bons de commandes pourront être émis jusqu'au dernier jour de la période de validité du marché.</w:t>
      </w:r>
    </w:p>
    <w:p w14:paraId="07F17D14" w14:textId="77777777" w:rsidR="00C726CE" w:rsidRDefault="00000000">
      <w:pPr>
        <w:pStyle w:val="Corpsdetexte"/>
        <w:spacing w:before="115"/>
        <w:jc w:val="both"/>
      </w:pPr>
      <w:r>
        <w:rPr>
          <w:color w:val="000006"/>
        </w:rPr>
        <w:t>La</w:t>
      </w:r>
      <w:r>
        <w:rPr>
          <w:color w:val="000006"/>
          <w:spacing w:val="-17"/>
        </w:rPr>
        <w:t xml:space="preserve"> </w:t>
      </w:r>
      <w:r>
        <w:rPr>
          <w:color w:val="000006"/>
        </w:rPr>
        <w:t>forme</w:t>
      </w:r>
      <w:r>
        <w:rPr>
          <w:color w:val="000006"/>
          <w:spacing w:val="-7"/>
        </w:rPr>
        <w:t xml:space="preserve"> </w:t>
      </w:r>
      <w:r>
        <w:rPr>
          <w:color w:val="000006"/>
        </w:rPr>
        <w:t>des</w:t>
      </w:r>
      <w:r>
        <w:rPr>
          <w:color w:val="000006"/>
          <w:spacing w:val="-4"/>
        </w:rPr>
        <w:t xml:space="preserve"> </w:t>
      </w:r>
      <w:r>
        <w:rPr>
          <w:color w:val="000006"/>
        </w:rPr>
        <w:t>marchés</w:t>
      </w:r>
      <w:r>
        <w:rPr>
          <w:color w:val="000006"/>
          <w:spacing w:val="-1"/>
        </w:rPr>
        <w:t xml:space="preserve"> </w:t>
      </w:r>
      <w:r>
        <w:rPr>
          <w:color w:val="000006"/>
        </w:rPr>
        <w:t>seront</w:t>
      </w:r>
      <w:r>
        <w:rPr>
          <w:color w:val="000006"/>
          <w:spacing w:val="-6"/>
        </w:rPr>
        <w:t xml:space="preserve"> </w:t>
      </w:r>
      <w:r>
        <w:rPr>
          <w:color w:val="000006"/>
        </w:rPr>
        <w:t>définies</w:t>
      </w:r>
      <w:r>
        <w:rPr>
          <w:color w:val="000006"/>
          <w:spacing w:val="-2"/>
        </w:rPr>
        <w:t xml:space="preserve"> </w:t>
      </w:r>
      <w:r>
        <w:rPr>
          <w:color w:val="000006"/>
        </w:rPr>
        <w:t>par</w:t>
      </w:r>
      <w:r>
        <w:rPr>
          <w:color w:val="000006"/>
          <w:spacing w:val="-7"/>
        </w:rPr>
        <w:t xml:space="preserve"> </w:t>
      </w:r>
      <w:r>
        <w:rPr>
          <w:color w:val="000006"/>
        </w:rPr>
        <w:t>chaque</w:t>
      </w:r>
      <w:r>
        <w:rPr>
          <w:color w:val="000006"/>
          <w:spacing w:val="-2"/>
        </w:rPr>
        <w:t xml:space="preserve"> </w:t>
      </w:r>
      <w:r>
        <w:rPr>
          <w:color w:val="000006"/>
        </w:rPr>
        <w:t>marché</w:t>
      </w:r>
      <w:r>
        <w:rPr>
          <w:color w:val="000006"/>
          <w:spacing w:val="-2"/>
        </w:rPr>
        <w:t xml:space="preserve"> subséquent.</w:t>
      </w:r>
    </w:p>
    <w:p w14:paraId="56581585" w14:textId="77777777" w:rsidR="00C726CE" w:rsidRDefault="00C726CE">
      <w:pPr>
        <w:jc w:val="both"/>
        <w:sectPr w:rsidR="00C726CE">
          <w:pgSz w:w="12240" w:h="15840"/>
          <w:pgMar w:top="1360" w:right="1280" w:bottom="720" w:left="1460" w:header="0" w:footer="536" w:gutter="0"/>
          <w:cols w:space="720"/>
        </w:sectPr>
      </w:pPr>
    </w:p>
    <w:p w14:paraId="0C3E846F" w14:textId="77777777" w:rsidR="00C726CE" w:rsidRDefault="00000000">
      <w:pPr>
        <w:pStyle w:val="Titre1"/>
        <w:spacing w:before="79"/>
        <w:jc w:val="both"/>
      </w:pPr>
      <w:bookmarkStart w:id="15" w:name="Pour_les_lots_2_et_3_:"/>
      <w:bookmarkEnd w:id="15"/>
      <w:r>
        <w:rPr>
          <w:color w:val="000006"/>
          <w:u w:val="single" w:color="000006"/>
        </w:rPr>
        <w:lastRenderedPageBreak/>
        <w:t>Pour</w:t>
      </w:r>
      <w:r>
        <w:rPr>
          <w:color w:val="000006"/>
          <w:spacing w:val="-10"/>
          <w:u w:val="single" w:color="000006"/>
        </w:rPr>
        <w:t xml:space="preserve"> </w:t>
      </w:r>
      <w:r>
        <w:rPr>
          <w:color w:val="000006"/>
          <w:u w:val="single" w:color="000006"/>
        </w:rPr>
        <w:t>les</w:t>
      </w:r>
      <w:r>
        <w:rPr>
          <w:color w:val="000006"/>
          <w:spacing w:val="-1"/>
          <w:u w:val="single" w:color="000006"/>
        </w:rPr>
        <w:t xml:space="preserve"> </w:t>
      </w:r>
      <w:r>
        <w:rPr>
          <w:color w:val="000006"/>
          <w:u w:val="single" w:color="000006"/>
        </w:rPr>
        <w:t>lots 2</w:t>
      </w:r>
      <w:r>
        <w:rPr>
          <w:color w:val="000006"/>
          <w:spacing w:val="-1"/>
          <w:u w:val="single" w:color="000006"/>
        </w:rPr>
        <w:t xml:space="preserve"> </w:t>
      </w:r>
      <w:r>
        <w:rPr>
          <w:color w:val="000006"/>
          <w:u w:val="single" w:color="000006"/>
        </w:rPr>
        <w:t>et</w:t>
      </w:r>
      <w:r>
        <w:rPr>
          <w:color w:val="000006"/>
          <w:spacing w:val="-7"/>
          <w:u w:val="single" w:color="000006"/>
        </w:rPr>
        <w:t xml:space="preserve"> </w:t>
      </w:r>
      <w:r>
        <w:rPr>
          <w:color w:val="000006"/>
          <w:u w:val="single" w:color="000006"/>
        </w:rPr>
        <w:t xml:space="preserve">3 </w:t>
      </w:r>
      <w:r>
        <w:rPr>
          <w:color w:val="000006"/>
          <w:spacing w:val="-10"/>
          <w:u w:val="single" w:color="000006"/>
        </w:rPr>
        <w:t>:</w:t>
      </w:r>
    </w:p>
    <w:p w14:paraId="556B4621" w14:textId="77777777" w:rsidR="00C726CE" w:rsidRDefault="00000000">
      <w:pPr>
        <w:spacing w:before="120"/>
        <w:ind w:left="342" w:right="503"/>
        <w:jc w:val="both"/>
        <w:rPr>
          <w:sz w:val="24"/>
        </w:rPr>
      </w:pPr>
      <w:r>
        <w:rPr>
          <w:color w:val="000006"/>
          <w:sz w:val="24"/>
        </w:rPr>
        <w:t xml:space="preserve">Les présents marchés sont des </w:t>
      </w:r>
      <w:r>
        <w:rPr>
          <w:b/>
          <w:color w:val="000006"/>
          <w:sz w:val="24"/>
        </w:rPr>
        <w:t>accords-cadres exécutés par l'émission de bons de commande</w:t>
      </w:r>
      <w:r>
        <w:rPr>
          <w:color w:val="000006"/>
          <w:sz w:val="24"/>
        </w:rPr>
        <w:t>, en application des articles R2162-1 à 6 et R2162-13 et 14 du Code de la commande publique, avec minimum et avec maximum, pour la période initiale :</w:t>
      </w:r>
    </w:p>
    <w:p w14:paraId="0F6E357C" w14:textId="77777777" w:rsidR="00C726CE" w:rsidRDefault="00000000">
      <w:pPr>
        <w:pStyle w:val="Paragraphedeliste"/>
        <w:numPr>
          <w:ilvl w:val="0"/>
          <w:numId w:val="27"/>
        </w:numPr>
        <w:tabs>
          <w:tab w:val="left" w:pos="1062"/>
        </w:tabs>
        <w:spacing w:before="119"/>
        <w:ind w:right="520" w:hanging="360"/>
        <w:jc w:val="both"/>
        <w:rPr>
          <w:sz w:val="24"/>
        </w:rPr>
      </w:pPr>
      <w:r>
        <w:rPr>
          <w:color w:val="000006"/>
          <w:sz w:val="24"/>
        </w:rPr>
        <w:t>LOT</w:t>
      </w:r>
      <w:r>
        <w:rPr>
          <w:color w:val="000006"/>
          <w:spacing w:val="-3"/>
          <w:sz w:val="24"/>
        </w:rPr>
        <w:t xml:space="preserve"> </w:t>
      </w:r>
      <w:r>
        <w:rPr>
          <w:color w:val="000006"/>
          <w:sz w:val="24"/>
        </w:rPr>
        <w:t>2 -</w:t>
      </w:r>
      <w:r>
        <w:rPr>
          <w:color w:val="000006"/>
          <w:spacing w:val="-3"/>
          <w:sz w:val="24"/>
        </w:rPr>
        <w:t xml:space="preserve"> </w:t>
      </w:r>
      <w:r>
        <w:rPr>
          <w:color w:val="000006"/>
          <w:sz w:val="24"/>
        </w:rPr>
        <w:t>Montant minimum</w:t>
      </w:r>
      <w:r>
        <w:rPr>
          <w:color w:val="000006"/>
          <w:spacing w:val="-2"/>
          <w:sz w:val="24"/>
        </w:rPr>
        <w:t xml:space="preserve"> </w:t>
      </w:r>
      <w:r>
        <w:rPr>
          <w:color w:val="000006"/>
          <w:sz w:val="24"/>
        </w:rPr>
        <w:t>:</w:t>
      </w:r>
      <w:r>
        <w:rPr>
          <w:color w:val="000006"/>
          <w:spacing w:val="-2"/>
          <w:sz w:val="24"/>
        </w:rPr>
        <w:t xml:space="preserve"> </w:t>
      </w:r>
      <w:r>
        <w:rPr>
          <w:color w:val="000006"/>
          <w:sz w:val="24"/>
        </w:rPr>
        <w:t>4</w:t>
      </w:r>
      <w:r>
        <w:rPr>
          <w:color w:val="000006"/>
          <w:spacing w:val="-2"/>
          <w:sz w:val="24"/>
        </w:rPr>
        <w:t xml:space="preserve"> </w:t>
      </w:r>
      <w:r>
        <w:rPr>
          <w:color w:val="000006"/>
          <w:sz w:val="24"/>
        </w:rPr>
        <w:t>050 000</w:t>
      </w:r>
      <w:r>
        <w:rPr>
          <w:color w:val="000006"/>
          <w:spacing w:val="-2"/>
          <w:sz w:val="24"/>
        </w:rPr>
        <w:t xml:space="preserve"> </w:t>
      </w:r>
      <w:r>
        <w:rPr>
          <w:color w:val="000006"/>
          <w:sz w:val="24"/>
        </w:rPr>
        <w:t>€ HT – Montant</w:t>
      </w:r>
      <w:r>
        <w:rPr>
          <w:color w:val="000006"/>
          <w:spacing w:val="-2"/>
          <w:sz w:val="24"/>
        </w:rPr>
        <w:t xml:space="preserve"> </w:t>
      </w:r>
      <w:r>
        <w:rPr>
          <w:color w:val="000006"/>
          <w:sz w:val="24"/>
        </w:rPr>
        <w:t>maximum</w:t>
      </w:r>
      <w:r>
        <w:rPr>
          <w:color w:val="000006"/>
          <w:spacing w:val="-2"/>
          <w:sz w:val="24"/>
        </w:rPr>
        <w:t xml:space="preserve"> </w:t>
      </w:r>
      <w:r>
        <w:rPr>
          <w:color w:val="000006"/>
          <w:sz w:val="24"/>
        </w:rPr>
        <w:t>:</w:t>
      </w:r>
      <w:r>
        <w:rPr>
          <w:color w:val="000006"/>
          <w:spacing w:val="-2"/>
          <w:sz w:val="24"/>
        </w:rPr>
        <w:t xml:space="preserve"> </w:t>
      </w:r>
      <w:r>
        <w:rPr>
          <w:color w:val="000006"/>
          <w:sz w:val="24"/>
        </w:rPr>
        <w:t>10 650</w:t>
      </w:r>
      <w:r>
        <w:rPr>
          <w:color w:val="000006"/>
          <w:spacing w:val="-2"/>
          <w:sz w:val="24"/>
        </w:rPr>
        <w:t xml:space="preserve"> </w:t>
      </w:r>
      <w:r>
        <w:rPr>
          <w:color w:val="000006"/>
          <w:sz w:val="24"/>
        </w:rPr>
        <w:t>000</w:t>
      </w:r>
      <w:r>
        <w:rPr>
          <w:color w:val="000006"/>
          <w:spacing w:val="-2"/>
          <w:sz w:val="24"/>
        </w:rPr>
        <w:t xml:space="preserve"> </w:t>
      </w:r>
      <w:r>
        <w:rPr>
          <w:color w:val="000006"/>
          <w:sz w:val="24"/>
        </w:rPr>
        <w:t xml:space="preserve">€ </w:t>
      </w:r>
      <w:r>
        <w:rPr>
          <w:color w:val="000006"/>
          <w:spacing w:val="-6"/>
          <w:sz w:val="24"/>
        </w:rPr>
        <w:t>HT</w:t>
      </w:r>
    </w:p>
    <w:p w14:paraId="12069331" w14:textId="77777777" w:rsidR="00C726CE" w:rsidRDefault="00000000">
      <w:pPr>
        <w:pStyle w:val="Paragraphedeliste"/>
        <w:numPr>
          <w:ilvl w:val="0"/>
          <w:numId w:val="27"/>
        </w:numPr>
        <w:tabs>
          <w:tab w:val="left" w:pos="1062"/>
        </w:tabs>
        <w:spacing w:before="4" w:line="237" w:lineRule="auto"/>
        <w:ind w:right="508" w:hanging="360"/>
        <w:jc w:val="both"/>
        <w:rPr>
          <w:sz w:val="24"/>
        </w:rPr>
      </w:pPr>
      <w:r>
        <w:rPr>
          <w:color w:val="000006"/>
          <w:sz w:val="24"/>
        </w:rPr>
        <w:t>LOT 3 -</w:t>
      </w:r>
      <w:r>
        <w:rPr>
          <w:color w:val="000006"/>
          <w:spacing w:val="-1"/>
          <w:sz w:val="24"/>
        </w:rPr>
        <w:t xml:space="preserve"> </w:t>
      </w:r>
      <w:r>
        <w:rPr>
          <w:color w:val="000006"/>
          <w:sz w:val="24"/>
        </w:rPr>
        <w:t>Montant</w:t>
      </w:r>
      <w:r>
        <w:rPr>
          <w:color w:val="000006"/>
          <w:spacing w:val="-2"/>
          <w:sz w:val="24"/>
        </w:rPr>
        <w:t xml:space="preserve"> </w:t>
      </w:r>
      <w:r>
        <w:rPr>
          <w:color w:val="000006"/>
          <w:sz w:val="24"/>
        </w:rPr>
        <w:t>minimum : 4 350 000</w:t>
      </w:r>
      <w:r>
        <w:rPr>
          <w:color w:val="000006"/>
          <w:spacing w:val="-2"/>
          <w:sz w:val="24"/>
        </w:rPr>
        <w:t xml:space="preserve"> </w:t>
      </w:r>
      <w:r>
        <w:rPr>
          <w:color w:val="000006"/>
          <w:sz w:val="24"/>
        </w:rPr>
        <w:t>€ HT – Montant maximum :</w:t>
      </w:r>
      <w:r>
        <w:rPr>
          <w:color w:val="000006"/>
          <w:spacing w:val="-2"/>
          <w:sz w:val="24"/>
        </w:rPr>
        <w:t xml:space="preserve"> </w:t>
      </w:r>
      <w:r>
        <w:rPr>
          <w:color w:val="000006"/>
          <w:sz w:val="24"/>
        </w:rPr>
        <w:t>11</w:t>
      </w:r>
      <w:r>
        <w:rPr>
          <w:color w:val="000006"/>
          <w:spacing w:val="-2"/>
          <w:sz w:val="24"/>
        </w:rPr>
        <w:t xml:space="preserve"> </w:t>
      </w:r>
      <w:r>
        <w:rPr>
          <w:color w:val="000006"/>
          <w:sz w:val="24"/>
        </w:rPr>
        <w:t>550 000</w:t>
      </w:r>
      <w:r>
        <w:rPr>
          <w:color w:val="000006"/>
          <w:spacing w:val="-2"/>
          <w:sz w:val="24"/>
        </w:rPr>
        <w:t xml:space="preserve"> </w:t>
      </w:r>
      <w:r>
        <w:rPr>
          <w:color w:val="000006"/>
          <w:sz w:val="24"/>
        </w:rPr>
        <w:t xml:space="preserve">€ </w:t>
      </w:r>
      <w:r>
        <w:rPr>
          <w:color w:val="000006"/>
          <w:spacing w:val="-6"/>
          <w:sz w:val="24"/>
        </w:rPr>
        <w:t>HT</w:t>
      </w:r>
    </w:p>
    <w:p w14:paraId="21497AAC" w14:textId="77777777" w:rsidR="00C726CE" w:rsidRDefault="00000000">
      <w:pPr>
        <w:pStyle w:val="Corpsdetexte"/>
        <w:jc w:val="both"/>
      </w:pPr>
      <w:r>
        <w:rPr>
          <w:color w:val="000006"/>
        </w:rPr>
        <w:t>Pour</w:t>
      </w:r>
      <w:r>
        <w:rPr>
          <w:color w:val="000006"/>
          <w:spacing w:val="-14"/>
        </w:rPr>
        <w:t xml:space="preserve"> </w:t>
      </w:r>
      <w:r>
        <w:rPr>
          <w:color w:val="000006"/>
        </w:rPr>
        <w:t>l’année</w:t>
      </w:r>
      <w:r>
        <w:rPr>
          <w:color w:val="000006"/>
          <w:spacing w:val="-10"/>
        </w:rPr>
        <w:t xml:space="preserve"> </w:t>
      </w:r>
      <w:r>
        <w:rPr>
          <w:color w:val="000006"/>
        </w:rPr>
        <w:t>de</w:t>
      </w:r>
      <w:r>
        <w:rPr>
          <w:color w:val="000006"/>
          <w:spacing w:val="-5"/>
        </w:rPr>
        <w:t xml:space="preserve"> </w:t>
      </w:r>
      <w:r>
        <w:rPr>
          <w:color w:val="000006"/>
        </w:rPr>
        <w:t>reconduction</w:t>
      </w:r>
      <w:r>
        <w:rPr>
          <w:color w:val="000006"/>
          <w:spacing w:val="-1"/>
        </w:rPr>
        <w:t xml:space="preserve"> </w:t>
      </w:r>
      <w:r>
        <w:rPr>
          <w:color w:val="000006"/>
        </w:rPr>
        <w:t>éventuelle</w:t>
      </w:r>
      <w:r>
        <w:rPr>
          <w:color w:val="000006"/>
          <w:spacing w:val="-6"/>
        </w:rPr>
        <w:t xml:space="preserve"> </w:t>
      </w:r>
      <w:r>
        <w:rPr>
          <w:color w:val="000006"/>
          <w:spacing w:val="-10"/>
        </w:rPr>
        <w:t>:</w:t>
      </w:r>
    </w:p>
    <w:p w14:paraId="1AF3D0FC" w14:textId="77777777" w:rsidR="00C726CE" w:rsidRDefault="00000000">
      <w:pPr>
        <w:pStyle w:val="Paragraphedeliste"/>
        <w:numPr>
          <w:ilvl w:val="0"/>
          <w:numId w:val="27"/>
        </w:numPr>
        <w:tabs>
          <w:tab w:val="left" w:pos="1062"/>
        </w:tabs>
        <w:spacing w:before="119"/>
        <w:ind w:right="522" w:hanging="360"/>
        <w:jc w:val="both"/>
        <w:rPr>
          <w:sz w:val="24"/>
        </w:rPr>
      </w:pPr>
      <w:r>
        <w:rPr>
          <w:color w:val="000006"/>
          <w:sz w:val="24"/>
        </w:rPr>
        <w:t xml:space="preserve">LOT 2 - Montant minimum : 1 350 000 € HT – Montant maximum : 3 550 000 € </w:t>
      </w:r>
      <w:r>
        <w:rPr>
          <w:color w:val="000006"/>
          <w:spacing w:val="-6"/>
          <w:sz w:val="24"/>
        </w:rPr>
        <w:t>HT</w:t>
      </w:r>
    </w:p>
    <w:p w14:paraId="16A50561" w14:textId="77777777" w:rsidR="00C726CE" w:rsidRDefault="00000000">
      <w:pPr>
        <w:pStyle w:val="Paragraphedeliste"/>
        <w:numPr>
          <w:ilvl w:val="0"/>
          <w:numId w:val="27"/>
        </w:numPr>
        <w:tabs>
          <w:tab w:val="left" w:pos="1062"/>
        </w:tabs>
        <w:spacing w:before="2"/>
        <w:ind w:right="517" w:hanging="360"/>
        <w:jc w:val="both"/>
        <w:rPr>
          <w:sz w:val="24"/>
        </w:rPr>
      </w:pPr>
      <w:r>
        <w:rPr>
          <w:color w:val="000006"/>
          <w:sz w:val="24"/>
        </w:rPr>
        <w:t xml:space="preserve">LOT 3 - Montant minimum : 1 450 000 € HT – Montant maximum : 3 850 000 € </w:t>
      </w:r>
      <w:r>
        <w:rPr>
          <w:color w:val="000006"/>
          <w:spacing w:val="-6"/>
          <w:sz w:val="24"/>
        </w:rPr>
        <w:t>HT</w:t>
      </w:r>
    </w:p>
    <w:p w14:paraId="53CC05B2" w14:textId="77777777" w:rsidR="00C726CE" w:rsidRDefault="00000000">
      <w:pPr>
        <w:pStyle w:val="Corpsdetexte"/>
        <w:ind w:right="507"/>
        <w:jc w:val="both"/>
      </w:pPr>
      <w:bookmarkStart w:id="16" w:name="_bookmark8"/>
      <w:bookmarkEnd w:id="16"/>
      <w:r>
        <w:rPr>
          <w:color w:val="000006"/>
        </w:rPr>
        <w:t xml:space="preserve">Les bons de commandes pourront être émis jusqu'au dernier jour de la période de validité </w:t>
      </w:r>
      <w:bookmarkStart w:id="17" w:name="1.6_Date_d'effet_du_marché"/>
      <w:bookmarkEnd w:id="17"/>
      <w:r>
        <w:rPr>
          <w:color w:val="000006"/>
        </w:rPr>
        <w:t>du marché.</w:t>
      </w:r>
    </w:p>
    <w:p w14:paraId="550364FD" w14:textId="77777777" w:rsidR="00C726CE" w:rsidRDefault="00000000">
      <w:pPr>
        <w:pStyle w:val="Titre1"/>
        <w:numPr>
          <w:ilvl w:val="1"/>
          <w:numId w:val="30"/>
        </w:numPr>
        <w:tabs>
          <w:tab w:val="left" w:pos="1047"/>
        </w:tabs>
        <w:spacing w:before="240"/>
        <w:ind w:left="1047" w:hanging="422"/>
      </w:pPr>
      <w:r>
        <w:rPr>
          <w:color w:val="666699"/>
          <w:u w:val="single" w:color="666699"/>
        </w:rPr>
        <w:t>Date</w:t>
      </w:r>
      <w:r>
        <w:rPr>
          <w:color w:val="666699"/>
          <w:spacing w:val="-15"/>
          <w:u w:val="single" w:color="666699"/>
        </w:rPr>
        <w:t xml:space="preserve"> </w:t>
      </w:r>
      <w:r>
        <w:rPr>
          <w:color w:val="666699"/>
          <w:u w:val="single" w:color="666699"/>
        </w:rPr>
        <w:t>d'effet</w:t>
      </w:r>
      <w:r>
        <w:rPr>
          <w:color w:val="666699"/>
          <w:spacing w:val="-7"/>
          <w:u w:val="single" w:color="666699"/>
        </w:rPr>
        <w:t xml:space="preserve"> </w:t>
      </w:r>
      <w:r>
        <w:rPr>
          <w:color w:val="666699"/>
          <w:u w:val="single" w:color="666699"/>
        </w:rPr>
        <w:t>du</w:t>
      </w:r>
      <w:r>
        <w:rPr>
          <w:color w:val="666699"/>
          <w:spacing w:val="-1"/>
          <w:u w:val="single" w:color="666699"/>
        </w:rPr>
        <w:t xml:space="preserve"> </w:t>
      </w:r>
      <w:r>
        <w:rPr>
          <w:color w:val="666699"/>
          <w:spacing w:val="-2"/>
          <w:u w:val="single" w:color="666699"/>
        </w:rPr>
        <w:t>marché</w:t>
      </w:r>
    </w:p>
    <w:p w14:paraId="7E462A41" w14:textId="77777777" w:rsidR="00C726CE" w:rsidRDefault="00000000">
      <w:pPr>
        <w:pStyle w:val="Corpsdetexte"/>
        <w:spacing w:before="240"/>
        <w:ind w:right="509"/>
        <w:jc w:val="both"/>
      </w:pPr>
      <w:r>
        <w:t>La</w:t>
      </w:r>
      <w:r>
        <w:rPr>
          <w:spacing w:val="-11"/>
        </w:rPr>
        <w:t xml:space="preserve"> </w:t>
      </w:r>
      <w:r>
        <w:t>date</w:t>
      </w:r>
      <w:r>
        <w:rPr>
          <w:spacing w:val="-6"/>
        </w:rPr>
        <w:t xml:space="preserve"> </w:t>
      </w:r>
      <w:r>
        <w:t>d’effet</w:t>
      </w:r>
      <w:r>
        <w:rPr>
          <w:spacing w:val="-7"/>
        </w:rPr>
        <w:t xml:space="preserve"> </w:t>
      </w:r>
      <w:r>
        <w:t>du</w:t>
      </w:r>
      <w:r>
        <w:rPr>
          <w:spacing w:val="-5"/>
        </w:rPr>
        <w:t xml:space="preserve"> </w:t>
      </w:r>
      <w:r>
        <w:t>marché</w:t>
      </w:r>
      <w:r>
        <w:rPr>
          <w:spacing w:val="-8"/>
        </w:rPr>
        <w:t xml:space="preserve"> </w:t>
      </w:r>
      <w:r>
        <w:t>est</w:t>
      </w:r>
      <w:r>
        <w:rPr>
          <w:spacing w:val="-7"/>
        </w:rPr>
        <w:t xml:space="preserve"> </w:t>
      </w:r>
      <w:r>
        <w:t>la</w:t>
      </w:r>
      <w:r>
        <w:rPr>
          <w:spacing w:val="-11"/>
        </w:rPr>
        <w:t xml:space="preserve"> </w:t>
      </w:r>
      <w:r>
        <w:t>date</w:t>
      </w:r>
      <w:r>
        <w:rPr>
          <w:spacing w:val="-8"/>
        </w:rPr>
        <w:t xml:space="preserve"> </w:t>
      </w:r>
      <w:r>
        <w:t>de</w:t>
      </w:r>
      <w:r>
        <w:rPr>
          <w:spacing w:val="-6"/>
        </w:rPr>
        <w:t xml:space="preserve"> </w:t>
      </w:r>
      <w:r>
        <w:t>notification</w:t>
      </w:r>
      <w:r>
        <w:rPr>
          <w:spacing w:val="-7"/>
        </w:rPr>
        <w:t xml:space="preserve"> </w:t>
      </w:r>
      <w:r>
        <w:t>du</w:t>
      </w:r>
      <w:r>
        <w:rPr>
          <w:spacing w:val="-7"/>
        </w:rPr>
        <w:t xml:space="preserve"> </w:t>
      </w:r>
      <w:r>
        <w:t>contrat.</w:t>
      </w:r>
      <w:r>
        <w:rPr>
          <w:spacing w:val="-5"/>
        </w:rPr>
        <w:t xml:space="preserve"> </w:t>
      </w:r>
      <w:r>
        <w:t>Une</w:t>
      </w:r>
      <w:r>
        <w:rPr>
          <w:spacing w:val="-8"/>
        </w:rPr>
        <w:t xml:space="preserve"> </w:t>
      </w:r>
      <w:r>
        <w:t>période</w:t>
      </w:r>
      <w:r>
        <w:rPr>
          <w:spacing w:val="-6"/>
        </w:rPr>
        <w:t xml:space="preserve"> </w:t>
      </w:r>
      <w:r>
        <w:t>de</w:t>
      </w:r>
      <w:r>
        <w:rPr>
          <w:spacing w:val="-11"/>
        </w:rPr>
        <w:t xml:space="preserve"> </w:t>
      </w:r>
      <w:r>
        <w:t>préparation est</w:t>
      </w:r>
      <w:r>
        <w:rPr>
          <w:spacing w:val="-4"/>
        </w:rPr>
        <w:t xml:space="preserve"> </w:t>
      </w:r>
      <w:r>
        <w:t>prévue</w:t>
      </w:r>
      <w:r>
        <w:rPr>
          <w:spacing w:val="-6"/>
        </w:rPr>
        <w:t xml:space="preserve"> </w:t>
      </w:r>
      <w:r>
        <w:t>à</w:t>
      </w:r>
      <w:r>
        <w:rPr>
          <w:spacing w:val="-1"/>
        </w:rPr>
        <w:t xml:space="preserve"> </w:t>
      </w:r>
      <w:r>
        <w:t>compter</w:t>
      </w:r>
      <w:r>
        <w:rPr>
          <w:spacing w:val="-3"/>
        </w:rPr>
        <w:t xml:space="preserve"> </w:t>
      </w:r>
      <w:r>
        <w:t>de</w:t>
      </w:r>
      <w:r>
        <w:rPr>
          <w:spacing w:val="-6"/>
        </w:rPr>
        <w:t xml:space="preserve"> </w:t>
      </w:r>
      <w:r>
        <w:t>la</w:t>
      </w:r>
      <w:r>
        <w:rPr>
          <w:spacing w:val="-6"/>
        </w:rPr>
        <w:t xml:space="preserve"> </w:t>
      </w:r>
      <w:r>
        <w:t>notification.</w:t>
      </w:r>
      <w:r>
        <w:rPr>
          <w:spacing w:val="-2"/>
        </w:rPr>
        <w:t xml:space="preserve"> </w:t>
      </w:r>
      <w:r>
        <w:t>Durant</w:t>
      </w:r>
      <w:r>
        <w:rPr>
          <w:spacing w:val="-2"/>
        </w:rPr>
        <w:t xml:space="preserve"> </w:t>
      </w:r>
      <w:r>
        <w:t>cette</w:t>
      </w:r>
      <w:r>
        <w:rPr>
          <w:spacing w:val="-3"/>
        </w:rPr>
        <w:t xml:space="preserve"> </w:t>
      </w:r>
      <w:r>
        <w:t>période,</w:t>
      </w:r>
      <w:r>
        <w:rPr>
          <w:spacing w:val="-2"/>
        </w:rPr>
        <w:t xml:space="preserve"> </w:t>
      </w:r>
      <w:r>
        <w:t>le</w:t>
      </w:r>
      <w:r>
        <w:rPr>
          <w:spacing w:val="-6"/>
        </w:rPr>
        <w:t xml:space="preserve"> </w:t>
      </w:r>
      <w:r>
        <w:t>titulaire</w:t>
      </w:r>
      <w:r>
        <w:rPr>
          <w:spacing w:val="-3"/>
        </w:rPr>
        <w:t xml:space="preserve"> </w:t>
      </w:r>
      <w:r>
        <w:t>met</w:t>
      </w:r>
      <w:r>
        <w:rPr>
          <w:spacing w:val="-4"/>
        </w:rPr>
        <w:t xml:space="preserve"> </w:t>
      </w:r>
      <w:r>
        <w:t>tout</w:t>
      </w:r>
      <w:r>
        <w:rPr>
          <w:spacing w:val="-4"/>
        </w:rPr>
        <w:t xml:space="preserve"> </w:t>
      </w:r>
      <w:r>
        <w:t>en</w:t>
      </w:r>
      <w:r>
        <w:rPr>
          <w:spacing w:val="-2"/>
        </w:rPr>
        <w:t xml:space="preserve"> </w:t>
      </w:r>
      <w:r>
        <w:t xml:space="preserve">œuvre </w:t>
      </w:r>
      <w:bookmarkStart w:id="18" w:name="_bookmark9"/>
      <w:bookmarkEnd w:id="18"/>
      <w:r>
        <w:t>pour</w:t>
      </w:r>
      <w:r>
        <w:rPr>
          <w:spacing w:val="-20"/>
        </w:rPr>
        <w:t xml:space="preserve"> </w:t>
      </w:r>
      <w:r>
        <w:t>permettre</w:t>
      </w:r>
      <w:r>
        <w:rPr>
          <w:spacing w:val="-18"/>
        </w:rPr>
        <w:t xml:space="preserve"> </w:t>
      </w:r>
      <w:r>
        <w:t>le</w:t>
      </w:r>
      <w:r>
        <w:rPr>
          <w:spacing w:val="-18"/>
        </w:rPr>
        <w:t xml:space="preserve"> </w:t>
      </w:r>
      <w:r>
        <w:t>démarrage</w:t>
      </w:r>
      <w:r>
        <w:rPr>
          <w:spacing w:val="-18"/>
        </w:rPr>
        <w:t xml:space="preserve"> </w:t>
      </w:r>
      <w:r>
        <w:t>des</w:t>
      </w:r>
      <w:r>
        <w:rPr>
          <w:spacing w:val="-14"/>
        </w:rPr>
        <w:t xml:space="preserve"> </w:t>
      </w:r>
      <w:r>
        <w:t>prestations</w:t>
      </w:r>
      <w:r>
        <w:rPr>
          <w:spacing w:val="-15"/>
        </w:rPr>
        <w:t xml:space="preserve"> </w:t>
      </w:r>
      <w:r>
        <w:t>prévues</w:t>
      </w:r>
      <w:r>
        <w:rPr>
          <w:spacing w:val="-14"/>
        </w:rPr>
        <w:t xml:space="preserve"> </w:t>
      </w:r>
      <w:r>
        <w:t>au</w:t>
      </w:r>
      <w:r>
        <w:rPr>
          <w:spacing w:val="-15"/>
        </w:rPr>
        <w:t xml:space="preserve"> </w:t>
      </w:r>
      <w:r>
        <w:t>marché,</w:t>
      </w:r>
      <w:r>
        <w:rPr>
          <w:spacing w:val="-11"/>
        </w:rPr>
        <w:t xml:space="preserve"> </w:t>
      </w:r>
      <w:r>
        <w:t>à</w:t>
      </w:r>
      <w:r>
        <w:rPr>
          <w:spacing w:val="-16"/>
        </w:rPr>
        <w:t xml:space="preserve"> </w:t>
      </w:r>
      <w:r>
        <w:t>compter</w:t>
      </w:r>
      <w:r>
        <w:rPr>
          <w:spacing w:val="-16"/>
        </w:rPr>
        <w:t xml:space="preserve"> </w:t>
      </w:r>
      <w:r>
        <w:t>du</w:t>
      </w:r>
      <w:r>
        <w:rPr>
          <w:spacing w:val="-7"/>
        </w:rPr>
        <w:t xml:space="preserve"> </w:t>
      </w:r>
      <w:r>
        <w:t>12</w:t>
      </w:r>
      <w:r>
        <w:rPr>
          <w:spacing w:val="-14"/>
        </w:rPr>
        <w:t xml:space="preserve"> </w:t>
      </w:r>
      <w:r>
        <w:t>août</w:t>
      </w:r>
      <w:r>
        <w:rPr>
          <w:spacing w:val="-13"/>
        </w:rPr>
        <w:t xml:space="preserve"> </w:t>
      </w:r>
      <w:r>
        <w:t>2025.</w:t>
      </w:r>
    </w:p>
    <w:p w14:paraId="64CFF27A" w14:textId="77777777" w:rsidR="00C726CE" w:rsidRDefault="00000000">
      <w:pPr>
        <w:pStyle w:val="Corpsdetexte"/>
        <w:jc w:val="both"/>
      </w:pPr>
      <w:bookmarkStart w:id="19" w:name="1.7_Durée_du_marché_-_Période_de_validit"/>
      <w:bookmarkEnd w:id="19"/>
      <w:r>
        <w:t>La</w:t>
      </w:r>
      <w:r>
        <w:rPr>
          <w:spacing w:val="-18"/>
        </w:rPr>
        <w:t xml:space="preserve"> </w:t>
      </w:r>
      <w:r>
        <w:t>période</w:t>
      </w:r>
      <w:r>
        <w:rPr>
          <w:spacing w:val="-12"/>
        </w:rPr>
        <w:t xml:space="preserve"> </w:t>
      </w:r>
      <w:r>
        <w:t>de</w:t>
      </w:r>
      <w:r>
        <w:rPr>
          <w:spacing w:val="-10"/>
        </w:rPr>
        <w:t xml:space="preserve"> </w:t>
      </w:r>
      <w:r>
        <w:t>préparation</w:t>
      </w:r>
      <w:r>
        <w:rPr>
          <w:spacing w:val="1"/>
        </w:rPr>
        <w:t xml:space="preserve"> </w:t>
      </w:r>
      <w:r>
        <w:t>n’est</w:t>
      </w:r>
      <w:r>
        <w:rPr>
          <w:spacing w:val="-2"/>
        </w:rPr>
        <w:t xml:space="preserve"> </w:t>
      </w:r>
      <w:r>
        <w:t>pas</w:t>
      </w:r>
      <w:r>
        <w:rPr>
          <w:spacing w:val="-1"/>
        </w:rPr>
        <w:t xml:space="preserve"> </w:t>
      </w:r>
      <w:r>
        <w:t>comprise</w:t>
      </w:r>
      <w:r>
        <w:rPr>
          <w:spacing w:val="-7"/>
        </w:rPr>
        <w:t xml:space="preserve"> </w:t>
      </w:r>
      <w:r>
        <w:t>dans le</w:t>
      </w:r>
      <w:r>
        <w:rPr>
          <w:spacing w:val="-7"/>
        </w:rPr>
        <w:t xml:space="preserve"> </w:t>
      </w:r>
      <w:r>
        <w:t>délai</w:t>
      </w:r>
      <w:r>
        <w:rPr>
          <w:spacing w:val="-1"/>
        </w:rPr>
        <w:t xml:space="preserve"> </w:t>
      </w:r>
      <w:r>
        <w:rPr>
          <w:spacing w:val="-2"/>
        </w:rPr>
        <w:t>d’exécution.</w:t>
      </w:r>
    </w:p>
    <w:p w14:paraId="18961DB2" w14:textId="77777777" w:rsidR="00C726CE" w:rsidRDefault="00000000">
      <w:pPr>
        <w:pStyle w:val="Titre1"/>
        <w:numPr>
          <w:ilvl w:val="1"/>
          <w:numId w:val="30"/>
        </w:numPr>
        <w:tabs>
          <w:tab w:val="left" w:pos="1047"/>
        </w:tabs>
        <w:spacing w:before="240"/>
        <w:ind w:left="1047" w:hanging="422"/>
      </w:pPr>
      <w:r>
        <w:rPr>
          <w:color w:val="666699"/>
          <w:u w:val="single" w:color="666699"/>
        </w:rPr>
        <w:t>Durée</w:t>
      </w:r>
      <w:r>
        <w:rPr>
          <w:color w:val="666699"/>
          <w:spacing w:val="-9"/>
          <w:u w:val="single" w:color="666699"/>
        </w:rPr>
        <w:t xml:space="preserve"> </w:t>
      </w:r>
      <w:r>
        <w:rPr>
          <w:color w:val="666699"/>
          <w:u w:val="single" w:color="666699"/>
        </w:rPr>
        <w:t>du marché</w:t>
      </w:r>
      <w:r>
        <w:rPr>
          <w:color w:val="666699"/>
          <w:spacing w:val="-6"/>
          <w:u w:val="single" w:color="666699"/>
        </w:rPr>
        <w:t xml:space="preserve"> </w:t>
      </w:r>
      <w:r>
        <w:rPr>
          <w:color w:val="666699"/>
          <w:u w:val="single" w:color="666699"/>
        </w:rPr>
        <w:t>-</w:t>
      </w:r>
      <w:r>
        <w:rPr>
          <w:color w:val="666699"/>
          <w:spacing w:val="-6"/>
          <w:u w:val="single" w:color="666699"/>
        </w:rPr>
        <w:t xml:space="preserve"> </w:t>
      </w:r>
      <w:r>
        <w:rPr>
          <w:color w:val="666699"/>
          <w:u w:val="single" w:color="666699"/>
        </w:rPr>
        <w:t>Période</w:t>
      </w:r>
      <w:r>
        <w:rPr>
          <w:color w:val="666699"/>
          <w:spacing w:val="-9"/>
          <w:u w:val="single" w:color="666699"/>
        </w:rPr>
        <w:t xml:space="preserve"> </w:t>
      </w:r>
      <w:r>
        <w:rPr>
          <w:color w:val="666699"/>
          <w:u w:val="single" w:color="666699"/>
        </w:rPr>
        <w:t>de</w:t>
      </w:r>
      <w:r>
        <w:rPr>
          <w:color w:val="666699"/>
          <w:spacing w:val="-1"/>
          <w:u w:val="single" w:color="666699"/>
        </w:rPr>
        <w:t xml:space="preserve"> </w:t>
      </w:r>
      <w:r>
        <w:rPr>
          <w:color w:val="666699"/>
          <w:spacing w:val="-2"/>
          <w:u w:val="single" w:color="666699"/>
        </w:rPr>
        <w:t>validité</w:t>
      </w:r>
    </w:p>
    <w:p w14:paraId="51FDF44E" w14:textId="77777777" w:rsidR="00C726CE" w:rsidRDefault="00000000">
      <w:pPr>
        <w:pStyle w:val="Corpsdetexte"/>
        <w:spacing w:before="240"/>
        <w:ind w:right="549"/>
      </w:pPr>
      <w:r>
        <w:rPr>
          <w:color w:val="000006"/>
        </w:rPr>
        <w:t>La</w:t>
      </w:r>
      <w:r>
        <w:rPr>
          <w:color w:val="000006"/>
          <w:spacing w:val="-11"/>
        </w:rPr>
        <w:t xml:space="preserve"> </w:t>
      </w:r>
      <w:r>
        <w:rPr>
          <w:color w:val="000006"/>
        </w:rPr>
        <w:t>durée</w:t>
      </w:r>
      <w:r>
        <w:rPr>
          <w:color w:val="000006"/>
          <w:spacing w:val="-8"/>
        </w:rPr>
        <w:t xml:space="preserve"> </w:t>
      </w:r>
      <w:r>
        <w:rPr>
          <w:color w:val="000006"/>
        </w:rPr>
        <w:t>du</w:t>
      </w:r>
      <w:r>
        <w:rPr>
          <w:color w:val="000006"/>
          <w:spacing w:val="-7"/>
        </w:rPr>
        <w:t xml:space="preserve"> </w:t>
      </w:r>
      <w:r>
        <w:rPr>
          <w:color w:val="000006"/>
        </w:rPr>
        <w:t>marché</w:t>
      </w:r>
      <w:r>
        <w:rPr>
          <w:color w:val="000006"/>
          <w:spacing w:val="-11"/>
        </w:rPr>
        <w:t xml:space="preserve"> </w:t>
      </w:r>
      <w:r>
        <w:rPr>
          <w:color w:val="000006"/>
        </w:rPr>
        <w:t>se</w:t>
      </w:r>
      <w:r>
        <w:rPr>
          <w:color w:val="000006"/>
          <w:spacing w:val="-11"/>
        </w:rPr>
        <w:t xml:space="preserve"> </w:t>
      </w:r>
      <w:r>
        <w:rPr>
          <w:color w:val="000006"/>
        </w:rPr>
        <w:t>définit</w:t>
      </w:r>
      <w:r>
        <w:rPr>
          <w:color w:val="000006"/>
          <w:spacing w:val="-7"/>
        </w:rPr>
        <w:t xml:space="preserve"> </w:t>
      </w:r>
      <w:r>
        <w:rPr>
          <w:color w:val="000006"/>
        </w:rPr>
        <w:t>comme</w:t>
      </w:r>
      <w:r>
        <w:rPr>
          <w:color w:val="000006"/>
          <w:spacing w:val="-11"/>
        </w:rPr>
        <w:t xml:space="preserve"> </w:t>
      </w:r>
      <w:r>
        <w:rPr>
          <w:color w:val="000006"/>
        </w:rPr>
        <w:t>suit</w:t>
      </w:r>
      <w:r>
        <w:rPr>
          <w:color w:val="000006"/>
          <w:spacing w:val="-7"/>
        </w:rPr>
        <w:t xml:space="preserve"> </w:t>
      </w:r>
      <w:r>
        <w:rPr>
          <w:color w:val="000006"/>
        </w:rPr>
        <w:t>:</w:t>
      </w:r>
      <w:r>
        <w:rPr>
          <w:color w:val="000006"/>
          <w:spacing w:val="-9"/>
        </w:rPr>
        <w:t xml:space="preserve"> </w:t>
      </w:r>
      <w:r>
        <w:rPr>
          <w:color w:val="000006"/>
        </w:rPr>
        <w:t>36</w:t>
      </w:r>
      <w:r>
        <w:rPr>
          <w:color w:val="000006"/>
          <w:spacing w:val="-7"/>
        </w:rPr>
        <w:t xml:space="preserve"> </w:t>
      </w:r>
      <w:r>
        <w:rPr>
          <w:color w:val="000006"/>
        </w:rPr>
        <w:t>mois,</w:t>
      </w:r>
      <w:r>
        <w:rPr>
          <w:color w:val="000006"/>
          <w:spacing w:val="-7"/>
        </w:rPr>
        <w:t xml:space="preserve"> </w:t>
      </w:r>
      <w:r>
        <w:rPr>
          <w:color w:val="000006"/>
        </w:rPr>
        <w:t>à</w:t>
      </w:r>
      <w:r>
        <w:rPr>
          <w:color w:val="000006"/>
          <w:spacing w:val="-11"/>
        </w:rPr>
        <w:t xml:space="preserve"> </w:t>
      </w:r>
      <w:r>
        <w:rPr>
          <w:color w:val="000006"/>
        </w:rPr>
        <w:t>compter</w:t>
      </w:r>
      <w:r>
        <w:rPr>
          <w:color w:val="000006"/>
          <w:spacing w:val="-8"/>
        </w:rPr>
        <w:t xml:space="preserve"> </w:t>
      </w:r>
      <w:r>
        <w:rPr>
          <w:color w:val="000006"/>
        </w:rPr>
        <w:t>du</w:t>
      </w:r>
      <w:r>
        <w:rPr>
          <w:color w:val="000006"/>
          <w:spacing w:val="-7"/>
        </w:rPr>
        <w:t xml:space="preserve"> </w:t>
      </w:r>
      <w:r>
        <w:rPr>
          <w:color w:val="000006"/>
        </w:rPr>
        <w:t>12</w:t>
      </w:r>
      <w:r>
        <w:rPr>
          <w:color w:val="000006"/>
          <w:spacing w:val="-7"/>
        </w:rPr>
        <w:t xml:space="preserve"> </w:t>
      </w:r>
      <w:r>
        <w:rPr>
          <w:color w:val="000006"/>
        </w:rPr>
        <w:t>août</w:t>
      </w:r>
      <w:r>
        <w:rPr>
          <w:color w:val="000006"/>
          <w:spacing w:val="-4"/>
        </w:rPr>
        <w:t xml:space="preserve"> </w:t>
      </w:r>
      <w:r>
        <w:rPr>
          <w:color w:val="000006"/>
        </w:rPr>
        <w:t>2025</w:t>
      </w:r>
      <w:r>
        <w:rPr>
          <w:color w:val="000006"/>
          <w:spacing w:val="-7"/>
        </w:rPr>
        <w:t xml:space="preserve"> </w:t>
      </w:r>
      <w:r>
        <w:rPr>
          <w:color w:val="000006"/>
        </w:rPr>
        <w:t>jusqu’au 11 août 2028.</w:t>
      </w:r>
    </w:p>
    <w:p w14:paraId="1692287C" w14:textId="77777777" w:rsidR="00C726CE" w:rsidRDefault="00000000">
      <w:pPr>
        <w:pStyle w:val="Corpsdetexte"/>
        <w:spacing w:line="343" w:lineRule="auto"/>
        <w:ind w:right="3008"/>
      </w:pPr>
      <w:r>
        <w:rPr>
          <w:color w:val="000006"/>
        </w:rPr>
        <w:t>Le</w:t>
      </w:r>
      <w:r>
        <w:rPr>
          <w:color w:val="000006"/>
          <w:spacing w:val="-16"/>
        </w:rPr>
        <w:t xml:space="preserve"> </w:t>
      </w:r>
      <w:r>
        <w:rPr>
          <w:color w:val="000006"/>
        </w:rPr>
        <w:t>marché</w:t>
      </w:r>
      <w:r>
        <w:rPr>
          <w:color w:val="000006"/>
          <w:spacing w:val="-15"/>
        </w:rPr>
        <w:t xml:space="preserve"> </w:t>
      </w:r>
      <w:r>
        <w:rPr>
          <w:color w:val="000006"/>
        </w:rPr>
        <w:t>est</w:t>
      </w:r>
      <w:r>
        <w:rPr>
          <w:color w:val="000006"/>
          <w:spacing w:val="-15"/>
        </w:rPr>
        <w:t xml:space="preserve"> </w:t>
      </w:r>
      <w:r>
        <w:rPr>
          <w:color w:val="000006"/>
        </w:rPr>
        <w:t>reconductible</w:t>
      </w:r>
      <w:r>
        <w:rPr>
          <w:color w:val="000006"/>
          <w:spacing w:val="-16"/>
        </w:rPr>
        <w:t xml:space="preserve"> </w:t>
      </w:r>
      <w:r>
        <w:rPr>
          <w:color w:val="000006"/>
        </w:rPr>
        <w:t>une</w:t>
      </w:r>
      <w:r>
        <w:rPr>
          <w:color w:val="000006"/>
          <w:spacing w:val="-16"/>
        </w:rPr>
        <w:t xml:space="preserve"> </w:t>
      </w:r>
      <w:r>
        <w:rPr>
          <w:color w:val="000006"/>
        </w:rPr>
        <w:t>fois</w:t>
      </w:r>
      <w:r>
        <w:rPr>
          <w:color w:val="000006"/>
          <w:spacing w:val="-15"/>
        </w:rPr>
        <w:t xml:space="preserve"> </w:t>
      </w:r>
      <w:r>
        <w:rPr>
          <w:color w:val="000006"/>
        </w:rPr>
        <w:t>pour</w:t>
      </w:r>
      <w:r>
        <w:rPr>
          <w:color w:val="000006"/>
          <w:spacing w:val="-16"/>
        </w:rPr>
        <w:t xml:space="preserve"> </w:t>
      </w:r>
      <w:r>
        <w:rPr>
          <w:color w:val="000006"/>
        </w:rPr>
        <w:t>une</w:t>
      </w:r>
      <w:r>
        <w:rPr>
          <w:color w:val="000006"/>
          <w:spacing w:val="-15"/>
        </w:rPr>
        <w:t xml:space="preserve"> </w:t>
      </w:r>
      <w:r>
        <w:rPr>
          <w:color w:val="000006"/>
        </w:rPr>
        <w:t>période</w:t>
      </w:r>
      <w:r>
        <w:rPr>
          <w:color w:val="000006"/>
          <w:spacing w:val="-16"/>
        </w:rPr>
        <w:t xml:space="preserve"> </w:t>
      </w:r>
      <w:r>
        <w:rPr>
          <w:color w:val="000006"/>
        </w:rPr>
        <w:t>d’un</w:t>
      </w:r>
      <w:r>
        <w:rPr>
          <w:color w:val="000006"/>
          <w:spacing w:val="-15"/>
        </w:rPr>
        <w:t xml:space="preserve"> </w:t>
      </w:r>
      <w:r>
        <w:rPr>
          <w:color w:val="000006"/>
        </w:rPr>
        <w:t>an. La reconduction est tacite.</w:t>
      </w:r>
    </w:p>
    <w:p w14:paraId="0027CFDA" w14:textId="77777777" w:rsidR="00C726CE" w:rsidRDefault="00000000">
      <w:pPr>
        <w:pStyle w:val="Corpsdetexte"/>
        <w:spacing w:before="0"/>
        <w:ind w:right="520"/>
        <w:jc w:val="both"/>
      </w:pPr>
      <w:r>
        <w:rPr>
          <w:color w:val="000006"/>
        </w:rPr>
        <w:t>En</w:t>
      </w:r>
      <w:r>
        <w:rPr>
          <w:color w:val="000006"/>
          <w:spacing w:val="-13"/>
        </w:rPr>
        <w:t xml:space="preserve"> </w:t>
      </w:r>
      <w:r>
        <w:rPr>
          <w:color w:val="000006"/>
        </w:rPr>
        <w:t>cas</w:t>
      </w:r>
      <w:r>
        <w:rPr>
          <w:color w:val="000006"/>
          <w:spacing w:val="-13"/>
        </w:rPr>
        <w:t xml:space="preserve"> </w:t>
      </w:r>
      <w:r>
        <w:rPr>
          <w:color w:val="000006"/>
        </w:rPr>
        <w:t>de</w:t>
      </w:r>
      <w:r>
        <w:rPr>
          <w:color w:val="000006"/>
          <w:spacing w:val="-12"/>
        </w:rPr>
        <w:t xml:space="preserve"> </w:t>
      </w:r>
      <w:r>
        <w:rPr>
          <w:color w:val="000006"/>
        </w:rPr>
        <w:t>non-reconduction,</w:t>
      </w:r>
      <w:r>
        <w:rPr>
          <w:color w:val="000006"/>
          <w:spacing w:val="-13"/>
        </w:rPr>
        <w:t xml:space="preserve"> </w:t>
      </w:r>
      <w:r>
        <w:rPr>
          <w:color w:val="000006"/>
        </w:rPr>
        <w:t>le</w:t>
      </w:r>
      <w:r>
        <w:rPr>
          <w:color w:val="000006"/>
          <w:spacing w:val="-12"/>
        </w:rPr>
        <w:t xml:space="preserve"> </w:t>
      </w:r>
      <w:r>
        <w:rPr>
          <w:color w:val="000006"/>
        </w:rPr>
        <w:t>titulaire</w:t>
      </w:r>
      <w:r>
        <w:rPr>
          <w:color w:val="000006"/>
          <w:spacing w:val="-11"/>
        </w:rPr>
        <w:t xml:space="preserve"> </w:t>
      </w:r>
      <w:r>
        <w:rPr>
          <w:color w:val="000006"/>
        </w:rPr>
        <w:t>sera</w:t>
      </w:r>
      <w:r>
        <w:rPr>
          <w:color w:val="000006"/>
          <w:spacing w:val="-12"/>
        </w:rPr>
        <w:t xml:space="preserve"> </w:t>
      </w:r>
      <w:r>
        <w:rPr>
          <w:color w:val="000006"/>
        </w:rPr>
        <w:t>informé</w:t>
      </w:r>
      <w:r>
        <w:rPr>
          <w:color w:val="000006"/>
          <w:spacing w:val="-12"/>
        </w:rPr>
        <w:t xml:space="preserve"> </w:t>
      </w:r>
      <w:r>
        <w:rPr>
          <w:color w:val="000006"/>
        </w:rPr>
        <w:t>avec</w:t>
      </w:r>
      <w:r>
        <w:rPr>
          <w:color w:val="000006"/>
          <w:spacing w:val="-14"/>
        </w:rPr>
        <w:t xml:space="preserve"> </w:t>
      </w:r>
      <w:r>
        <w:rPr>
          <w:color w:val="000006"/>
        </w:rPr>
        <w:t>un</w:t>
      </w:r>
      <w:r>
        <w:rPr>
          <w:color w:val="000006"/>
          <w:spacing w:val="-13"/>
        </w:rPr>
        <w:t xml:space="preserve"> </w:t>
      </w:r>
      <w:r>
        <w:rPr>
          <w:color w:val="000006"/>
        </w:rPr>
        <w:t>préavis</w:t>
      </w:r>
      <w:r>
        <w:rPr>
          <w:color w:val="000006"/>
          <w:spacing w:val="-13"/>
        </w:rPr>
        <w:t xml:space="preserve"> </w:t>
      </w:r>
      <w:r>
        <w:rPr>
          <w:color w:val="000006"/>
        </w:rPr>
        <w:t>de</w:t>
      </w:r>
      <w:r>
        <w:rPr>
          <w:color w:val="000006"/>
          <w:spacing w:val="-14"/>
        </w:rPr>
        <w:t xml:space="preserve"> </w:t>
      </w:r>
      <w:r>
        <w:rPr>
          <w:color w:val="000006"/>
        </w:rPr>
        <w:t>9</w:t>
      </w:r>
      <w:r>
        <w:rPr>
          <w:color w:val="000006"/>
          <w:spacing w:val="-6"/>
        </w:rPr>
        <w:t xml:space="preserve"> </w:t>
      </w:r>
      <w:r>
        <w:rPr>
          <w:color w:val="000006"/>
        </w:rPr>
        <w:t>mois</w:t>
      </w:r>
      <w:r>
        <w:rPr>
          <w:color w:val="000006"/>
          <w:spacing w:val="-13"/>
        </w:rPr>
        <w:t xml:space="preserve"> </w:t>
      </w:r>
      <w:r>
        <w:rPr>
          <w:color w:val="000006"/>
        </w:rPr>
        <w:t>par</w:t>
      </w:r>
      <w:r>
        <w:rPr>
          <w:color w:val="000006"/>
          <w:spacing w:val="-11"/>
        </w:rPr>
        <w:t xml:space="preserve"> </w:t>
      </w:r>
      <w:r>
        <w:rPr>
          <w:color w:val="000006"/>
        </w:rPr>
        <w:t>courrier recommandé avec accusé de réception.</w:t>
      </w:r>
    </w:p>
    <w:p w14:paraId="125D9785" w14:textId="77777777" w:rsidR="00C726CE" w:rsidRDefault="00000000">
      <w:pPr>
        <w:pStyle w:val="Corpsdetexte"/>
        <w:spacing w:before="118"/>
        <w:ind w:right="518"/>
        <w:jc w:val="both"/>
      </w:pPr>
      <w:r>
        <w:rPr>
          <w:color w:val="000006"/>
        </w:rPr>
        <w:t>Les</w:t>
      </w:r>
      <w:r>
        <w:rPr>
          <w:color w:val="000006"/>
          <w:spacing w:val="-9"/>
        </w:rPr>
        <w:t xml:space="preserve"> </w:t>
      </w:r>
      <w:r>
        <w:rPr>
          <w:color w:val="000006"/>
        </w:rPr>
        <w:t>bons</w:t>
      </w:r>
      <w:r>
        <w:rPr>
          <w:color w:val="000006"/>
          <w:spacing w:val="-9"/>
        </w:rPr>
        <w:t xml:space="preserve"> </w:t>
      </w:r>
      <w:r>
        <w:rPr>
          <w:color w:val="000006"/>
        </w:rPr>
        <w:t>de</w:t>
      </w:r>
      <w:r>
        <w:rPr>
          <w:color w:val="000006"/>
          <w:spacing w:val="-8"/>
        </w:rPr>
        <w:t xml:space="preserve"> </w:t>
      </w:r>
      <w:r>
        <w:rPr>
          <w:color w:val="000006"/>
        </w:rPr>
        <w:t>commande</w:t>
      </w:r>
      <w:r>
        <w:rPr>
          <w:color w:val="000006"/>
          <w:spacing w:val="-11"/>
        </w:rPr>
        <w:t xml:space="preserve"> </w:t>
      </w:r>
      <w:r>
        <w:rPr>
          <w:color w:val="000006"/>
        </w:rPr>
        <w:t>émis</w:t>
      </w:r>
      <w:r>
        <w:rPr>
          <w:color w:val="000006"/>
          <w:spacing w:val="-9"/>
        </w:rPr>
        <w:t xml:space="preserve"> </w:t>
      </w:r>
      <w:r>
        <w:rPr>
          <w:color w:val="000006"/>
        </w:rPr>
        <w:t>en</w:t>
      </w:r>
      <w:r>
        <w:rPr>
          <w:color w:val="000006"/>
          <w:spacing w:val="-10"/>
        </w:rPr>
        <w:t xml:space="preserve"> </w:t>
      </w:r>
      <w:r>
        <w:rPr>
          <w:color w:val="000006"/>
        </w:rPr>
        <w:t>fin</w:t>
      </w:r>
      <w:r>
        <w:rPr>
          <w:color w:val="000006"/>
          <w:spacing w:val="-10"/>
        </w:rPr>
        <w:t xml:space="preserve"> </w:t>
      </w:r>
      <w:r>
        <w:rPr>
          <w:color w:val="000006"/>
        </w:rPr>
        <w:t>de</w:t>
      </w:r>
      <w:r>
        <w:rPr>
          <w:color w:val="000006"/>
          <w:spacing w:val="-11"/>
        </w:rPr>
        <w:t xml:space="preserve"> </w:t>
      </w:r>
      <w:r>
        <w:rPr>
          <w:color w:val="000006"/>
        </w:rPr>
        <w:t>marché</w:t>
      </w:r>
      <w:r>
        <w:rPr>
          <w:color w:val="000006"/>
          <w:spacing w:val="-11"/>
        </w:rPr>
        <w:t xml:space="preserve"> </w:t>
      </w:r>
      <w:r>
        <w:rPr>
          <w:color w:val="000006"/>
        </w:rPr>
        <w:t>ne</w:t>
      </w:r>
      <w:r>
        <w:rPr>
          <w:color w:val="000006"/>
          <w:spacing w:val="-11"/>
        </w:rPr>
        <w:t xml:space="preserve"> </w:t>
      </w:r>
      <w:r>
        <w:rPr>
          <w:color w:val="000006"/>
        </w:rPr>
        <w:t>pourront</w:t>
      </w:r>
      <w:r>
        <w:rPr>
          <w:color w:val="000006"/>
          <w:spacing w:val="-9"/>
        </w:rPr>
        <w:t xml:space="preserve"> </w:t>
      </w:r>
      <w:r>
        <w:rPr>
          <w:color w:val="000006"/>
        </w:rPr>
        <w:t>voir</w:t>
      </w:r>
      <w:r>
        <w:rPr>
          <w:color w:val="000006"/>
          <w:spacing w:val="-11"/>
        </w:rPr>
        <w:t xml:space="preserve"> </w:t>
      </w:r>
      <w:r>
        <w:rPr>
          <w:color w:val="000006"/>
        </w:rPr>
        <w:t>leur</w:t>
      </w:r>
      <w:r>
        <w:rPr>
          <w:color w:val="000006"/>
          <w:spacing w:val="-6"/>
        </w:rPr>
        <w:t xml:space="preserve"> </w:t>
      </w:r>
      <w:r>
        <w:rPr>
          <w:color w:val="000006"/>
        </w:rPr>
        <w:t>exécution</w:t>
      </w:r>
      <w:r>
        <w:rPr>
          <w:color w:val="000006"/>
          <w:spacing w:val="-10"/>
        </w:rPr>
        <w:t xml:space="preserve"> </w:t>
      </w:r>
      <w:r>
        <w:rPr>
          <w:color w:val="000006"/>
        </w:rPr>
        <w:t>se</w:t>
      </w:r>
      <w:r>
        <w:rPr>
          <w:color w:val="000006"/>
          <w:spacing w:val="-11"/>
        </w:rPr>
        <w:t xml:space="preserve"> </w:t>
      </w:r>
      <w:r>
        <w:rPr>
          <w:color w:val="000006"/>
        </w:rPr>
        <w:t>prolonger de plus de 3 mois après la date d'expiration du marché. Les bons de commandes pourront être émis jusqu'au dernier jour de la période de validité du marché.</w:t>
      </w:r>
    </w:p>
    <w:p w14:paraId="2B8A7B12" w14:textId="77777777" w:rsidR="00C726CE" w:rsidRDefault="00000000">
      <w:pPr>
        <w:pStyle w:val="Corpsdetexte"/>
        <w:ind w:right="522"/>
        <w:jc w:val="both"/>
      </w:pPr>
      <w:r>
        <w:rPr>
          <w:u w:val="single"/>
        </w:rPr>
        <w:t xml:space="preserve">Pour la partie à marchés subséquents du lot 1 </w:t>
      </w:r>
      <w:r>
        <w:t xml:space="preserve">: Chaque marché subséquent détermine son </w:t>
      </w:r>
      <w:bookmarkStart w:id="20" w:name="1.8_Clause_obligatoire_d'insertion_par_l"/>
      <w:bookmarkStart w:id="21" w:name="_bookmark10"/>
      <w:bookmarkEnd w:id="20"/>
      <w:bookmarkEnd w:id="21"/>
      <w:r>
        <w:t>propre délai ou sa durée d’exécution.</w:t>
      </w:r>
    </w:p>
    <w:p w14:paraId="7AA03AC2" w14:textId="77777777" w:rsidR="00C726CE" w:rsidRDefault="00000000">
      <w:pPr>
        <w:pStyle w:val="Titre1"/>
        <w:numPr>
          <w:ilvl w:val="1"/>
          <w:numId w:val="30"/>
        </w:numPr>
        <w:tabs>
          <w:tab w:val="left" w:pos="1047"/>
        </w:tabs>
        <w:spacing w:before="240"/>
        <w:ind w:left="1047" w:hanging="422"/>
      </w:pPr>
      <w:r>
        <w:rPr>
          <w:color w:val="666699"/>
          <w:u w:val="single" w:color="666699"/>
        </w:rPr>
        <w:t>Clause</w:t>
      </w:r>
      <w:r>
        <w:rPr>
          <w:color w:val="666699"/>
          <w:spacing w:val="-15"/>
          <w:u w:val="single" w:color="666699"/>
        </w:rPr>
        <w:t xml:space="preserve"> </w:t>
      </w:r>
      <w:r>
        <w:rPr>
          <w:color w:val="666699"/>
          <w:u w:val="single" w:color="666699"/>
        </w:rPr>
        <w:t>obligatoire</w:t>
      </w:r>
      <w:r>
        <w:rPr>
          <w:color w:val="666699"/>
          <w:spacing w:val="-15"/>
          <w:u w:val="single" w:color="666699"/>
        </w:rPr>
        <w:t xml:space="preserve"> </w:t>
      </w:r>
      <w:r>
        <w:rPr>
          <w:color w:val="666699"/>
          <w:u w:val="single" w:color="666699"/>
        </w:rPr>
        <w:t>d'insertion</w:t>
      </w:r>
      <w:r>
        <w:rPr>
          <w:color w:val="666699"/>
          <w:spacing w:val="-9"/>
          <w:u w:val="single" w:color="666699"/>
        </w:rPr>
        <w:t xml:space="preserve"> </w:t>
      </w:r>
      <w:r>
        <w:rPr>
          <w:color w:val="666699"/>
          <w:u w:val="single" w:color="666699"/>
        </w:rPr>
        <w:t>par</w:t>
      </w:r>
      <w:r>
        <w:rPr>
          <w:color w:val="666699"/>
          <w:spacing w:val="-15"/>
          <w:u w:val="single" w:color="666699"/>
        </w:rPr>
        <w:t xml:space="preserve"> </w:t>
      </w:r>
      <w:r>
        <w:rPr>
          <w:color w:val="666699"/>
          <w:u w:val="single" w:color="666699"/>
        </w:rPr>
        <w:t>l'activité</w:t>
      </w:r>
      <w:r>
        <w:rPr>
          <w:color w:val="666699"/>
          <w:spacing w:val="-10"/>
          <w:u w:val="single" w:color="666699"/>
        </w:rPr>
        <w:t xml:space="preserve"> </w:t>
      </w:r>
      <w:r>
        <w:rPr>
          <w:color w:val="666699"/>
          <w:spacing w:val="-2"/>
          <w:u w:val="single" w:color="666699"/>
        </w:rPr>
        <w:t>économique</w:t>
      </w:r>
    </w:p>
    <w:p w14:paraId="6FFB12FE" w14:textId="77777777" w:rsidR="00C726CE" w:rsidRDefault="00000000">
      <w:pPr>
        <w:pStyle w:val="Corpsdetexte"/>
        <w:spacing w:before="240"/>
        <w:ind w:right="512"/>
        <w:jc w:val="both"/>
      </w:pPr>
      <w:r>
        <w:rPr>
          <w:color w:val="000006"/>
        </w:rPr>
        <w:t>En</w:t>
      </w:r>
      <w:r>
        <w:rPr>
          <w:color w:val="000006"/>
          <w:spacing w:val="-1"/>
        </w:rPr>
        <w:t xml:space="preserve"> </w:t>
      </w:r>
      <w:r>
        <w:rPr>
          <w:color w:val="000006"/>
        </w:rPr>
        <w:t>application</w:t>
      </w:r>
      <w:r>
        <w:rPr>
          <w:color w:val="000006"/>
          <w:spacing w:val="-1"/>
        </w:rPr>
        <w:t xml:space="preserve"> </w:t>
      </w:r>
      <w:r>
        <w:rPr>
          <w:color w:val="000006"/>
        </w:rPr>
        <w:t>des</w:t>
      </w:r>
      <w:r>
        <w:rPr>
          <w:color w:val="000006"/>
          <w:spacing w:val="-1"/>
        </w:rPr>
        <w:t xml:space="preserve"> </w:t>
      </w:r>
      <w:r>
        <w:rPr>
          <w:color w:val="000006"/>
        </w:rPr>
        <w:t>dispositions</w:t>
      </w:r>
      <w:r>
        <w:rPr>
          <w:color w:val="000006"/>
          <w:spacing w:val="-1"/>
        </w:rPr>
        <w:t xml:space="preserve"> </w:t>
      </w:r>
      <w:r>
        <w:rPr>
          <w:color w:val="000006"/>
        </w:rPr>
        <w:t>des</w:t>
      </w:r>
      <w:r>
        <w:rPr>
          <w:color w:val="000006"/>
          <w:spacing w:val="-1"/>
        </w:rPr>
        <w:t xml:space="preserve"> </w:t>
      </w:r>
      <w:r>
        <w:rPr>
          <w:color w:val="000006"/>
        </w:rPr>
        <w:t>articles</w:t>
      </w:r>
      <w:r>
        <w:rPr>
          <w:color w:val="000006"/>
          <w:spacing w:val="-1"/>
        </w:rPr>
        <w:t xml:space="preserve"> </w:t>
      </w:r>
      <w:r>
        <w:rPr>
          <w:color w:val="000006"/>
        </w:rPr>
        <w:t>L2111-3</w:t>
      </w:r>
      <w:r>
        <w:rPr>
          <w:color w:val="000006"/>
          <w:spacing w:val="-1"/>
        </w:rPr>
        <w:t xml:space="preserve"> </w:t>
      </w:r>
      <w:r>
        <w:rPr>
          <w:color w:val="000006"/>
        </w:rPr>
        <w:t>et</w:t>
      </w:r>
      <w:r>
        <w:rPr>
          <w:color w:val="000006"/>
          <w:spacing w:val="-1"/>
        </w:rPr>
        <w:t xml:space="preserve"> </w:t>
      </w:r>
      <w:r>
        <w:rPr>
          <w:color w:val="000006"/>
        </w:rPr>
        <w:t>L2112-2</w:t>
      </w:r>
      <w:r>
        <w:rPr>
          <w:color w:val="000006"/>
          <w:spacing w:val="-1"/>
        </w:rPr>
        <w:t xml:space="preserve"> </w:t>
      </w:r>
      <w:r>
        <w:rPr>
          <w:color w:val="000006"/>
        </w:rPr>
        <w:t>du</w:t>
      </w:r>
      <w:r>
        <w:rPr>
          <w:color w:val="000006"/>
          <w:spacing w:val="-1"/>
        </w:rPr>
        <w:t xml:space="preserve"> </w:t>
      </w:r>
      <w:r>
        <w:rPr>
          <w:color w:val="000006"/>
        </w:rPr>
        <w:t>Code</w:t>
      </w:r>
      <w:r>
        <w:rPr>
          <w:color w:val="000006"/>
          <w:spacing w:val="-4"/>
        </w:rPr>
        <w:t xml:space="preserve"> </w:t>
      </w:r>
      <w:r>
        <w:rPr>
          <w:color w:val="000006"/>
        </w:rPr>
        <w:t>de la</w:t>
      </w:r>
      <w:r>
        <w:rPr>
          <w:color w:val="000006"/>
          <w:spacing w:val="-2"/>
        </w:rPr>
        <w:t xml:space="preserve"> </w:t>
      </w:r>
      <w:r>
        <w:rPr>
          <w:color w:val="000006"/>
        </w:rPr>
        <w:t>commande publique</w:t>
      </w:r>
      <w:r>
        <w:rPr>
          <w:color w:val="000006"/>
          <w:spacing w:val="-2"/>
        </w:rPr>
        <w:t xml:space="preserve"> </w:t>
      </w:r>
      <w:r>
        <w:rPr>
          <w:color w:val="000006"/>
        </w:rPr>
        <w:t>et</w:t>
      </w:r>
      <w:r>
        <w:rPr>
          <w:color w:val="000006"/>
          <w:spacing w:val="-1"/>
        </w:rPr>
        <w:t xml:space="preserve"> </w:t>
      </w:r>
      <w:r>
        <w:rPr>
          <w:color w:val="000006"/>
        </w:rPr>
        <w:t>de</w:t>
      </w:r>
      <w:r>
        <w:rPr>
          <w:color w:val="000006"/>
          <w:spacing w:val="-2"/>
        </w:rPr>
        <w:t xml:space="preserve"> </w:t>
      </w:r>
      <w:r>
        <w:rPr>
          <w:color w:val="000006"/>
        </w:rPr>
        <w:t>l'article</w:t>
      </w:r>
      <w:r>
        <w:rPr>
          <w:color w:val="000006"/>
          <w:spacing w:val="-2"/>
        </w:rPr>
        <w:t xml:space="preserve"> </w:t>
      </w:r>
      <w:r>
        <w:rPr>
          <w:color w:val="000006"/>
        </w:rPr>
        <w:t>16</w:t>
      </w:r>
      <w:r>
        <w:rPr>
          <w:color w:val="000006"/>
          <w:spacing w:val="-1"/>
        </w:rPr>
        <w:t xml:space="preserve"> </w:t>
      </w:r>
      <w:r>
        <w:rPr>
          <w:color w:val="000006"/>
        </w:rPr>
        <w:t>.1</w:t>
      </w:r>
      <w:r>
        <w:rPr>
          <w:color w:val="000006"/>
          <w:spacing w:val="-1"/>
        </w:rPr>
        <w:t xml:space="preserve"> </w:t>
      </w:r>
      <w:r>
        <w:rPr>
          <w:color w:val="000006"/>
        </w:rPr>
        <w:t>du</w:t>
      </w:r>
      <w:r>
        <w:rPr>
          <w:color w:val="000006"/>
          <w:spacing w:val="-1"/>
        </w:rPr>
        <w:t xml:space="preserve"> </w:t>
      </w:r>
      <w:r>
        <w:rPr>
          <w:color w:val="000006"/>
        </w:rPr>
        <w:t>CCAG</w:t>
      </w:r>
      <w:r>
        <w:rPr>
          <w:color w:val="000006"/>
          <w:spacing w:val="-2"/>
        </w:rPr>
        <w:t xml:space="preserve"> </w:t>
      </w:r>
      <w:r>
        <w:rPr>
          <w:color w:val="000006"/>
        </w:rPr>
        <w:t>FCS,</w:t>
      </w:r>
      <w:r>
        <w:rPr>
          <w:color w:val="000006"/>
          <w:spacing w:val="-1"/>
        </w:rPr>
        <w:t xml:space="preserve"> </w:t>
      </w:r>
      <w:r>
        <w:rPr>
          <w:color w:val="000006"/>
        </w:rPr>
        <w:t>une</w:t>
      </w:r>
      <w:r>
        <w:rPr>
          <w:color w:val="000006"/>
          <w:spacing w:val="-2"/>
        </w:rPr>
        <w:t xml:space="preserve"> </w:t>
      </w:r>
      <w:r>
        <w:rPr>
          <w:color w:val="000006"/>
        </w:rPr>
        <w:t>action</w:t>
      </w:r>
      <w:r>
        <w:rPr>
          <w:color w:val="000006"/>
          <w:spacing w:val="-1"/>
        </w:rPr>
        <w:t xml:space="preserve"> </w:t>
      </w:r>
      <w:r>
        <w:rPr>
          <w:color w:val="000006"/>
        </w:rPr>
        <w:t>d'insertion</w:t>
      </w:r>
      <w:r>
        <w:rPr>
          <w:color w:val="000006"/>
          <w:spacing w:val="-1"/>
        </w:rPr>
        <w:t xml:space="preserve"> </w:t>
      </w:r>
      <w:r>
        <w:rPr>
          <w:color w:val="000006"/>
        </w:rPr>
        <w:t>qui</w:t>
      </w:r>
      <w:r>
        <w:rPr>
          <w:color w:val="000006"/>
          <w:spacing w:val="-1"/>
        </w:rPr>
        <w:t xml:space="preserve"> </w:t>
      </w:r>
      <w:r>
        <w:rPr>
          <w:color w:val="000006"/>
        </w:rPr>
        <w:t>permette</w:t>
      </w:r>
      <w:r>
        <w:rPr>
          <w:color w:val="000006"/>
          <w:spacing w:val="-2"/>
        </w:rPr>
        <w:t xml:space="preserve"> </w:t>
      </w:r>
      <w:r>
        <w:rPr>
          <w:color w:val="000006"/>
        </w:rPr>
        <w:t>l'accès</w:t>
      </w:r>
      <w:r>
        <w:rPr>
          <w:color w:val="000006"/>
          <w:spacing w:val="-1"/>
        </w:rPr>
        <w:t xml:space="preserve"> </w:t>
      </w:r>
      <w:r>
        <w:rPr>
          <w:color w:val="000006"/>
        </w:rPr>
        <w:t>ou le retour à l'emploi de personnes rencontrant des difficultés sociales ou professionnelles</w:t>
      </w:r>
    </w:p>
    <w:p w14:paraId="0E14977B" w14:textId="77777777" w:rsidR="00C726CE" w:rsidRDefault="00C726CE">
      <w:pPr>
        <w:jc w:val="both"/>
        <w:sectPr w:rsidR="00C726CE">
          <w:pgSz w:w="12240" w:h="15840"/>
          <w:pgMar w:top="1360" w:right="1280" w:bottom="720" w:left="1460" w:header="0" w:footer="536" w:gutter="0"/>
          <w:cols w:space="720"/>
        </w:sectPr>
      </w:pPr>
    </w:p>
    <w:p w14:paraId="4704113D" w14:textId="77777777" w:rsidR="00C726CE" w:rsidRDefault="00000000">
      <w:pPr>
        <w:pStyle w:val="Corpsdetexte"/>
        <w:spacing w:before="79"/>
        <w:ind w:right="611"/>
      </w:pPr>
      <w:proofErr w:type="gramStart"/>
      <w:r>
        <w:rPr>
          <w:color w:val="000006"/>
        </w:rPr>
        <w:lastRenderedPageBreak/>
        <w:t>particulières</w:t>
      </w:r>
      <w:proofErr w:type="gramEnd"/>
      <w:r>
        <w:rPr>
          <w:color w:val="000006"/>
          <w:spacing w:val="-8"/>
        </w:rPr>
        <w:t xml:space="preserve"> </w:t>
      </w:r>
      <w:r>
        <w:rPr>
          <w:color w:val="000006"/>
        </w:rPr>
        <w:t>doit</w:t>
      </w:r>
      <w:r>
        <w:rPr>
          <w:color w:val="000006"/>
          <w:spacing w:val="-8"/>
        </w:rPr>
        <w:t xml:space="preserve"> </w:t>
      </w:r>
      <w:r>
        <w:rPr>
          <w:color w:val="000006"/>
        </w:rPr>
        <w:t>être</w:t>
      </w:r>
      <w:r>
        <w:rPr>
          <w:color w:val="000006"/>
          <w:spacing w:val="-12"/>
        </w:rPr>
        <w:t xml:space="preserve"> </w:t>
      </w:r>
      <w:r>
        <w:rPr>
          <w:color w:val="000006"/>
        </w:rPr>
        <w:t>réalisée</w:t>
      </w:r>
      <w:r>
        <w:rPr>
          <w:color w:val="000006"/>
          <w:spacing w:val="-14"/>
        </w:rPr>
        <w:t xml:space="preserve"> </w:t>
      </w:r>
      <w:r>
        <w:rPr>
          <w:color w:val="000006"/>
        </w:rPr>
        <w:t>par</w:t>
      </w:r>
      <w:r>
        <w:rPr>
          <w:color w:val="000006"/>
          <w:spacing w:val="-11"/>
        </w:rPr>
        <w:t xml:space="preserve"> </w:t>
      </w:r>
      <w:r>
        <w:rPr>
          <w:color w:val="000006"/>
        </w:rPr>
        <w:t>les</w:t>
      </w:r>
      <w:r>
        <w:rPr>
          <w:color w:val="000006"/>
          <w:spacing w:val="-8"/>
        </w:rPr>
        <w:t xml:space="preserve"> </w:t>
      </w:r>
      <w:r>
        <w:rPr>
          <w:color w:val="000006"/>
        </w:rPr>
        <w:t>entreprises</w:t>
      </w:r>
      <w:r>
        <w:rPr>
          <w:color w:val="000006"/>
          <w:spacing w:val="-6"/>
        </w:rPr>
        <w:t xml:space="preserve"> </w:t>
      </w:r>
      <w:r>
        <w:rPr>
          <w:color w:val="000006"/>
        </w:rPr>
        <w:t>attributaires</w:t>
      </w:r>
      <w:r>
        <w:rPr>
          <w:color w:val="000006"/>
          <w:spacing w:val="-10"/>
        </w:rPr>
        <w:t xml:space="preserve"> </w:t>
      </w:r>
      <w:r>
        <w:rPr>
          <w:color w:val="000006"/>
        </w:rPr>
        <w:t>sur</w:t>
      </w:r>
      <w:r>
        <w:rPr>
          <w:color w:val="000006"/>
          <w:spacing w:val="-11"/>
        </w:rPr>
        <w:t xml:space="preserve"> </w:t>
      </w:r>
      <w:r>
        <w:rPr>
          <w:color w:val="000006"/>
        </w:rPr>
        <w:t>les</w:t>
      </w:r>
      <w:r>
        <w:rPr>
          <w:color w:val="000006"/>
          <w:spacing w:val="-10"/>
        </w:rPr>
        <w:t xml:space="preserve"> </w:t>
      </w:r>
      <w:r>
        <w:rPr>
          <w:color w:val="000006"/>
        </w:rPr>
        <w:t>lots</w:t>
      </w:r>
      <w:r>
        <w:rPr>
          <w:color w:val="000006"/>
          <w:spacing w:val="-10"/>
        </w:rPr>
        <w:t xml:space="preserve"> </w:t>
      </w:r>
      <w:r>
        <w:rPr>
          <w:color w:val="000006"/>
        </w:rPr>
        <w:t>suivants</w:t>
      </w:r>
      <w:r>
        <w:rPr>
          <w:color w:val="000006"/>
          <w:spacing w:val="-10"/>
        </w:rPr>
        <w:t xml:space="preserve"> </w:t>
      </w:r>
      <w:r>
        <w:rPr>
          <w:color w:val="000006"/>
        </w:rPr>
        <w:t>:</w:t>
      </w:r>
      <w:r>
        <w:rPr>
          <w:color w:val="000006"/>
          <w:spacing w:val="-8"/>
        </w:rPr>
        <w:t xml:space="preserve"> </w:t>
      </w:r>
      <w:r>
        <w:rPr>
          <w:color w:val="000006"/>
        </w:rPr>
        <w:t>1,</w:t>
      </w:r>
      <w:r>
        <w:rPr>
          <w:color w:val="000006"/>
          <w:spacing w:val="-11"/>
        </w:rPr>
        <w:t xml:space="preserve"> </w:t>
      </w:r>
      <w:r>
        <w:rPr>
          <w:color w:val="000006"/>
        </w:rPr>
        <w:t>2</w:t>
      </w:r>
      <w:r>
        <w:rPr>
          <w:color w:val="000006"/>
          <w:spacing w:val="-8"/>
        </w:rPr>
        <w:t xml:space="preserve"> </w:t>
      </w:r>
      <w:r>
        <w:rPr>
          <w:color w:val="000006"/>
        </w:rPr>
        <w:t xml:space="preserve">et </w:t>
      </w:r>
      <w:r>
        <w:rPr>
          <w:color w:val="000006"/>
          <w:spacing w:val="-6"/>
        </w:rPr>
        <w:t>3.</w:t>
      </w:r>
    </w:p>
    <w:p w14:paraId="02163CE9" w14:textId="77777777" w:rsidR="00C726CE" w:rsidRDefault="00000000">
      <w:pPr>
        <w:pStyle w:val="Corpsdetexte"/>
        <w:spacing w:line="343" w:lineRule="auto"/>
        <w:ind w:right="790"/>
      </w:pPr>
      <w:r>
        <w:rPr>
          <w:color w:val="000006"/>
        </w:rPr>
        <w:t>Le</w:t>
      </w:r>
      <w:r>
        <w:rPr>
          <w:color w:val="000006"/>
          <w:spacing w:val="-15"/>
        </w:rPr>
        <w:t xml:space="preserve"> </w:t>
      </w:r>
      <w:r>
        <w:rPr>
          <w:color w:val="000006"/>
        </w:rPr>
        <w:t>nombre</w:t>
      </w:r>
      <w:r>
        <w:rPr>
          <w:color w:val="000006"/>
          <w:spacing w:val="-14"/>
        </w:rPr>
        <w:t xml:space="preserve"> </w:t>
      </w:r>
      <w:r>
        <w:rPr>
          <w:color w:val="000006"/>
        </w:rPr>
        <w:t>d'heures</w:t>
      </w:r>
      <w:r>
        <w:rPr>
          <w:color w:val="000006"/>
          <w:spacing w:val="-9"/>
        </w:rPr>
        <w:t xml:space="preserve"> </w:t>
      </w:r>
      <w:r>
        <w:rPr>
          <w:color w:val="000006"/>
        </w:rPr>
        <w:t>d'insertion</w:t>
      </w:r>
      <w:r>
        <w:rPr>
          <w:color w:val="000006"/>
          <w:spacing w:val="-10"/>
        </w:rPr>
        <w:t xml:space="preserve"> </w:t>
      </w:r>
      <w:r>
        <w:rPr>
          <w:color w:val="000006"/>
        </w:rPr>
        <w:t>à</w:t>
      </w:r>
      <w:r>
        <w:rPr>
          <w:color w:val="000006"/>
          <w:spacing w:val="-15"/>
        </w:rPr>
        <w:t xml:space="preserve"> </w:t>
      </w:r>
      <w:r>
        <w:rPr>
          <w:color w:val="000006"/>
        </w:rPr>
        <w:t>réaliser</w:t>
      </w:r>
      <w:r>
        <w:rPr>
          <w:color w:val="000006"/>
          <w:spacing w:val="-10"/>
        </w:rPr>
        <w:t xml:space="preserve"> </w:t>
      </w:r>
      <w:r>
        <w:rPr>
          <w:color w:val="000006"/>
        </w:rPr>
        <w:t>dans</w:t>
      </w:r>
      <w:r>
        <w:rPr>
          <w:color w:val="000006"/>
          <w:spacing w:val="-9"/>
        </w:rPr>
        <w:t xml:space="preserve"> </w:t>
      </w:r>
      <w:r>
        <w:rPr>
          <w:color w:val="000006"/>
        </w:rPr>
        <w:t>l'exécution</w:t>
      </w:r>
      <w:r>
        <w:rPr>
          <w:color w:val="000006"/>
          <w:spacing w:val="-10"/>
        </w:rPr>
        <w:t xml:space="preserve"> </w:t>
      </w:r>
      <w:r>
        <w:rPr>
          <w:color w:val="000006"/>
        </w:rPr>
        <w:t>de</w:t>
      </w:r>
      <w:r>
        <w:rPr>
          <w:color w:val="000006"/>
          <w:spacing w:val="-15"/>
        </w:rPr>
        <w:t xml:space="preserve"> </w:t>
      </w:r>
      <w:r>
        <w:rPr>
          <w:color w:val="000006"/>
        </w:rPr>
        <w:t>la</w:t>
      </w:r>
      <w:r>
        <w:rPr>
          <w:color w:val="000006"/>
          <w:spacing w:val="-13"/>
        </w:rPr>
        <w:t xml:space="preserve"> </w:t>
      </w:r>
      <w:r>
        <w:rPr>
          <w:color w:val="000006"/>
        </w:rPr>
        <w:t>prestation</w:t>
      </w:r>
      <w:r>
        <w:rPr>
          <w:color w:val="000006"/>
          <w:spacing w:val="-10"/>
        </w:rPr>
        <w:t xml:space="preserve"> </w:t>
      </w:r>
      <w:r>
        <w:rPr>
          <w:color w:val="000006"/>
        </w:rPr>
        <w:t>est</w:t>
      </w:r>
      <w:r>
        <w:rPr>
          <w:color w:val="000006"/>
          <w:spacing w:val="-9"/>
        </w:rPr>
        <w:t xml:space="preserve"> </w:t>
      </w:r>
      <w:r>
        <w:rPr>
          <w:color w:val="000006"/>
        </w:rPr>
        <w:t>le</w:t>
      </w:r>
      <w:r>
        <w:rPr>
          <w:color w:val="000006"/>
          <w:spacing w:val="-15"/>
        </w:rPr>
        <w:t xml:space="preserve"> </w:t>
      </w:r>
      <w:r>
        <w:rPr>
          <w:color w:val="000006"/>
        </w:rPr>
        <w:t>suivant</w:t>
      </w:r>
      <w:r>
        <w:rPr>
          <w:color w:val="000006"/>
          <w:spacing w:val="-7"/>
        </w:rPr>
        <w:t xml:space="preserve"> </w:t>
      </w:r>
      <w:r>
        <w:rPr>
          <w:color w:val="000006"/>
        </w:rPr>
        <w:t>: Pour le lot 1 : 1015 heures minimum pour la période initiale</w:t>
      </w:r>
    </w:p>
    <w:p w14:paraId="2A2B71C4" w14:textId="77777777" w:rsidR="00C726CE" w:rsidRDefault="00000000">
      <w:pPr>
        <w:pStyle w:val="Corpsdetexte"/>
        <w:spacing w:before="3" w:line="343" w:lineRule="auto"/>
        <w:ind w:right="3561"/>
      </w:pPr>
      <w:r>
        <w:rPr>
          <w:color w:val="000006"/>
        </w:rPr>
        <w:t>Pour</w:t>
      </w:r>
      <w:r>
        <w:rPr>
          <w:color w:val="000006"/>
          <w:spacing w:val="-11"/>
        </w:rPr>
        <w:t xml:space="preserve"> </w:t>
      </w:r>
      <w:r>
        <w:rPr>
          <w:color w:val="000006"/>
        </w:rPr>
        <w:t>le</w:t>
      </w:r>
      <w:r>
        <w:rPr>
          <w:color w:val="000006"/>
          <w:spacing w:val="-11"/>
        </w:rPr>
        <w:t xml:space="preserve"> </w:t>
      </w:r>
      <w:r>
        <w:rPr>
          <w:color w:val="000006"/>
        </w:rPr>
        <w:t>lot</w:t>
      </w:r>
      <w:r>
        <w:rPr>
          <w:color w:val="000006"/>
          <w:spacing w:val="-7"/>
        </w:rPr>
        <w:t xml:space="preserve"> </w:t>
      </w:r>
      <w:r>
        <w:rPr>
          <w:color w:val="000006"/>
        </w:rPr>
        <w:t>2</w:t>
      </w:r>
      <w:r>
        <w:rPr>
          <w:color w:val="000006"/>
          <w:spacing w:val="-10"/>
        </w:rPr>
        <w:t xml:space="preserve"> </w:t>
      </w:r>
      <w:r>
        <w:rPr>
          <w:color w:val="000006"/>
        </w:rPr>
        <w:t>:</w:t>
      </w:r>
      <w:r>
        <w:rPr>
          <w:color w:val="000006"/>
          <w:spacing w:val="-7"/>
        </w:rPr>
        <w:t xml:space="preserve"> </w:t>
      </w:r>
      <w:r>
        <w:rPr>
          <w:color w:val="000006"/>
        </w:rPr>
        <w:t>315</w:t>
      </w:r>
      <w:r>
        <w:rPr>
          <w:color w:val="000006"/>
          <w:spacing w:val="-8"/>
        </w:rPr>
        <w:t xml:space="preserve"> </w:t>
      </w:r>
      <w:r>
        <w:rPr>
          <w:color w:val="000006"/>
        </w:rPr>
        <w:t>heures</w:t>
      </w:r>
      <w:r>
        <w:rPr>
          <w:color w:val="000006"/>
          <w:spacing w:val="-3"/>
        </w:rPr>
        <w:t xml:space="preserve"> </w:t>
      </w:r>
      <w:r>
        <w:rPr>
          <w:color w:val="000006"/>
        </w:rPr>
        <w:t>minimum</w:t>
      </w:r>
      <w:r>
        <w:rPr>
          <w:color w:val="000006"/>
          <w:spacing w:val="-2"/>
        </w:rPr>
        <w:t xml:space="preserve"> </w:t>
      </w:r>
      <w:r>
        <w:rPr>
          <w:color w:val="000006"/>
        </w:rPr>
        <w:t>pour</w:t>
      </w:r>
      <w:r>
        <w:rPr>
          <w:color w:val="000006"/>
          <w:spacing w:val="-11"/>
        </w:rPr>
        <w:t xml:space="preserve"> </w:t>
      </w:r>
      <w:r>
        <w:rPr>
          <w:color w:val="000006"/>
        </w:rPr>
        <w:t>la</w:t>
      </w:r>
      <w:r>
        <w:rPr>
          <w:color w:val="000006"/>
          <w:spacing w:val="-11"/>
        </w:rPr>
        <w:t xml:space="preserve"> </w:t>
      </w:r>
      <w:r>
        <w:rPr>
          <w:color w:val="000006"/>
        </w:rPr>
        <w:t>période</w:t>
      </w:r>
      <w:r>
        <w:rPr>
          <w:color w:val="000006"/>
          <w:spacing w:val="-11"/>
        </w:rPr>
        <w:t xml:space="preserve"> </w:t>
      </w:r>
      <w:r>
        <w:rPr>
          <w:color w:val="000006"/>
        </w:rPr>
        <w:t>initiale Pour</w:t>
      </w:r>
      <w:r>
        <w:rPr>
          <w:color w:val="000006"/>
          <w:spacing w:val="-11"/>
        </w:rPr>
        <w:t xml:space="preserve"> </w:t>
      </w:r>
      <w:r>
        <w:rPr>
          <w:color w:val="000006"/>
        </w:rPr>
        <w:t>le</w:t>
      </w:r>
      <w:r>
        <w:rPr>
          <w:color w:val="000006"/>
          <w:spacing w:val="-9"/>
        </w:rPr>
        <w:t xml:space="preserve"> </w:t>
      </w:r>
      <w:r>
        <w:rPr>
          <w:color w:val="000006"/>
        </w:rPr>
        <w:t>lot</w:t>
      </w:r>
      <w:r>
        <w:rPr>
          <w:color w:val="000006"/>
          <w:spacing w:val="-1"/>
        </w:rPr>
        <w:t xml:space="preserve"> </w:t>
      </w:r>
      <w:r>
        <w:rPr>
          <w:color w:val="000006"/>
        </w:rPr>
        <w:t>3 :</w:t>
      </w:r>
      <w:r>
        <w:rPr>
          <w:color w:val="000006"/>
          <w:spacing w:val="-1"/>
        </w:rPr>
        <w:t xml:space="preserve"> </w:t>
      </w:r>
      <w:r>
        <w:rPr>
          <w:color w:val="000006"/>
        </w:rPr>
        <w:t>315</w:t>
      </w:r>
      <w:r>
        <w:rPr>
          <w:color w:val="000006"/>
          <w:spacing w:val="-8"/>
        </w:rPr>
        <w:t xml:space="preserve"> </w:t>
      </w:r>
      <w:r>
        <w:rPr>
          <w:color w:val="000006"/>
        </w:rPr>
        <w:t>heures</w:t>
      </w:r>
      <w:r>
        <w:rPr>
          <w:color w:val="000006"/>
          <w:spacing w:val="-1"/>
        </w:rPr>
        <w:t xml:space="preserve"> </w:t>
      </w:r>
      <w:r>
        <w:rPr>
          <w:color w:val="000006"/>
        </w:rPr>
        <w:t>minimum pour</w:t>
      </w:r>
      <w:r>
        <w:rPr>
          <w:color w:val="000006"/>
          <w:spacing w:val="-7"/>
        </w:rPr>
        <w:t xml:space="preserve"> </w:t>
      </w:r>
      <w:r>
        <w:rPr>
          <w:color w:val="000006"/>
        </w:rPr>
        <w:t>la</w:t>
      </w:r>
      <w:r>
        <w:rPr>
          <w:color w:val="000006"/>
          <w:spacing w:val="-6"/>
        </w:rPr>
        <w:t xml:space="preserve"> </w:t>
      </w:r>
      <w:r>
        <w:rPr>
          <w:color w:val="000006"/>
        </w:rPr>
        <w:t>période</w:t>
      </w:r>
      <w:r>
        <w:rPr>
          <w:color w:val="000006"/>
          <w:spacing w:val="-9"/>
        </w:rPr>
        <w:t xml:space="preserve"> </w:t>
      </w:r>
      <w:r>
        <w:rPr>
          <w:color w:val="000006"/>
          <w:spacing w:val="-2"/>
        </w:rPr>
        <w:t>initiale</w:t>
      </w:r>
    </w:p>
    <w:p w14:paraId="5FB82BBE" w14:textId="77777777" w:rsidR="00C726CE" w:rsidRDefault="00000000">
      <w:pPr>
        <w:pStyle w:val="Corpsdetexte"/>
        <w:spacing w:before="0"/>
        <w:ind w:right="549"/>
      </w:pPr>
      <w:proofErr w:type="gramStart"/>
      <w:r>
        <w:rPr>
          <w:color w:val="000006"/>
        </w:rPr>
        <w:t>NB:</w:t>
      </w:r>
      <w:proofErr w:type="gramEnd"/>
      <w:r>
        <w:rPr>
          <w:color w:val="000006"/>
          <w:spacing w:val="-8"/>
        </w:rPr>
        <w:t xml:space="preserve"> </w:t>
      </w:r>
      <w:r>
        <w:rPr>
          <w:color w:val="000006"/>
        </w:rPr>
        <w:t>les</w:t>
      </w:r>
      <w:r>
        <w:rPr>
          <w:color w:val="000006"/>
          <w:spacing w:val="-10"/>
        </w:rPr>
        <w:t xml:space="preserve"> </w:t>
      </w:r>
      <w:r>
        <w:rPr>
          <w:color w:val="000006"/>
        </w:rPr>
        <w:t>titulaires</w:t>
      </w:r>
      <w:r>
        <w:rPr>
          <w:color w:val="000006"/>
          <w:spacing w:val="-10"/>
        </w:rPr>
        <w:t xml:space="preserve"> </w:t>
      </w:r>
      <w:r>
        <w:rPr>
          <w:color w:val="000006"/>
        </w:rPr>
        <w:t>des</w:t>
      </w:r>
      <w:r>
        <w:rPr>
          <w:color w:val="000006"/>
          <w:spacing w:val="-10"/>
        </w:rPr>
        <w:t xml:space="preserve"> </w:t>
      </w:r>
      <w:r>
        <w:rPr>
          <w:color w:val="000006"/>
        </w:rPr>
        <w:t>marchés</w:t>
      </w:r>
      <w:r>
        <w:rPr>
          <w:color w:val="000006"/>
          <w:spacing w:val="-10"/>
        </w:rPr>
        <w:t xml:space="preserve"> </w:t>
      </w:r>
      <w:r>
        <w:rPr>
          <w:color w:val="000006"/>
        </w:rPr>
        <w:t>peuvent</w:t>
      </w:r>
      <w:r>
        <w:rPr>
          <w:color w:val="000006"/>
          <w:spacing w:val="-5"/>
        </w:rPr>
        <w:t xml:space="preserve"> </w:t>
      </w:r>
      <w:r>
        <w:rPr>
          <w:color w:val="000006"/>
        </w:rPr>
        <w:t>réaliser</w:t>
      </w:r>
      <w:r>
        <w:rPr>
          <w:color w:val="000006"/>
          <w:spacing w:val="-11"/>
        </w:rPr>
        <w:t xml:space="preserve"> </w:t>
      </w:r>
      <w:r>
        <w:rPr>
          <w:color w:val="000006"/>
        </w:rPr>
        <w:t>plus</w:t>
      </w:r>
      <w:r>
        <w:rPr>
          <w:color w:val="000006"/>
          <w:spacing w:val="-10"/>
        </w:rPr>
        <w:t xml:space="preserve"> </w:t>
      </w:r>
      <w:r>
        <w:rPr>
          <w:color w:val="000006"/>
        </w:rPr>
        <w:t>d'heures</w:t>
      </w:r>
      <w:r>
        <w:rPr>
          <w:color w:val="000006"/>
          <w:spacing w:val="-10"/>
        </w:rPr>
        <w:t xml:space="preserve"> </w:t>
      </w:r>
      <w:r>
        <w:rPr>
          <w:color w:val="000006"/>
        </w:rPr>
        <w:t>d'insertion</w:t>
      </w:r>
      <w:r>
        <w:rPr>
          <w:color w:val="000006"/>
          <w:spacing w:val="-11"/>
        </w:rPr>
        <w:t xml:space="preserve"> </w:t>
      </w:r>
      <w:r>
        <w:rPr>
          <w:color w:val="000006"/>
        </w:rPr>
        <w:t>que</w:t>
      </w:r>
      <w:r>
        <w:rPr>
          <w:color w:val="000006"/>
          <w:spacing w:val="-7"/>
        </w:rPr>
        <w:t xml:space="preserve"> </w:t>
      </w:r>
      <w:r>
        <w:rPr>
          <w:color w:val="000006"/>
        </w:rPr>
        <w:t>le</w:t>
      </w:r>
      <w:r>
        <w:rPr>
          <w:color w:val="000006"/>
          <w:spacing w:val="-13"/>
        </w:rPr>
        <w:t xml:space="preserve"> </w:t>
      </w:r>
      <w:r>
        <w:rPr>
          <w:color w:val="000006"/>
        </w:rPr>
        <w:t xml:space="preserve">minimum </w:t>
      </w:r>
      <w:r>
        <w:rPr>
          <w:color w:val="000006"/>
          <w:spacing w:val="-2"/>
        </w:rPr>
        <w:t>exigé.</w:t>
      </w:r>
    </w:p>
    <w:p w14:paraId="37730A11" w14:textId="77777777" w:rsidR="00C726CE" w:rsidRDefault="00000000">
      <w:pPr>
        <w:pStyle w:val="Corpsdetexte"/>
        <w:spacing w:before="115"/>
        <w:ind w:right="549"/>
      </w:pPr>
      <w:r>
        <w:rPr>
          <w:color w:val="000006"/>
        </w:rPr>
        <w:t>En</w:t>
      </w:r>
      <w:r>
        <w:rPr>
          <w:color w:val="000006"/>
          <w:spacing w:val="-15"/>
        </w:rPr>
        <w:t xml:space="preserve"> </w:t>
      </w:r>
      <w:r>
        <w:rPr>
          <w:color w:val="000006"/>
        </w:rPr>
        <w:t>application</w:t>
      </w:r>
      <w:r>
        <w:rPr>
          <w:color w:val="000006"/>
          <w:spacing w:val="-13"/>
        </w:rPr>
        <w:t xml:space="preserve"> </w:t>
      </w:r>
      <w:r>
        <w:rPr>
          <w:color w:val="000006"/>
        </w:rPr>
        <w:t>de</w:t>
      </w:r>
      <w:r>
        <w:rPr>
          <w:color w:val="000006"/>
          <w:spacing w:val="-15"/>
        </w:rPr>
        <w:t xml:space="preserve"> </w:t>
      </w:r>
      <w:r>
        <w:rPr>
          <w:color w:val="000006"/>
        </w:rPr>
        <w:t>l'article</w:t>
      </w:r>
      <w:r>
        <w:rPr>
          <w:color w:val="000006"/>
          <w:spacing w:val="-5"/>
        </w:rPr>
        <w:t xml:space="preserve"> </w:t>
      </w:r>
      <w:r>
        <w:rPr>
          <w:color w:val="000006"/>
        </w:rPr>
        <w:t>16.1</w:t>
      </w:r>
      <w:r>
        <w:rPr>
          <w:color w:val="000006"/>
          <w:spacing w:val="-13"/>
        </w:rPr>
        <w:t xml:space="preserve"> </w:t>
      </w:r>
      <w:r>
        <w:rPr>
          <w:color w:val="000006"/>
        </w:rPr>
        <w:t>du</w:t>
      </w:r>
      <w:r>
        <w:rPr>
          <w:color w:val="000006"/>
          <w:spacing w:val="-13"/>
        </w:rPr>
        <w:t xml:space="preserve"> </w:t>
      </w:r>
      <w:r>
        <w:rPr>
          <w:color w:val="000006"/>
        </w:rPr>
        <w:t>CCAG</w:t>
      </w:r>
      <w:r>
        <w:rPr>
          <w:color w:val="000006"/>
          <w:spacing w:val="-11"/>
        </w:rPr>
        <w:t xml:space="preserve"> </w:t>
      </w:r>
      <w:r>
        <w:rPr>
          <w:color w:val="000006"/>
        </w:rPr>
        <w:t>FCS,</w:t>
      </w:r>
      <w:r>
        <w:rPr>
          <w:color w:val="000006"/>
          <w:spacing w:val="-13"/>
        </w:rPr>
        <w:t xml:space="preserve"> </w:t>
      </w:r>
      <w:r>
        <w:rPr>
          <w:color w:val="000006"/>
        </w:rPr>
        <w:t>cette</w:t>
      </w:r>
      <w:r>
        <w:rPr>
          <w:color w:val="000006"/>
          <w:spacing w:val="-15"/>
        </w:rPr>
        <w:t xml:space="preserve"> </w:t>
      </w:r>
      <w:r>
        <w:rPr>
          <w:color w:val="000006"/>
        </w:rPr>
        <w:t>action</w:t>
      </w:r>
      <w:r>
        <w:rPr>
          <w:color w:val="000006"/>
          <w:spacing w:val="-13"/>
        </w:rPr>
        <w:t xml:space="preserve"> </w:t>
      </w:r>
      <w:r>
        <w:rPr>
          <w:color w:val="000006"/>
        </w:rPr>
        <w:t>d'insertion</w:t>
      </w:r>
      <w:r>
        <w:rPr>
          <w:color w:val="000006"/>
          <w:spacing w:val="-13"/>
        </w:rPr>
        <w:t xml:space="preserve"> </w:t>
      </w:r>
      <w:r>
        <w:rPr>
          <w:color w:val="000006"/>
        </w:rPr>
        <w:t>pourra</w:t>
      </w:r>
      <w:r>
        <w:rPr>
          <w:color w:val="000006"/>
          <w:spacing w:val="-15"/>
        </w:rPr>
        <w:t xml:space="preserve"> </w:t>
      </w:r>
      <w:r>
        <w:rPr>
          <w:color w:val="000006"/>
        </w:rPr>
        <w:t>être</w:t>
      </w:r>
      <w:r>
        <w:rPr>
          <w:color w:val="000006"/>
          <w:spacing w:val="-12"/>
        </w:rPr>
        <w:t xml:space="preserve"> </w:t>
      </w:r>
      <w:r>
        <w:rPr>
          <w:color w:val="000006"/>
        </w:rPr>
        <w:t>réalisée sur l'ensemble des prestations nécessaires à la bonne exécution objet du présent marché.</w:t>
      </w:r>
    </w:p>
    <w:p w14:paraId="5355F32F" w14:textId="77777777" w:rsidR="00C726CE" w:rsidRDefault="00C726CE">
      <w:pPr>
        <w:pStyle w:val="Corpsdetexte"/>
        <w:spacing w:before="240"/>
        <w:ind w:left="0"/>
      </w:pPr>
    </w:p>
    <w:p w14:paraId="235F3714" w14:textId="77777777" w:rsidR="00C726CE" w:rsidRDefault="00000000">
      <w:pPr>
        <w:pStyle w:val="Titre1"/>
        <w:jc w:val="both"/>
      </w:pPr>
      <w:bookmarkStart w:id="22" w:name="La_mise_en_œuvre_de_l'action_d'insertion"/>
      <w:bookmarkEnd w:id="22"/>
      <w:r>
        <w:rPr>
          <w:color w:val="000006"/>
          <w:u w:val="single" w:color="000006"/>
        </w:rPr>
        <w:t>La</w:t>
      </w:r>
      <w:r>
        <w:rPr>
          <w:color w:val="000006"/>
          <w:spacing w:val="-11"/>
          <w:u w:val="single" w:color="000006"/>
        </w:rPr>
        <w:t xml:space="preserve"> </w:t>
      </w:r>
      <w:r>
        <w:rPr>
          <w:color w:val="000006"/>
          <w:u w:val="single" w:color="000006"/>
        </w:rPr>
        <w:t>mise</w:t>
      </w:r>
      <w:r>
        <w:rPr>
          <w:color w:val="000006"/>
          <w:spacing w:val="-7"/>
          <w:u w:val="single" w:color="000006"/>
        </w:rPr>
        <w:t xml:space="preserve"> </w:t>
      </w:r>
      <w:r>
        <w:rPr>
          <w:color w:val="000006"/>
          <w:u w:val="single" w:color="000006"/>
        </w:rPr>
        <w:t>en</w:t>
      </w:r>
      <w:r>
        <w:rPr>
          <w:color w:val="000006"/>
          <w:spacing w:val="-3"/>
          <w:u w:val="single" w:color="000006"/>
        </w:rPr>
        <w:t xml:space="preserve"> </w:t>
      </w:r>
      <w:r>
        <w:rPr>
          <w:color w:val="000006"/>
          <w:u w:val="single" w:color="000006"/>
        </w:rPr>
        <w:t>œuvre</w:t>
      </w:r>
      <w:r>
        <w:rPr>
          <w:color w:val="000006"/>
          <w:spacing w:val="-10"/>
          <w:u w:val="single" w:color="000006"/>
        </w:rPr>
        <w:t xml:space="preserve"> </w:t>
      </w:r>
      <w:r>
        <w:rPr>
          <w:color w:val="000006"/>
          <w:u w:val="single" w:color="000006"/>
        </w:rPr>
        <w:t>de</w:t>
      </w:r>
      <w:r>
        <w:rPr>
          <w:color w:val="000006"/>
          <w:spacing w:val="-10"/>
          <w:u w:val="single" w:color="000006"/>
        </w:rPr>
        <w:t xml:space="preserve"> </w:t>
      </w:r>
      <w:r>
        <w:rPr>
          <w:color w:val="000006"/>
          <w:u w:val="single" w:color="000006"/>
        </w:rPr>
        <w:t>l'action</w:t>
      </w:r>
      <w:r>
        <w:rPr>
          <w:color w:val="000006"/>
          <w:spacing w:val="1"/>
          <w:u w:val="single" w:color="000006"/>
        </w:rPr>
        <w:t xml:space="preserve"> </w:t>
      </w:r>
      <w:r>
        <w:rPr>
          <w:color w:val="000006"/>
          <w:spacing w:val="-2"/>
          <w:u w:val="single" w:color="000006"/>
        </w:rPr>
        <w:t>d'insertion</w:t>
      </w:r>
    </w:p>
    <w:p w14:paraId="16D0CE6A" w14:textId="77777777" w:rsidR="00C726CE" w:rsidRDefault="00000000">
      <w:pPr>
        <w:pStyle w:val="Corpsdetexte"/>
        <w:ind w:right="510"/>
        <w:jc w:val="both"/>
      </w:pPr>
      <w:r>
        <w:rPr>
          <w:color w:val="000006"/>
        </w:rPr>
        <w:t>En</w:t>
      </w:r>
      <w:r>
        <w:rPr>
          <w:color w:val="000006"/>
          <w:spacing w:val="-13"/>
        </w:rPr>
        <w:t xml:space="preserve"> </w:t>
      </w:r>
      <w:r>
        <w:rPr>
          <w:color w:val="000006"/>
        </w:rPr>
        <w:t>application</w:t>
      </w:r>
      <w:r>
        <w:rPr>
          <w:color w:val="000006"/>
          <w:spacing w:val="-13"/>
        </w:rPr>
        <w:t xml:space="preserve"> </w:t>
      </w:r>
      <w:r>
        <w:rPr>
          <w:color w:val="000006"/>
        </w:rPr>
        <w:t>de</w:t>
      </w:r>
      <w:r>
        <w:rPr>
          <w:color w:val="000006"/>
          <w:spacing w:val="-12"/>
        </w:rPr>
        <w:t xml:space="preserve"> </w:t>
      </w:r>
      <w:r>
        <w:rPr>
          <w:color w:val="000006"/>
        </w:rPr>
        <w:t>l'article</w:t>
      </w:r>
      <w:r>
        <w:rPr>
          <w:color w:val="000006"/>
          <w:spacing w:val="-14"/>
        </w:rPr>
        <w:t xml:space="preserve"> </w:t>
      </w:r>
      <w:r>
        <w:rPr>
          <w:color w:val="000006"/>
        </w:rPr>
        <w:t>16.1</w:t>
      </w:r>
      <w:r>
        <w:rPr>
          <w:color w:val="000006"/>
          <w:spacing w:val="-13"/>
        </w:rPr>
        <w:t xml:space="preserve"> </w:t>
      </w:r>
      <w:r>
        <w:rPr>
          <w:color w:val="000006"/>
        </w:rPr>
        <w:t>du</w:t>
      </w:r>
      <w:r>
        <w:rPr>
          <w:color w:val="000006"/>
          <w:spacing w:val="-13"/>
        </w:rPr>
        <w:t xml:space="preserve"> </w:t>
      </w:r>
      <w:r>
        <w:rPr>
          <w:color w:val="000006"/>
        </w:rPr>
        <w:t>CCAG</w:t>
      </w:r>
      <w:r>
        <w:rPr>
          <w:color w:val="000006"/>
          <w:spacing w:val="-9"/>
        </w:rPr>
        <w:t xml:space="preserve"> </w:t>
      </w:r>
      <w:r>
        <w:rPr>
          <w:color w:val="000006"/>
        </w:rPr>
        <w:t>FCS,</w:t>
      </w:r>
      <w:r>
        <w:rPr>
          <w:color w:val="000006"/>
          <w:spacing w:val="-13"/>
        </w:rPr>
        <w:t xml:space="preserve"> </w:t>
      </w:r>
      <w:r>
        <w:rPr>
          <w:color w:val="000006"/>
        </w:rPr>
        <w:t>une</w:t>
      </w:r>
      <w:r>
        <w:rPr>
          <w:color w:val="000006"/>
          <w:spacing w:val="-9"/>
        </w:rPr>
        <w:t xml:space="preserve"> </w:t>
      </w:r>
      <w:r>
        <w:rPr>
          <w:color w:val="000006"/>
        </w:rPr>
        <w:t>réunion</w:t>
      </w:r>
      <w:r>
        <w:rPr>
          <w:color w:val="000006"/>
          <w:spacing w:val="-13"/>
        </w:rPr>
        <w:t xml:space="preserve"> </w:t>
      </w:r>
      <w:r>
        <w:rPr>
          <w:color w:val="000006"/>
        </w:rPr>
        <w:t>de</w:t>
      </w:r>
      <w:r>
        <w:rPr>
          <w:color w:val="000006"/>
          <w:spacing w:val="-12"/>
        </w:rPr>
        <w:t xml:space="preserve"> </w:t>
      </w:r>
      <w:r>
        <w:rPr>
          <w:color w:val="000006"/>
        </w:rPr>
        <w:t>cadrage</w:t>
      </w:r>
      <w:r>
        <w:rPr>
          <w:color w:val="000006"/>
          <w:spacing w:val="-12"/>
        </w:rPr>
        <w:t xml:space="preserve"> </w:t>
      </w:r>
      <w:r>
        <w:rPr>
          <w:color w:val="000006"/>
        </w:rPr>
        <w:t>après</w:t>
      </w:r>
      <w:r>
        <w:rPr>
          <w:color w:val="000006"/>
          <w:spacing w:val="-6"/>
        </w:rPr>
        <w:t xml:space="preserve"> </w:t>
      </w:r>
      <w:r>
        <w:rPr>
          <w:color w:val="000006"/>
        </w:rPr>
        <w:t>la</w:t>
      </w:r>
      <w:r>
        <w:rPr>
          <w:color w:val="000006"/>
          <w:spacing w:val="-12"/>
        </w:rPr>
        <w:t xml:space="preserve"> </w:t>
      </w:r>
      <w:r>
        <w:rPr>
          <w:color w:val="000006"/>
        </w:rPr>
        <w:t xml:space="preserve">notification du marché sera organisée afin de préciser les modalités de mise en œuvre de l'action </w:t>
      </w:r>
      <w:r>
        <w:rPr>
          <w:color w:val="000006"/>
          <w:spacing w:val="-2"/>
        </w:rPr>
        <w:t>d'insertion.</w:t>
      </w:r>
    </w:p>
    <w:p w14:paraId="638B6B4F" w14:textId="77777777" w:rsidR="00C726CE" w:rsidRDefault="00000000">
      <w:pPr>
        <w:pStyle w:val="Titre1"/>
        <w:spacing w:before="120"/>
        <w:ind w:left="402"/>
        <w:jc w:val="both"/>
      </w:pPr>
      <w:bookmarkStart w:id="23" w:name="Le_contrôle_de_l'action_d'insertion"/>
      <w:bookmarkEnd w:id="23"/>
      <w:r>
        <w:rPr>
          <w:color w:val="000006"/>
          <w:u w:val="single" w:color="000006"/>
        </w:rPr>
        <w:t>Le</w:t>
      </w:r>
      <w:r>
        <w:rPr>
          <w:color w:val="000006"/>
          <w:spacing w:val="-10"/>
          <w:u w:val="single" w:color="000006"/>
        </w:rPr>
        <w:t xml:space="preserve"> </w:t>
      </w:r>
      <w:r>
        <w:rPr>
          <w:color w:val="000006"/>
          <w:u w:val="single" w:color="000006"/>
        </w:rPr>
        <w:t>contrôle</w:t>
      </w:r>
      <w:r>
        <w:rPr>
          <w:color w:val="000006"/>
          <w:spacing w:val="-6"/>
          <w:u w:val="single" w:color="000006"/>
        </w:rPr>
        <w:t xml:space="preserve"> </w:t>
      </w:r>
      <w:r>
        <w:rPr>
          <w:color w:val="000006"/>
          <w:u w:val="single" w:color="000006"/>
        </w:rPr>
        <w:t>de</w:t>
      </w:r>
      <w:r>
        <w:rPr>
          <w:color w:val="000006"/>
          <w:spacing w:val="-7"/>
          <w:u w:val="single" w:color="000006"/>
        </w:rPr>
        <w:t xml:space="preserve"> </w:t>
      </w:r>
      <w:r>
        <w:rPr>
          <w:color w:val="000006"/>
          <w:u w:val="single" w:color="000006"/>
        </w:rPr>
        <w:t xml:space="preserve">l'action </w:t>
      </w:r>
      <w:r>
        <w:rPr>
          <w:color w:val="000006"/>
          <w:spacing w:val="-2"/>
          <w:u w:val="single" w:color="000006"/>
        </w:rPr>
        <w:t>d'insertion</w:t>
      </w:r>
    </w:p>
    <w:p w14:paraId="76A09561" w14:textId="77777777" w:rsidR="00C726CE" w:rsidRDefault="00000000">
      <w:pPr>
        <w:pStyle w:val="Corpsdetexte"/>
        <w:spacing w:before="123"/>
        <w:ind w:right="514"/>
        <w:jc w:val="both"/>
      </w:pPr>
      <w:r>
        <w:rPr>
          <w:color w:val="000006"/>
        </w:rPr>
        <w:t>Par dérogation à l'article 16.1 du CCAG FCS, la Ville de Marseille (Service Emploi) procédera</w:t>
      </w:r>
      <w:r>
        <w:rPr>
          <w:color w:val="000006"/>
          <w:spacing w:val="-4"/>
        </w:rPr>
        <w:t xml:space="preserve"> </w:t>
      </w:r>
      <w:r>
        <w:rPr>
          <w:color w:val="000006"/>
        </w:rPr>
        <w:t>au</w:t>
      </w:r>
      <w:r>
        <w:rPr>
          <w:color w:val="000006"/>
          <w:spacing w:val="-3"/>
        </w:rPr>
        <w:t xml:space="preserve"> </w:t>
      </w:r>
      <w:r>
        <w:rPr>
          <w:color w:val="000006"/>
        </w:rPr>
        <w:t>contrôle</w:t>
      </w:r>
      <w:r>
        <w:rPr>
          <w:color w:val="000006"/>
          <w:spacing w:val="-7"/>
        </w:rPr>
        <w:t xml:space="preserve"> </w:t>
      </w:r>
      <w:r>
        <w:rPr>
          <w:color w:val="000006"/>
        </w:rPr>
        <w:t>de</w:t>
      </w:r>
      <w:r>
        <w:rPr>
          <w:color w:val="000006"/>
          <w:spacing w:val="-2"/>
        </w:rPr>
        <w:t xml:space="preserve"> </w:t>
      </w:r>
      <w:r>
        <w:rPr>
          <w:color w:val="000006"/>
        </w:rPr>
        <w:t>l'exécution</w:t>
      </w:r>
      <w:r>
        <w:rPr>
          <w:color w:val="000006"/>
          <w:spacing w:val="-6"/>
        </w:rPr>
        <w:t xml:space="preserve"> </w:t>
      </w:r>
      <w:r>
        <w:rPr>
          <w:color w:val="000006"/>
        </w:rPr>
        <w:t>des</w:t>
      </w:r>
      <w:r>
        <w:rPr>
          <w:color w:val="000006"/>
          <w:spacing w:val="-3"/>
        </w:rPr>
        <w:t xml:space="preserve"> </w:t>
      </w:r>
      <w:r>
        <w:rPr>
          <w:color w:val="000006"/>
        </w:rPr>
        <w:t>actions</w:t>
      </w:r>
      <w:r>
        <w:rPr>
          <w:color w:val="000006"/>
          <w:spacing w:val="-6"/>
        </w:rPr>
        <w:t xml:space="preserve"> </w:t>
      </w:r>
      <w:r>
        <w:rPr>
          <w:color w:val="000006"/>
        </w:rPr>
        <w:t>d'insertion</w:t>
      </w:r>
      <w:r>
        <w:rPr>
          <w:color w:val="000006"/>
          <w:spacing w:val="-6"/>
        </w:rPr>
        <w:t xml:space="preserve"> </w:t>
      </w:r>
      <w:r>
        <w:rPr>
          <w:color w:val="000006"/>
        </w:rPr>
        <w:t>pour</w:t>
      </w:r>
      <w:r>
        <w:rPr>
          <w:color w:val="000006"/>
          <w:spacing w:val="-7"/>
        </w:rPr>
        <w:t xml:space="preserve"> </w:t>
      </w:r>
      <w:r>
        <w:rPr>
          <w:color w:val="000006"/>
        </w:rPr>
        <w:t>lesquelles</w:t>
      </w:r>
      <w:r>
        <w:rPr>
          <w:color w:val="000006"/>
          <w:spacing w:val="-6"/>
        </w:rPr>
        <w:t xml:space="preserve"> </w:t>
      </w:r>
      <w:r>
        <w:rPr>
          <w:color w:val="000006"/>
        </w:rPr>
        <w:t>le</w:t>
      </w:r>
      <w:r>
        <w:rPr>
          <w:color w:val="000006"/>
          <w:spacing w:val="-7"/>
        </w:rPr>
        <w:t xml:space="preserve"> </w:t>
      </w:r>
      <w:r>
        <w:rPr>
          <w:color w:val="000006"/>
        </w:rPr>
        <w:t>titulaire</w:t>
      </w:r>
      <w:r>
        <w:rPr>
          <w:color w:val="000006"/>
          <w:spacing w:val="-7"/>
        </w:rPr>
        <w:t xml:space="preserve"> </w:t>
      </w:r>
      <w:r>
        <w:rPr>
          <w:color w:val="000006"/>
        </w:rPr>
        <w:t>s'est engagé, tout au long de</w:t>
      </w:r>
      <w:r>
        <w:rPr>
          <w:color w:val="000006"/>
          <w:spacing w:val="-1"/>
        </w:rPr>
        <w:t xml:space="preserve"> </w:t>
      </w:r>
      <w:r>
        <w:rPr>
          <w:color w:val="000006"/>
        </w:rPr>
        <w:t>l'exécution des prestations. Elle</w:t>
      </w:r>
      <w:r>
        <w:rPr>
          <w:color w:val="000006"/>
          <w:spacing w:val="-1"/>
        </w:rPr>
        <w:t xml:space="preserve"> </w:t>
      </w:r>
      <w:proofErr w:type="gramStart"/>
      <w:r>
        <w:rPr>
          <w:color w:val="000006"/>
        </w:rPr>
        <w:t>est en charge</w:t>
      </w:r>
      <w:proofErr w:type="gramEnd"/>
      <w:r>
        <w:rPr>
          <w:color w:val="000006"/>
          <w:spacing w:val="-1"/>
        </w:rPr>
        <w:t xml:space="preserve"> </w:t>
      </w:r>
      <w:r>
        <w:rPr>
          <w:color w:val="000006"/>
        </w:rPr>
        <w:t>d'élaborer</w:t>
      </w:r>
      <w:r>
        <w:rPr>
          <w:color w:val="000006"/>
          <w:spacing w:val="-1"/>
        </w:rPr>
        <w:t xml:space="preserve"> </w:t>
      </w:r>
      <w:r>
        <w:rPr>
          <w:color w:val="000006"/>
        </w:rPr>
        <w:t>les bilans quantitatifs et qualitatifs.</w:t>
      </w:r>
    </w:p>
    <w:p w14:paraId="098FA8B9" w14:textId="77777777" w:rsidR="00C726CE" w:rsidRDefault="00000000">
      <w:pPr>
        <w:pStyle w:val="Corpsdetexte"/>
        <w:ind w:right="510"/>
        <w:jc w:val="both"/>
      </w:pPr>
      <w:r>
        <w:rPr>
          <w:color w:val="000006"/>
        </w:rPr>
        <w:t>Le</w:t>
      </w:r>
      <w:r>
        <w:rPr>
          <w:color w:val="000006"/>
          <w:spacing w:val="-15"/>
        </w:rPr>
        <w:t xml:space="preserve"> </w:t>
      </w:r>
      <w:r>
        <w:rPr>
          <w:color w:val="000006"/>
        </w:rPr>
        <w:t>titulaire</w:t>
      </w:r>
      <w:r>
        <w:rPr>
          <w:color w:val="000006"/>
          <w:spacing w:val="-15"/>
        </w:rPr>
        <w:t xml:space="preserve"> </w:t>
      </w:r>
      <w:r>
        <w:rPr>
          <w:color w:val="000006"/>
        </w:rPr>
        <w:t>doit</w:t>
      </w:r>
      <w:r>
        <w:rPr>
          <w:color w:val="000006"/>
          <w:spacing w:val="-15"/>
        </w:rPr>
        <w:t xml:space="preserve"> </w:t>
      </w:r>
      <w:r>
        <w:rPr>
          <w:color w:val="000006"/>
        </w:rPr>
        <w:t>désigner</w:t>
      </w:r>
      <w:r>
        <w:rPr>
          <w:color w:val="000006"/>
          <w:spacing w:val="-15"/>
        </w:rPr>
        <w:t xml:space="preserve"> </w:t>
      </w:r>
      <w:r>
        <w:rPr>
          <w:color w:val="000006"/>
        </w:rPr>
        <w:t>un</w:t>
      </w:r>
      <w:r>
        <w:rPr>
          <w:color w:val="000006"/>
          <w:spacing w:val="-15"/>
        </w:rPr>
        <w:t xml:space="preserve"> </w:t>
      </w:r>
      <w:r>
        <w:rPr>
          <w:color w:val="000006"/>
        </w:rPr>
        <w:t>correspondant</w:t>
      </w:r>
      <w:r>
        <w:rPr>
          <w:color w:val="000006"/>
          <w:spacing w:val="-15"/>
        </w:rPr>
        <w:t xml:space="preserve"> </w:t>
      </w:r>
      <w:r>
        <w:rPr>
          <w:color w:val="000006"/>
        </w:rPr>
        <w:t>opérationnel</w:t>
      </w:r>
      <w:r>
        <w:rPr>
          <w:color w:val="000006"/>
          <w:spacing w:val="-15"/>
        </w:rPr>
        <w:t xml:space="preserve"> </w:t>
      </w:r>
      <w:r>
        <w:rPr>
          <w:color w:val="000006"/>
        </w:rPr>
        <w:t>pour</w:t>
      </w:r>
      <w:r>
        <w:rPr>
          <w:color w:val="000006"/>
          <w:spacing w:val="-15"/>
        </w:rPr>
        <w:t xml:space="preserve"> </w:t>
      </w:r>
      <w:r>
        <w:rPr>
          <w:color w:val="000006"/>
        </w:rPr>
        <w:t>le</w:t>
      </w:r>
      <w:r>
        <w:rPr>
          <w:color w:val="000006"/>
          <w:spacing w:val="-15"/>
        </w:rPr>
        <w:t xml:space="preserve"> </w:t>
      </w:r>
      <w:r>
        <w:rPr>
          <w:color w:val="000006"/>
        </w:rPr>
        <w:t>suivi</w:t>
      </w:r>
      <w:r>
        <w:rPr>
          <w:color w:val="000006"/>
          <w:spacing w:val="-15"/>
        </w:rPr>
        <w:t xml:space="preserve"> </w:t>
      </w:r>
      <w:r>
        <w:rPr>
          <w:color w:val="000006"/>
        </w:rPr>
        <w:t>des</w:t>
      </w:r>
      <w:r>
        <w:rPr>
          <w:color w:val="000006"/>
          <w:spacing w:val="-15"/>
        </w:rPr>
        <w:t xml:space="preserve"> </w:t>
      </w:r>
      <w:r>
        <w:rPr>
          <w:color w:val="000006"/>
        </w:rPr>
        <w:t>actions</w:t>
      </w:r>
      <w:r>
        <w:rPr>
          <w:color w:val="000006"/>
          <w:spacing w:val="-15"/>
        </w:rPr>
        <w:t xml:space="preserve"> </w:t>
      </w:r>
      <w:r>
        <w:rPr>
          <w:color w:val="000006"/>
        </w:rPr>
        <w:t>d'insertion professionnelle en application de l'article 16.1 du CCAG FCS</w:t>
      </w:r>
    </w:p>
    <w:p w14:paraId="674865B2" w14:textId="77777777" w:rsidR="00C726CE" w:rsidRDefault="00000000">
      <w:pPr>
        <w:pStyle w:val="Corpsdetexte"/>
        <w:ind w:right="515"/>
        <w:jc w:val="both"/>
      </w:pPr>
      <w:r>
        <w:rPr>
          <w:color w:val="000006"/>
        </w:rPr>
        <w:t>A cet effet, le titulaire ou son prestataire d'insertion devra produire le 10 de chaque mois, selon la nature du recrutement, les renseignements relatifs à la mise en œuvre de l'action.</w:t>
      </w:r>
    </w:p>
    <w:p w14:paraId="5F72491C" w14:textId="77777777" w:rsidR="00C726CE" w:rsidRDefault="00000000">
      <w:pPr>
        <w:pStyle w:val="Corpsdetexte"/>
        <w:jc w:val="both"/>
      </w:pPr>
      <w:r>
        <w:rPr>
          <w:color w:val="000006"/>
        </w:rPr>
        <w:t>Seront</w:t>
      </w:r>
      <w:r>
        <w:rPr>
          <w:color w:val="000006"/>
          <w:spacing w:val="-14"/>
        </w:rPr>
        <w:t xml:space="preserve"> </w:t>
      </w:r>
      <w:r>
        <w:rPr>
          <w:color w:val="000006"/>
        </w:rPr>
        <w:t>acceptées</w:t>
      </w:r>
      <w:r>
        <w:rPr>
          <w:color w:val="000006"/>
          <w:spacing w:val="-6"/>
        </w:rPr>
        <w:t xml:space="preserve"> </w:t>
      </w:r>
      <w:r>
        <w:rPr>
          <w:color w:val="000006"/>
        </w:rPr>
        <w:t>les</w:t>
      </w:r>
      <w:r>
        <w:rPr>
          <w:color w:val="000006"/>
          <w:spacing w:val="-6"/>
        </w:rPr>
        <w:t xml:space="preserve"> </w:t>
      </w:r>
      <w:r>
        <w:rPr>
          <w:color w:val="000006"/>
        </w:rPr>
        <w:t>pièces</w:t>
      </w:r>
      <w:r>
        <w:rPr>
          <w:color w:val="000006"/>
          <w:spacing w:val="-6"/>
        </w:rPr>
        <w:t xml:space="preserve"> </w:t>
      </w:r>
      <w:r>
        <w:rPr>
          <w:color w:val="000006"/>
        </w:rPr>
        <w:t>suivantes</w:t>
      </w:r>
      <w:r>
        <w:rPr>
          <w:color w:val="000006"/>
          <w:spacing w:val="-6"/>
        </w:rPr>
        <w:t xml:space="preserve"> </w:t>
      </w:r>
      <w:r>
        <w:rPr>
          <w:color w:val="000006"/>
          <w:spacing w:val="-10"/>
        </w:rPr>
        <w:t>:</w:t>
      </w:r>
    </w:p>
    <w:p w14:paraId="3E6BA325" w14:textId="77777777" w:rsidR="00C726CE" w:rsidRDefault="00000000">
      <w:pPr>
        <w:pStyle w:val="Paragraphedeliste"/>
        <w:numPr>
          <w:ilvl w:val="0"/>
          <w:numId w:val="26"/>
        </w:numPr>
        <w:tabs>
          <w:tab w:val="left" w:pos="473"/>
        </w:tabs>
        <w:ind w:left="473" w:hanging="131"/>
        <w:jc w:val="both"/>
        <w:rPr>
          <w:sz w:val="24"/>
        </w:rPr>
      </w:pPr>
      <w:r>
        <w:rPr>
          <w:color w:val="000006"/>
          <w:sz w:val="24"/>
        </w:rPr>
        <w:t>Attestation</w:t>
      </w:r>
      <w:r>
        <w:rPr>
          <w:color w:val="000006"/>
          <w:spacing w:val="-15"/>
          <w:sz w:val="24"/>
        </w:rPr>
        <w:t xml:space="preserve"> </w:t>
      </w:r>
      <w:r>
        <w:rPr>
          <w:color w:val="000006"/>
          <w:sz w:val="24"/>
        </w:rPr>
        <w:t>d'emploi</w:t>
      </w:r>
      <w:r>
        <w:rPr>
          <w:color w:val="000006"/>
          <w:spacing w:val="-6"/>
          <w:sz w:val="24"/>
        </w:rPr>
        <w:t xml:space="preserve"> </w:t>
      </w:r>
      <w:r>
        <w:rPr>
          <w:color w:val="000006"/>
          <w:sz w:val="24"/>
        </w:rPr>
        <w:t>certifiant</w:t>
      </w:r>
      <w:r>
        <w:rPr>
          <w:color w:val="000006"/>
          <w:spacing w:val="-3"/>
          <w:sz w:val="24"/>
        </w:rPr>
        <w:t xml:space="preserve"> </w:t>
      </w:r>
      <w:r>
        <w:rPr>
          <w:color w:val="000006"/>
          <w:sz w:val="24"/>
        </w:rPr>
        <w:t>l'embauche</w:t>
      </w:r>
      <w:r>
        <w:rPr>
          <w:color w:val="000006"/>
          <w:spacing w:val="-6"/>
          <w:sz w:val="24"/>
        </w:rPr>
        <w:t xml:space="preserve"> </w:t>
      </w:r>
      <w:r>
        <w:rPr>
          <w:color w:val="000006"/>
          <w:sz w:val="24"/>
        </w:rPr>
        <w:t>et</w:t>
      </w:r>
      <w:r>
        <w:rPr>
          <w:color w:val="000006"/>
          <w:spacing w:val="-3"/>
          <w:sz w:val="24"/>
        </w:rPr>
        <w:t xml:space="preserve"> </w:t>
      </w:r>
      <w:r>
        <w:rPr>
          <w:color w:val="000006"/>
          <w:sz w:val="24"/>
        </w:rPr>
        <w:t>la</w:t>
      </w:r>
      <w:r>
        <w:rPr>
          <w:color w:val="000006"/>
          <w:spacing w:val="-7"/>
          <w:sz w:val="24"/>
        </w:rPr>
        <w:t xml:space="preserve"> </w:t>
      </w:r>
      <w:r>
        <w:rPr>
          <w:color w:val="000006"/>
          <w:sz w:val="24"/>
        </w:rPr>
        <w:t>mise</w:t>
      </w:r>
      <w:r>
        <w:rPr>
          <w:color w:val="000006"/>
          <w:spacing w:val="-7"/>
          <w:sz w:val="24"/>
        </w:rPr>
        <w:t xml:space="preserve"> </w:t>
      </w:r>
      <w:r>
        <w:rPr>
          <w:color w:val="000006"/>
          <w:sz w:val="24"/>
        </w:rPr>
        <w:t>en</w:t>
      </w:r>
      <w:r>
        <w:rPr>
          <w:color w:val="000006"/>
          <w:spacing w:val="-3"/>
          <w:sz w:val="24"/>
        </w:rPr>
        <w:t xml:space="preserve"> </w:t>
      </w:r>
      <w:r>
        <w:rPr>
          <w:color w:val="000006"/>
          <w:sz w:val="24"/>
        </w:rPr>
        <w:t>œuvre</w:t>
      </w:r>
      <w:r>
        <w:rPr>
          <w:color w:val="000006"/>
          <w:spacing w:val="-10"/>
          <w:sz w:val="24"/>
        </w:rPr>
        <w:t xml:space="preserve"> </w:t>
      </w:r>
      <w:r>
        <w:rPr>
          <w:color w:val="000006"/>
          <w:sz w:val="24"/>
        </w:rPr>
        <w:t>de</w:t>
      </w:r>
      <w:r>
        <w:rPr>
          <w:color w:val="000006"/>
          <w:spacing w:val="-7"/>
          <w:sz w:val="24"/>
        </w:rPr>
        <w:t xml:space="preserve"> </w:t>
      </w:r>
      <w:r>
        <w:rPr>
          <w:color w:val="000006"/>
          <w:sz w:val="24"/>
        </w:rPr>
        <w:t>la</w:t>
      </w:r>
      <w:r>
        <w:rPr>
          <w:color w:val="000006"/>
          <w:spacing w:val="-4"/>
          <w:sz w:val="24"/>
        </w:rPr>
        <w:t xml:space="preserve"> </w:t>
      </w:r>
      <w:r>
        <w:rPr>
          <w:color w:val="000006"/>
          <w:spacing w:val="-2"/>
          <w:sz w:val="24"/>
        </w:rPr>
        <w:t>clause,</w:t>
      </w:r>
    </w:p>
    <w:p w14:paraId="425E9277" w14:textId="77777777" w:rsidR="00C726CE" w:rsidRDefault="00000000">
      <w:pPr>
        <w:pStyle w:val="Paragraphedeliste"/>
        <w:numPr>
          <w:ilvl w:val="0"/>
          <w:numId w:val="26"/>
        </w:numPr>
        <w:tabs>
          <w:tab w:val="left" w:pos="473"/>
        </w:tabs>
        <w:ind w:left="473" w:hanging="131"/>
        <w:jc w:val="both"/>
        <w:rPr>
          <w:sz w:val="24"/>
        </w:rPr>
      </w:pPr>
      <w:r>
        <w:rPr>
          <w:color w:val="000006"/>
          <w:sz w:val="24"/>
        </w:rPr>
        <w:t>Déclaration</w:t>
      </w:r>
      <w:r>
        <w:rPr>
          <w:color w:val="000006"/>
          <w:spacing w:val="-12"/>
          <w:sz w:val="24"/>
        </w:rPr>
        <w:t xml:space="preserve"> </w:t>
      </w:r>
      <w:r>
        <w:rPr>
          <w:color w:val="000006"/>
          <w:sz w:val="24"/>
        </w:rPr>
        <w:t>unique</w:t>
      </w:r>
      <w:r>
        <w:rPr>
          <w:color w:val="000006"/>
          <w:spacing w:val="-11"/>
          <w:sz w:val="24"/>
        </w:rPr>
        <w:t xml:space="preserve"> </w:t>
      </w:r>
      <w:r>
        <w:rPr>
          <w:color w:val="000006"/>
          <w:spacing w:val="-2"/>
          <w:sz w:val="24"/>
        </w:rPr>
        <w:t>d'embauche,</w:t>
      </w:r>
    </w:p>
    <w:p w14:paraId="4125B8C5" w14:textId="77777777" w:rsidR="00C726CE" w:rsidRDefault="00000000">
      <w:pPr>
        <w:pStyle w:val="Paragraphedeliste"/>
        <w:numPr>
          <w:ilvl w:val="0"/>
          <w:numId w:val="26"/>
        </w:numPr>
        <w:tabs>
          <w:tab w:val="left" w:pos="473"/>
        </w:tabs>
        <w:ind w:left="473" w:hanging="131"/>
        <w:jc w:val="both"/>
        <w:rPr>
          <w:sz w:val="24"/>
        </w:rPr>
      </w:pPr>
      <w:r>
        <w:rPr>
          <w:color w:val="000006"/>
          <w:sz w:val="24"/>
        </w:rPr>
        <w:t>Contrat</w:t>
      </w:r>
      <w:r>
        <w:rPr>
          <w:color w:val="000006"/>
          <w:spacing w:val="-16"/>
          <w:sz w:val="24"/>
        </w:rPr>
        <w:t xml:space="preserve"> </w:t>
      </w:r>
      <w:r>
        <w:rPr>
          <w:color w:val="000006"/>
          <w:sz w:val="24"/>
        </w:rPr>
        <w:t>de</w:t>
      </w:r>
      <w:r>
        <w:rPr>
          <w:color w:val="000006"/>
          <w:spacing w:val="-7"/>
          <w:sz w:val="24"/>
        </w:rPr>
        <w:t xml:space="preserve"> </w:t>
      </w:r>
      <w:r>
        <w:rPr>
          <w:color w:val="000006"/>
          <w:sz w:val="24"/>
        </w:rPr>
        <w:t>travail</w:t>
      </w:r>
      <w:r>
        <w:rPr>
          <w:color w:val="000006"/>
          <w:spacing w:val="-1"/>
          <w:sz w:val="24"/>
        </w:rPr>
        <w:t xml:space="preserve"> </w:t>
      </w:r>
      <w:r>
        <w:rPr>
          <w:color w:val="000006"/>
          <w:sz w:val="24"/>
        </w:rPr>
        <w:t>ou</w:t>
      </w:r>
      <w:r>
        <w:rPr>
          <w:color w:val="000006"/>
          <w:spacing w:val="-1"/>
          <w:sz w:val="24"/>
        </w:rPr>
        <w:t xml:space="preserve"> </w:t>
      </w:r>
      <w:r>
        <w:rPr>
          <w:color w:val="000006"/>
          <w:sz w:val="24"/>
        </w:rPr>
        <w:t>Contrat</w:t>
      </w:r>
      <w:r>
        <w:rPr>
          <w:color w:val="000006"/>
          <w:spacing w:val="-4"/>
          <w:sz w:val="24"/>
        </w:rPr>
        <w:t xml:space="preserve"> </w:t>
      </w:r>
      <w:r>
        <w:rPr>
          <w:color w:val="000006"/>
          <w:sz w:val="24"/>
        </w:rPr>
        <w:t>de</w:t>
      </w:r>
      <w:r>
        <w:rPr>
          <w:color w:val="000006"/>
          <w:spacing w:val="-7"/>
          <w:sz w:val="24"/>
        </w:rPr>
        <w:t xml:space="preserve"> </w:t>
      </w:r>
      <w:r>
        <w:rPr>
          <w:color w:val="000006"/>
          <w:sz w:val="24"/>
        </w:rPr>
        <w:t>mise</w:t>
      </w:r>
      <w:r>
        <w:rPr>
          <w:color w:val="000006"/>
          <w:spacing w:val="-7"/>
          <w:sz w:val="24"/>
        </w:rPr>
        <w:t xml:space="preserve"> </w:t>
      </w:r>
      <w:r>
        <w:rPr>
          <w:color w:val="000006"/>
          <w:sz w:val="24"/>
        </w:rPr>
        <w:t>à</w:t>
      </w:r>
      <w:r>
        <w:rPr>
          <w:color w:val="000006"/>
          <w:spacing w:val="-10"/>
          <w:sz w:val="24"/>
        </w:rPr>
        <w:t xml:space="preserve"> </w:t>
      </w:r>
      <w:r>
        <w:rPr>
          <w:color w:val="000006"/>
          <w:sz w:val="24"/>
        </w:rPr>
        <w:t>disposition</w:t>
      </w:r>
      <w:r>
        <w:rPr>
          <w:color w:val="000006"/>
          <w:spacing w:val="-10"/>
          <w:sz w:val="24"/>
        </w:rPr>
        <w:t xml:space="preserve"> </w:t>
      </w:r>
      <w:r>
        <w:rPr>
          <w:color w:val="000006"/>
          <w:sz w:val="24"/>
        </w:rPr>
        <w:t>ou</w:t>
      </w:r>
      <w:r>
        <w:rPr>
          <w:color w:val="000006"/>
          <w:spacing w:val="-1"/>
          <w:sz w:val="24"/>
        </w:rPr>
        <w:t xml:space="preserve"> </w:t>
      </w:r>
      <w:r>
        <w:rPr>
          <w:color w:val="000006"/>
          <w:sz w:val="24"/>
        </w:rPr>
        <w:t>Contrat</w:t>
      </w:r>
      <w:r>
        <w:rPr>
          <w:color w:val="000006"/>
          <w:spacing w:val="-1"/>
          <w:sz w:val="24"/>
        </w:rPr>
        <w:t xml:space="preserve"> </w:t>
      </w:r>
      <w:r>
        <w:rPr>
          <w:color w:val="000006"/>
          <w:sz w:val="24"/>
        </w:rPr>
        <w:t>de</w:t>
      </w:r>
      <w:r>
        <w:rPr>
          <w:color w:val="000006"/>
          <w:spacing w:val="-7"/>
          <w:sz w:val="24"/>
        </w:rPr>
        <w:t xml:space="preserve"> </w:t>
      </w:r>
      <w:r>
        <w:rPr>
          <w:color w:val="000006"/>
          <w:sz w:val="24"/>
        </w:rPr>
        <w:t>sous-</w:t>
      </w:r>
      <w:r>
        <w:rPr>
          <w:color w:val="000006"/>
          <w:spacing w:val="-2"/>
          <w:sz w:val="24"/>
        </w:rPr>
        <w:t>traitance,</w:t>
      </w:r>
    </w:p>
    <w:p w14:paraId="5F2E39BA" w14:textId="77777777" w:rsidR="00C726CE" w:rsidRDefault="00000000">
      <w:pPr>
        <w:pStyle w:val="Paragraphedeliste"/>
        <w:numPr>
          <w:ilvl w:val="0"/>
          <w:numId w:val="26"/>
        </w:numPr>
        <w:tabs>
          <w:tab w:val="left" w:pos="473"/>
        </w:tabs>
        <w:ind w:left="473" w:hanging="131"/>
        <w:jc w:val="both"/>
        <w:rPr>
          <w:sz w:val="24"/>
        </w:rPr>
      </w:pPr>
      <w:r>
        <w:rPr>
          <w:color w:val="000006"/>
          <w:sz w:val="24"/>
        </w:rPr>
        <w:t>Bulletin</w:t>
      </w:r>
      <w:r>
        <w:rPr>
          <w:color w:val="000006"/>
          <w:spacing w:val="-7"/>
          <w:sz w:val="24"/>
        </w:rPr>
        <w:t xml:space="preserve"> </w:t>
      </w:r>
      <w:r>
        <w:rPr>
          <w:color w:val="000006"/>
          <w:sz w:val="24"/>
        </w:rPr>
        <w:t>de</w:t>
      </w:r>
      <w:r>
        <w:rPr>
          <w:color w:val="000006"/>
          <w:spacing w:val="-7"/>
          <w:sz w:val="24"/>
        </w:rPr>
        <w:t xml:space="preserve"> </w:t>
      </w:r>
      <w:r>
        <w:rPr>
          <w:color w:val="000006"/>
          <w:sz w:val="24"/>
        </w:rPr>
        <w:t>salaire</w:t>
      </w:r>
      <w:r>
        <w:rPr>
          <w:color w:val="000006"/>
          <w:spacing w:val="-10"/>
          <w:sz w:val="24"/>
        </w:rPr>
        <w:t xml:space="preserve"> </w:t>
      </w:r>
      <w:r>
        <w:rPr>
          <w:color w:val="000006"/>
          <w:sz w:val="24"/>
        </w:rPr>
        <w:t>ou</w:t>
      </w:r>
      <w:r>
        <w:rPr>
          <w:color w:val="000006"/>
          <w:spacing w:val="-1"/>
          <w:sz w:val="24"/>
        </w:rPr>
        <w:t xml:space="preserve"> </w:t>
      </w:r>
      <w:r>
        <w:rPr>
          <w:color w:val="000006"/>
          <w:sz w:val="24"/>
        </w:rPr>
        <w:t>Relevé</w:t>
      </w:r>
      <w:r>
        <w:rPr>
          <w:color w:val="000006"/>
          <w:spacing w:val="-10"/>
          <w:sz w:val="24"/>
        </w:rPr>
        <w:t xml:space="preserve"> </w:t>
      </w:r>
      <w:r>
        <w:rPr>
          <w:color w:val="000006"/>
          <w:spacing w:val="-2"/>
          <w:sz w:val="24"/>
        </w:rPr>
        <w:t>d'heure,</w:t>
      </w:r>
    </w:p>
    <w:p w14:paraId="0B697E73" w14:textId="77777777" w:rsidR="00C726CE" w:rsidRDefault="00000000">
      <w:pPr>
        <w:pStyle w:val="Corpsdetexte"/>
        <w:ind w:right="512"/>
        <w:jc w:val="both"/>
      </w:pPr>
      <w:r>
        <w:rPr>
          <w:color w:val="000006"/>
        </w:rPr>
        <w:t>Le refus caractérisé de transmission de ces renseignements entraîne l'application d'une pénalité prévue au présent CCAP.</w:t>
      </w:r>
    </w:p>
    <w:p w14:paraId="6924A823" w14:textId="77777777" w:rsidR="00C726CE" w:rsidRDefault="00000000">
      <w:pPr>
        <w:pStyle w:val="Corpsdetexte"/>
        <w:ind w:right="510"/>
        <w:jc w:val="both"/>
      </w:pPr>
      <w:r>
        <w:rPr>
          <w:color w:val="000006"/>
        </w:rPr>
        <w:t>En</w:t>
      </w:r>
      <w:r>
        <w:rPr>
          <w:color w:val="000006"/>
          <w:spacing w:val="-3"/>
        </w:rPr>
        <w:t xml:space="preserve"> </w:t>
      </w:r>
      <w:r>
        <w:rPr>
          <w:color w:val="000006"/>
        </w:rPr>
        <w:t>application</w:t>
      </w:r>
      <w:r>
        <w:rPr>
          <w:color w:val="000006"/>
          <w:spacing w:val="-3"/>
        </w:rPr>
        <w:t xml:space="preserve"> </w:t>
      </w:r>
      <w:r>
        <w:rPr>
          <w:color w:val="000006"/>
        </w:rPr>
        <w:t>de</w:t>
      </w:r>
      <w:r>
        <w:rPr>
          <w:color w:val="000006"/>
          <w:spacing w:val="-2"/>
        </w:rPr>
        <w:t xml:space="preserve"> </w:t>
      </w:r>
      <w:r>
        <w:rPr>
          <w:color w:val="000006"/>
        </w:rPr>
        <w:t>l'article 16.1</w:t>
      </w:r>
      <w:r>
        <w:rPr>
          <w:color w:val="000006"/>
          <w:spacing w:val="-3"/>
        </w:rPr>
        <w:t xml:space="preserve"> </w:t>
      </w:r>
      <w:r>
        <w:rPr>
          <w:color w:val="000006"/>
        </w:rPr>
        <w:t>du</w:t>
      </w:r>
      <w:r>
        <w:rPr>
          <w:color w:val="000006"/>
          <w:spacing w:val="-3"/>
        </w:rPr>
        <w:t xml:space="preserve"> </w:t>
      </w:r>
      <w:r>
        <w:rPr>
          <w:color w:val="000006"/>
        </w:rPr>
        <w:t>CCAG</w:t>
      </w:r>
      <w:r>
        <w:rPr>
          <w:color w:val="000006"/>
          <w:spacing w:val="-4"/>
        </w:rPr>
        <w:t xml:space="preserve"> </w:t>
      </w:r>
      <w:r>
        <w:rPr>
          <w:color w:val="000006"/>
        </w:rPr>
        <w:t>FCS,</w:t>
      </w:r>
      <w:r>
        <w:rPr>
          <w:color w:val="000006"/>
          <w:spacing w:val="-4"/>
        </w:rPr>
        <w:t xml:space="preserve"> </w:t>
      </w:r>
      <w:r>
        <w:rPr>
          <w:color w:val="000006"/>
        </w:rPr>
        <w:t>le</w:t>
      </w:r>
      <w:r>
        <w:rPr>
          <w:color w:val="000006"/>
          <w:spacing w:val="-4"/>
        </w:rPr>
        <w:t xml:space="preserve"> </w:t>
      </w:r>
      <w:r>
        <w:rPr>
          <w:color w:val="000006"/>
        </w:rPr>
        <w:t>titulaire</w:t>
      </w:r>
      <w:r>
        <w:rPr>
          <w:color w:val="000006"/>
          <w:spacing w:val="-7"/>
        </w:rPr>
        <w:t xml:space="preserve"> </w:t>
      </w:r>
      <w:r>
        <w:rPr>
          <w:color w:val="000006"/>
        </w:rPr>
        <w:t>doit</w:t>
      </w:r>
      <w:r>
        <w:rPr>
          <w:color w:val="000006"/>
          <w:spacing w:val="-3"/>
        </w:rPr>
        <w:t xml:space="preserve"> </w:t>
      </w:r>
      <w:r>
        <w:rPr>
          <w:color w:val="000006"/>
        </w:rPr>
        <w:t>informer</w:t>
      </w:r>
      <w:r>
        <w:rPr>
          <w:color w:val="000006"/>
          <w:spacing w:val="-4"/>
        </w:rPr>
        <w:t xml:space="preserve"> </w:t>
      </w:r>
      <w:r>
        <w:rPr>
          <w:color w:val="000006"/>
        </w:rPr>
        <w:t>le</w:t>
      </w:r>
      <w:r>
        <w:rPr>
          <w:color w:val="000006"/>
          <w:spacing w:val="-2"/>
        </w:rPr>
        <w:t xml:space="preserve"> </w:t>
      </w:r>
      <w:r>
        <w:rPr>
          <w:color w:val="000006"/>
        </w:rPr>
        <w:t>représentant</w:t>
      </w:r>
      <w:r>
        <w:rPr>
          <w:color w:val="000006"/>
          <w:spacing w:val="-3"/>
        </w:rPr>
        <w:t xml:space="preserve"> </w:t>
      </w:r>
      <w:r>
        <w:rPr>
          <w:color w:val="000006"/>
        </w:rPr>
        <w:t>du pouvoir</w:t>
      </w:r>
      <w:r>
        <w:rPr>
          <w:color w:val="000006"/>
          <w:spacing w:val="-15"/>
        </w:rPr>
        <w:t xml:space="preserve"> </w:t>
      </w:r>
      <w:r>
        <w:rPr>
          <w:color w:val="000006"/>
        </w:rPr>
        <w:t>adjudicateur</w:t>
      </w:r>
      <w:r>
        <w:rPr>
          <w:color w:val="000006"/>
          <w:spacing w:val="-15"/>
        </w:rPr>
        <w:t xml:space="preserve"> </w:t>
      </w:r>
      <w:r>
        <w:rPr>
          <w:color w:val="000006"/>
        </w:rPr>
        <w:t>par</w:t>
      </w:r>
      <w:r>
        <w:rPr>
          <w:color w:val="000006"/>
          <w:spacing w:val="-15"/>
        </w:rPr>
        <w:t xml:space="preserve"> </w:t>
      </w:r>
      <w:r>
        <w:rPr>
          <w:color w:val="000006"/>
        </w:rPr>
        <w:t>courrier</w:t>
      </w:r>
      <w:r>
        <w:rPr>
          <w:color w:val="000006"/>
          <w:spacing w:val="-15"/>
        </w:rPr>
        <w:t xml:space="preserve"> </w:t>
      </w:r>
      <w:r>
        <w:rPr>
          <w:color w:val="000006"/>
        </w:rPr>
        <w:t>recommandé</w:t>
      </w:r>
      <w:r>
        <w:rPr>
          <w:color w:val="000006"/>
          <w:spacing w:val="-15"/>
        </w:rPr>
        <w:t xml:space="preserve"> </w:t>
      </w:r>
      <w:r>
        <w:rPr>
          <w:color w:val="000006"/>
        </w:rPr>
        <w:t>avec</w:t>
      </w:r>
      <w:r>
        <w:rPr>
          <w:color w:val="000006"/>
          <w:spacing w:val="-15"/>
        </w:rPr>
        <w:t xml:space="preserve"> </w:t>
      </w:r>
      <w:r>
        <w:rPr>
          <w:color w:val="000006"/>
        </w:rPr>
        <w:t>AR,</w:t>
      </w:r>
      <w:r>
        <w:rPr>
          <w:color w:val="000006"/>
          <w:spacing w:val="-15"/>
        </w:rPr>
        <w:t xml:space="preserve"> </w:t>
      </w:r>
      <w:r>
        <w:rPr>
          <w:color w:val="000006"/>
        </w:rPr>
        <w:t>qu'il</w:t>
      </w:r>
      <w:r>
        <w:rPr>
          <w:color w:val="000006"/>
          <w:spacing w:val="-15"/>
        </w:rPr>
        <w:t xml:space="preserve"> </w:t>
      </w:r>
      <w:r>
        <w:rPr>
          <w:color w:val="000006"/>
        </w:rPr>
        <w:t>rencontre</w:t>
      </w:r>
      <w:r>
        <w:rPr>
          <w:color w:val="000006"/>
          <w:spacing w:val="-15"/>
        </w:rPr>
        <w:t xml:space="preserve"> </w:t>
      </w:r>
      <w:r>
        <w:rPr>
          <w:color w:val="000006"/>
        </w:rPr>
        <w:t>des</w:t>
      </w:r>
      <w:r>
        <w:rPr>
          <w:color w:val="000006"/>
          <w:spacing w:val="-15"/>
        </w:rPr>
        <w:t xml:space="preserve"> </w:t>
      </w:r>
      <w:r>
        <w:rPr>
          <w:color w:val="000006"/>
        </w:rPr>
        <w:t>difficultés</w:t>
      </w:r>
      <w:r>
        <w:rPr>
          <w:color w:val="000006"/>
          <w:spacing w:val="-15"/>
        </w:rPr>
        <w:t xml:space="preserve"> </w:t>
      </w:r>
      <w:r>
        <w:rPr>
          <w:color w:val="000006"/>
        </w:rPr>
        <w:t>pour assurer son engagement. Dans ce cas, la Ville de Marseille étudiera avec le titulaire, les moyens à mettre en œuvre pour parvenir aux objectifs d'insertion.</w:t>
      </w:r>
    </w:p>
    <w:p w14:paraId="3E5346EB" w14:textId="77777777" w:rsidR="00C726CE" w:rsidRDefault="00C726CE">
      <w:pPr>
        <w:jc w:val="both"/>
        <w:sectPr w:rsidR="00C726CE">
          <w:pgSz w:w="12240" w:h="15840"/>
          <w:pgMar w:top="1360" w:right="1280" w:bottom="720" w:left="1460" w:header="0" w:footer="536" w:gutter="0"/>
          <w:cols w:space="720"/>
        </w:sectPr>
      </w:pPr>
    </w:p>
    <w:p w14:paraId="1BD4770C" w14:textId="77777777" w:rsidR="00C726CE" w:rsidRDefault="00000000">
      <w:pPr>
        <w:pStyle w:val="Corpsdetexte"/>
        <w:spacing w:before="79"/>
        <w:ind w:right="511"/>
        <w:jc w:val="both"/>
      </w:pPr>
      <w:r>
        <w:rPr>
          <w:color w:val="000006"/>
        </w:rPr>
        <w:lastRenderedPageBreak/>
        <w:t>En cas de difficultés économiques, établies par un faisceau d'indices, l'entreprise attributaire</w:t>
      </w:r>
      <w:r>
        <w:rPr>
          <w:color w:val="000006"/>
          <w:spacing w:val="-10"/>
        </w:rPr>
        <w:t xml:space="preserve"> </w:t>
      </w:r>
      <w:r>
        <w:rPr>
          <w:color w:val="000006"/>
        </w:rPr>
        <w:t>peut</w:t>
      </w:r>
      <w:r>
        <w:rPr>
          <w:color w:val="000006"/>
          <w:spacing w:val="-9"/>
        </w:rPr>
        <w:t xml:space="preserve"> </w:t>
      </w:r>
      <w:r>
        <w:rPr>
          <w:color w:val="000006"/>
        </w:rPr>
        <w:t>demander</w:t>
      </w:r>
      <w:r>
        <w:rPr>
          <w:color w:val="000006"/>
          <w:spacing w:val="-10"/>
        </w:rPr>
        <w:t xml:space="preserve"> </w:t>
      </w:r>
      <w:r>
        <w:rPr>
          <w:color w:val="000006"/>
        </w:rPr>
        <w:t>au</w:t>
      </w:r>
      <w:r>
        <w:rPr>
          <w:color w:val="000006"/>
          <w:spacing w:val="-10"/>
        </w:rPr>
        <w:t xml:space="preserve"> </w:t>
      </w:r>
      <w:r>
        <w:rPr>
          <w:color w:val="000006"/>
        </w:rPr>
        <w:t>maître</w:t>
      </w:r>
      <w:r>
        <w:rPr>
          <w:color w:val="000006"/>
          <w:spacing w:val="-11"/>
        </w:rPr>
        <w:t xml:space="preserve"> </w:t>
      </w:r>
      <w:r>
        <w:rPr>
          <w:color w:val="000006"/>
        </w:rPr>
        <w:t>d'ouvrage</w:t>
      </w:r>
      <w:r>
        <w:rPr>
          <w:color w:val="000006"/>
          <w:spacing w:val="-11"/>
        </w:rPr>
        <w:t xml:space="preserve"> </w:t>
      </w:r>
      <w:r>
        <w:rPr>
          <w:color w:val="000006"/>
        </w:rPr>
        <w:t>la</w:t>
      </w:r>
      <w:r>
        <w:rPr>
          <w:color w:val="000006"/>
          <w:spacing w:val="-11"/>
        </w:rPr>
        <w:t xml:space="preserve"> </w:t>
      </w:r>
      <w:r>
        <w:rPr>
          <w:color w:val="000006"/>
        </w:rPr>
        <w:t>suspension</w:t>
      </w:r>
      <w:r>
        <w:rPr>
          <w:color w:val="000006"/>
          <w:spacing w:val="-10"/>
        </w:rPr>
        <w:t xml:space="preserve"> </w:t>
      </w:r>
      <w:r>
        <w:rPr>
          <w:color w:val="000006"/>
        </w:rPr>
        <w:t>ou</w:t>
      </w:r>
      <w:r>
        <w:rPr>
          <w:color w:val="000006"/>
          <w:spacing w:val="-10"/>
        </w:rPr>
        <w:t xml:space="preserve"> </w:t>
      </w:r>
      <w:r>
        <w:rPr>
          <w:color w:val="000006"/>
        </w:rPr>
        <w:t>la</w:t>
      </w:r>
      <w:r>
        <w:rPr>
          <w:color w:val="000006"/>
          <w:spacing w:val="-13"/>
        </w:rPr>
        <w:t xml:space="preserve"> </w:t>
      </w:r>
      <w:r>
        <w:rPr>
          <w:color w:val="000006"/>
        </w:rPr>
        <w:t>suppression</w:t>
      </w:r>
      <w:r>
        <w:rPr>
          <w:color w:val="000006"/>
          <w:spacing w:val="-10"/>
        </w:rPr>
        <w:t xml:space="preserve"> </w:t>
      </w:r>
      <w:r>
        <w:rPr>
          <w:color w:val="000006"/>
        </w:rPr>
        <w:t>de</w:t>
      </w:r>
      <w:r>
        <w:rPr>
          <w:color w:val="000006"/>
          <w:spacing w:val="-11"/>
        </w:rPr>
        <w:t xml:space="preserve"> </w:t>
      </w:r>
      <w:r>
        <w:rPr>
          <w:color w:val="000006"/>
        </w:rPr>
        <w:t>la</w:t>
      </w:r>
      <w:r>
        <w:rPr>
          <w:color w:val="000006"/>
          <w:spacing w:val="-13"/>
        </w:rPr>
        <w:t xml:space="preserve"> </w:t>
      </w:r>
      <w:r>
        <w:rPr>
          <w:color w:val="000006"/>
        </w:rPr>
        <w:t>clause sociale d'insertion.</w:t>
      </w:r>
    </w:p>
    <w:p w14:paraId="40E7BA63" w14:textId="77777777" w:rsidR="00C726CE" w:rsidRDefault="00000000">
      <w:pPr>
        <w:pStyle w:val="Corpsdetexte"/>
        <w:ind w:right="509"/>
        <w:jc w:val="both"/>
      </w:pPr>
      <w:r>
        <w:rPr>
          <w:color w:val="000006"/>
        </w:rPr>
        <w:t>En cas de difficultés économiques qui se traduisent par le recours à de l'activité partielle, ou à l'engagement d'une procédure de redressement judiciaire, le maître d'ouvrage pourra annuler</w:t>
      </w:r>
      <w:r>
        <w:rPr>
          <w:color w:val="000006"/>
          <w:spacing w:val="-7"/>
        </w:rPr>
        <w:t xml:space="preserve"> </w:t>
      </w:r>
      <w:r>
        <w:rPr>
          <w:color w:val="000006"/>
        </w:rPr>
        <w:t>la</w:t>
      </w:r>
      <w:r>
        <w:rPr>
          <w:color w:val="000006"/>
          <w:spacing w:val="-7"/>
        </w:rPr>
        <w:t xml:space="preserve"> </w:t>
      </w:r>
      <w:r>
        <w:rPr>
          <w:color w:val="000006"/>
        </w:rPr>
        <w:t>clause</w:t>
      </w:r>
      <w:r>
        <w:rPr>
          <w:color w:val="000006"/>
          <w:spacing w:val="-7"/>
        </w:rPr>
        <w:t xml:space="preserve"> </w:t>
      </w:r>
      <w:r>
        <w:rPr>
          <w:color w:val="000006"/>
        </w:rPr>
        <w:t>sociale</w:t>
      </w:r>
      <w:r>
        <w:rPr>
          <w:color w:val="000006"/>
          <w:spacing w:val="-2"/>
        </w:rPr>
        <w:t xml:space="preserve"> </w:t>
      </w:r>
      <w:r>
        <w:rPr>
          <w:color w:val="000006"/>
        </w:rPr>
        <w:t>d'insertion.</w:t>
      </w:r>
      <w:r>
        <w:rPr>
          <w:color w:val="000006"/>
          <w:spacing w:val="-6"/>
        </w:rPr>
        <w:t xml:space="preserve"> </w:t>
      </w:r>
      <w:r>
        <w:rPr>
          <w:color w:val="000006"/>
        </w:rPr>
        <w:t>Cette</w:t>
      </w:r>
      <w:r>
        <w:rPr>
          <w:color w:val="000006"/>
          <w:spacing w:val="-7"/>
        </w:rPr>
        <w:t xml:space="preserve"> </w:t>
      </w:r>
      <w:r>
        <w:rPr>
          <w:color w:val="000006"/>
        </w:rPr>
        <w:t>annulation</w:t>
      </w:r>
      <w:r>
        <w:rPr>
          <w:color w:val="000006"/>
          <w:spacing w:val="-6"/>
        </w:rPr>
        <w:t xml:space="preserve"> </w:t>
      </w:r>
      <w:r>
        <w:rPr>
          <w:color w:val="000006"/>
        </w:rPr>
        <w:t>est</w:t>
      </w:r>
      <w:r>
        <w:rPr>
          <w:color w:val="000006"/>
          <w:spacing w:val="-5"/>
        </w:rPr>
        <w:t xml:space="preserve"> </w:t>
      </w:r>
      <w:r>
        <w:rPr>
          <w:color w:val="000006"/>
        </w:rPr>
        <w:t>subordonnée</w:t>
      </w:r>
      <w:r>
        <w:rPr>
          <w:color w:val="000006"/>
          <w:spacing w:val="-5"/>
        </w:rPr>
        <w:t xml:space="preserve"> </w:t>
      </w:r>
      <w:r>
        <w:rPr>
          <w:color w:val="000006"/>
        </w:rPr>
        <w:t>à</w:t>
      </w:r>
      <w:r>
        <w:rPr>
          <w:color w:val="000006"/>
          <w:spacing w:val="-7"/>
        </w:rPr>
        <w:t xml:space="preserve"> </w:t>
      </w:r>
      <w:r>
        <w:rPr>
          <w:color w:val="000006"/>
        </w:rPr>
        <w:t>la</w:t>
      </w:r>
      <w:r>
        <w:rPr>
          <w:color w:val="000006"/>
          <w:spacing w:val="-2"/>
        </w:rPr>
        <w:t xml:space="preserve"> </w:t>
      </w:r>
      <w:r>
        <w:rPr>
          <w:color w:val="000006"/>
        </w:rPr>
        <w:t>communication d'une</w:t>
      </w:r>
      <w:r>
        <w:rPr>
          <w:color w:val="000006"/>
          <w:spacing w:val="-18"/>
        </w:rPr>
        <w:t xml:space="preserve"> </w:t>
      </w:r>
      <w:r>
        <w:rPr>
          <w:color w:val="000006"/>
        </w:rPr>
        <w:t>copie</w:t>
      </w:r>
      <w:r>
        <w:rPr>
          <w:color w:val="000006"/>
          <w:spacing w:val="-10"/>
        </w:rPr>
        <w:t xml:space="preserve"> </w:t>
      </w:r>
      <w:r>
        <w:rPr>
          <w:color w:val="000006"/>
        </w:rPr>
        <w:t>des</w:t>
      </w:r>
      <w:r>
        <w:rPr>
          <w:color w:val="000006"/>
          <w:spacing w:val="-4"/>
        </w:rPr>
        <w:t xml:space="preserve"> </w:t>
      </w:r>
      <w:r>
        <w:rPr>
          <w:color w:val="000006"/>
        </w:rPr>
        <w:t>documents</w:t>
      </w:r>
      <w:r>
        <w:rPr>
          <w:color w:val="000006"/>
          <w:spacing w:val="-7"/>
        </w:rPr>
        <w:t xml:space="preserve"> </w:t>
      </w:r>
      <w:r>
        <w:rPr>
          <w:color w:val="000006"/>
        </w:rPr>
        <w:t>afférents</w:t>
      </w:r>
      <w:r>
        <w:rPr>
          <w:color w:val="000006"/>
          <w:spacing w:val="-4"/>
        </w:rPr>
        <w:t xml:space="preserve"> </w:t>
      </w:r>
      <w:r>
        <w:rPr>
          <w:color w:val="000006"/>
        </w:rPr>
        <w:t>à</w:t>
      </w:r>
      <w:r>
        <w:rPr>
          <w:color w:val="000006"/>
          <w:spacing w:val="-5"/>
        </w:rPr>
        <w:t xml:space="preserve"> </w:t>
      </w:r>
      <w:r>
        <w:rPr>
          <w:color w:val="000006"/>
        </w:rPr>
        <w:t>ces</w:t>
      </w:r>
      <w:r>
        <w:rPr>
          <w:color w:val="000006"/>
          <w:spacing w:val="-6"/>
        </w:rPr>
        <w:t xml:space="preserve"> </w:t>
      </w:r>
      <w:r>
        <w:rPr>
          <w:color w:val="000006"/>
        </w:rPr>
        <w:t>difficultés,</w:t>
      </w:r>
      <w:r>
        <w:rPr>
          <w:color w:val="000006"/>
          <w:spacing w:val="-7"/>
        </w:rPr>
        <w:t xml:space="preserve"> </w:t>
      </w:r>
      <w:r>
        <w:rPr>
          <w:color w:val="000006"/>
        </w:rPr>
        <w:t>transmis</w:t>
      </w:r>
      <w:r>
        <w:rPr>
          <w:color w:val="000006"/>
          <w:spacing w:val="-6"/>
        </w:rPr>
        <w:t xml:space="preserve"> </w:t>
      </w:r>
      <w:r>
        <w:rPr>
          <w:color w:val="000006"/>
        </w:rPr>
        <w:t>à</w:t>
      </w:r>
      <w:r>
        <w:rPr>
          <w:color w:val="000006"/>
          <w:spacing w:val="-12"/>
        </w:rPr>
        <w:t xml:space="preserve"> </w:t>
      </w:r>
      <w:r>
        <w:rPr>
          <w:color w:val="000006"/>
        </w:rPr>
        <w:t>la</w:t>
      </w:r>
      <w:r>
        <w:rPr>
          <w:color w:val="000006"/>
          <w:spacing w:val="-10"/>
        </w:rPr>
        <w:t xml:space="preserve"> </w:t>
      </w:r>
      <w:r>
        <w:rPr>
          <w:color w:val="000006"/>
        </w:rPr>
        <w:t>DIRRECTE</w:t>
      </w:r>
      <w:r>
        <w:rPr>
          <w:color w:val="000006"/>
          <w:spacing w:val="-9"/>
        </w:rPr>
        <w:t xml:space="preserve"> </w:t>
      </w:r>
      <w:r>
        <w:rPr>
          <w:color w:val="000006"/>
        </w:rPr>
        <w:t>ou</w:t>
      </w:r>
      <w:r>
        <w:rPr>
          <w:color w:val="000006"/>
          <w:spacing w:val="-9"/>
        </w:rPr>
        <w:t xml:space="preserve"> </w:t>
      </w:r>
      <w:r>
        <w:rPr>
          <w:color w:val="000006"/>
        </w:rPr>
        <w:t>au</w:t>
      </w:r>
      <w:r>
        <w:rPr>
          <w:color w:val="000006"/>
          <w:spacing w:val="-7"/>
        </w:rPr>
        <w:t xml:space="preserve"> </w:t>
      </w:r>
      <w:r>
        <w:rPr>
          <w:color w:val="000006"/>
        </w:rPr>
        <w:t>juge.</w:t>
      </w:r>
    </w:p>
    <w:p w14:paraId="14E63631" w14:textId="77777777" w:rsidR="00C726CE" w:rsidRDefault="00000000">
      <w:pPr>
        <w:pStyle w:val="Corpsdetexte"/>
        <w:ind w:right="510"/>
        <w:jc w:val="both"/>
      </w:pPr>
      <w:r>
        <w:rPr>
          <w:color w:val="000006"/>
        </w:rPr>
        <w:t>En cas de manquement grave du titulaire à son engagement d'insertion, le représentant du pouvoir adjudicateur peut procéder à la résiliation du marché dans les conditions prévues au CCAG de référence.</w:t>
      </w:r>
    </w:p>
    <w:p w14:paraId="5EB9C18D" w14:textId="77777777" w:rsidR="00C726CE" w:rsidRDefault="00C726CE">
      <w:pPr>
        <w:pStyle w:val="Corpsdetexte"/>
        <w:spacing w:before="238"/>
        <w:ind w:left="0"/>
      </w:pPr>
    </w:p>
    <w:p w14:paraId="17433091" w14:textId="77777777" w:rsidR="00C726CE" w:rsidRDefault="00000000">
      <w:pPr>
        <w:pStyle w:val="Titre1"/>
        <w:numPr>
          <w:ilvl w:val="0"/>
          <w:numId w:val="25"/>
        </w:numPr>
        <w:tabs>
          <w:tab w:val="left" w:pos="582"/>
        </w:tabs>
      </w:pPr>
      <w:bookmarkStart w:id="24" w:name="2._Les_publics_visés"/>
      <w:bookmarkEnd w:id="24"/>
      <w:r>
        <w:rPr>
          <w:color w:val="000006"/>
        </w:rPr>
        <w:t>Les</w:t>
      </w:r>
      <w:r>
        <w:rPr>
          <w:color w:val="000006"/>
          <w:spacing w:val="-8"/>
        </w:rPr>
        <w:t xml:space="preserve"> </w:t>
      </w:r>
      <w:r>
        <w:rPr>
          <w:color w:val="000006"/>
        </w:rPr>
        <w:t>publics</w:t>
      </w:r>
      <w:r>
        <w:rPr>
          <w:color w:val="000006"/>
          <w:spacing w:val="-3"/>
        </w:rPr>
        <w:t xml:space="preserve"> </w:t>
      </w:r>
      <w:r>
        <w:rPr>
          <w:color w:val="000006"/>
          <w:spacing w:val="-4"/>
        </w:rPr>
        <w:t>visés</w:t>
      </w:r>
    </w:p>
    <w:p w14:paraId="07AAE533" w14:textId="77777777" w:rsidR="00C726CE" w:rsidRDefault="00000000">
      <w:pPr>
        <w:pStyle w:val="Corpsdetexte"/>
      </w:pPr>
      <w:r>
        <w:rPr>
          <w:color w:val="000006"/>
        </w:rPr>
        <w:t>Le</w:t>
      </w:r>
      <w:r>
        <w:rPr>
          <w:color w:val="000006"/>
          <w:spacing w:val="-4"/>
        </w:rPr>
        <w:t xml:space="preserve"> </w:t>
      </w:r>
      <w:r>
        <w:rPr>
          <w:color w:val="000006"/>
        </w:rPr>
        <w:t>dispositif</w:t>
      </w:r>
      <w:r>
        <w:rPr>
          <w:color w:val="000006"/>
          <w:spacing w:val="-4"/>
        </w:rPr>
        <w:t xml:space="preserve"> </w:t>
      </w:r>
      <w:r>
        <w:rPr>
          <w:color w:val="000006"/>
        </w:rPr>
        <w:t>mis</w:t>
      </w:r>
      <w:r>
        <w:rPr>
          <w:color w:val="000006"/>
          <w:spacing w:val="-3"/>
        </w:rPr>
        <w:t xml:space="preserve"> </w:t>
      </w:r>
      <w:r>
        <w:rPr>
          <w:color w:val="000006"/>
        </w:rPr>
        <w:t>en</w:t>
      </w:r>
      <w:r>
        <w:rPr>
          <w:color w:val="000006"/>
          <w:spacing w:val="-3"/>
        </w:rPr>
        <w:t xml:space="preserve"> </w:t>
      </w:r>
      <w:r>
        <w:rPr>
          <w:color w:val="000006"/>
        </w:rPr>
        <w:t>place</w:t>
      </w:r>
      <w:r>
        <w:rPr>
          <w:color w:val="000006"/>
          <w:spacing w:val="-4"/>
        </w:rPr>
        <w:t xml:space="preserve"> </w:t>
      </w:r>
      <w:r>
        <w:rPr>
          <w:color w:val="000006"/>
        </w:rPr>
        <w:t>vise</w:t>
      </w:r>
      <w:r>
        <w:rPr>
          <w:color w:val="000006"/>
          <w:spacing w:val="-4"/>
        </w:rPr>
        <w:t xml:space="preserve"> </w:t>
      </w:r>
      <w:r>
        <w:rPr>
          <w:color w:val="000006"/>
        </w:rPr>
        <w:t>à</w:t>
      </w:r>
      <w:r>
        <w:rPr>
          <w:color w:val="000006"/>
          <w:spacing w:val="-4"/>
        </w:rPr>
        <w:t xml:space="preserve"> </w:t>
      </w:r>
      <w:r>
        <w:rPr>
          <w:color w:val="000006"/>
        </w:rPr>
        <w:t>favoriser</w:t>
      </w:r>
      <w:r>
        <w:rPr>
          <w:color w:val="000006"/>
          <w:spacing w:val="-4"/>
        </w:rPr>
        <w:t xml:space="preserve"> </w:t>
      </w:r>
      <w:r>
        <w:rPr>
          <w:color w:val="000006"/>
        </w:rPr>
        <w:t>l'accès</w:t>
      </w:r>
      <w:r>
        <w:rPr>
          <w:color w:val="000006"/>
          <w:spacing w:val="19"/>
        </w:rPr>
        <w:t xml:space="preserve"> </w:t>
      </w:r>
      <w:r>
        <w:rPr>
          <w:color w:val="000006"/>
        </w:rPr>
        <w:t>ou</w:t>
      </w:r>
      <w:r>
        <w:rPr>
          <w:color w:val="000006"/>
          <w:spacing w:val="-3"/>
        </w:rPr>
        <w:t xml:space="preserve"> </w:t>
      </w:r>
      <w:r>
        <w:rPr>
          <w:color w:val="000006"/>
        </w:rPr>
        <w:t>le</w:t>
      </w:r>
      <w:r>
        <w:rPr>
          <w:color w:val="000006"/>
          <w:spacing w:val="-4"/>
        </w:rPr>
        <w:t xml:space="preserve"> </w:t>
      </w:r>
      <w:r>
        <w:rPr>
          <w:color w:val="000006"/>
        </w:rPr>
        <w:t>retour</w:t>
      </w:r>
      <w:r>
        <w:rPr>
          <w:color w:val="000006"/>
          <w:spacing w:val="-4"/>
        </w:rPr>
        <w:t xml:space="preserve"> </w:t>
      </w:r>
      <w:r>
        <w:rPr>
          <w:color w:val="000006"/>
        </w:rPr>
        <w:t>à</w:t>
      </w:r>
      <w:r>
        <w:rPr>
          <w:color w:val="000006"/>
          <w:spacing w:val="-4"/>
        </w:rPr>
        <w:t xml:space="preserve"> </w:t>
      </w:r>
      <w:r>
        <w:rPr>
          <w:color w:val="000006"/>
        </w:rPr>
        <w:t>l'emploi</w:t>
      </w:r>
      <w:r>
        <w:rPr>
          <w:color w:val="000006"/>
          <w:spacing w:val="19"/>
        </w:rPr>
        <w:t xml:space="preserve"> </w:t>
      </w:r>
      <w:r>
        <w:rPr>
          <w:color w:val="000006"/>
        </w:rPr>
        <w:t>de</w:t>
      </w:r>
      <w:r>
        <w:rPr>
          <w:color w:val="000006"/>
          <w:spacing w:val="-4"/>
        </w:rPr>
        <w:t xml:space="preserve"> </w:t>
      </w:r>
      <w:r>
        <w:rPr>
          <w:color w:val="000006"/>
        </w:rPr>
        <w:t>personnes, rencontrant des difficultés sociales ou professionnelles particulières.</w:t>
      </w:r>
    </w:p>
    <w:p w14:paraId="422783AF" w14:textId="77777777" w:rsidR="00C726CE" w:rsidRDefault="00000000">
      <w:pPr>
        <w:pStyle w:val="Corpsdetexte"/>
      </w:pPr>
      <w:r>
        <w:rPr>
          <w:color w:val="000006"/>
        </w:rPr>
        <w:t>Sont</w:t>
      </w:r>
      <w:r>
        <w:rPr>
          <w:color w:val="000006"/>
          <w:spacing w:val="-8"/>
        </w:rPr>
        <w:t xml:space="preserve"> </w:t>
      </w:r>
      <w:r>
        <w:rPr>
          <w:color w:val="000006"/>
        </w:rPr>
        <w:t>notamment</w:t>
      </w:r>
      <w:r>
        <w:rPr>
          <w:color w:val="000006"/>
          <w:spacing w:val="-8"/>
        </w:rPr>
        <w:t xml:space="preserve"> </w:t>
      </w:r>
      <w:r>
        <w:rPr>
          <w:color w:val="000006"/>
        </w:rPr>
        <w:t>concernés</w:t>
      </w:r>
      <w:r>
        <w:rPr>
          <w:color w:val="000006"/>
          <w:spacing w:val="-1"/>
        </w:rPr>
        <w:t xml:space="preserve"> </w:t>
      </w:r>
      <w:r>
        <w:rPr>
          <w:color w:val="000006"/>
          <w:spacing w:val="-10"/>
        </w:rPr>
        <w:t>:</w:t>
      </w:r>
    </w:p>
    <w:p w14:paraId="00F3A639" w14:textId="77777777" w:rsidR="00C726CE" w:rsidRDefault="00000000">
      <w:pPr>
        <w:pStyle w:val="Paragraphedeliste"/>
        <w:numPr>
          <w:ilvl w:val="0"/>
          <w:numId w:val="21"/>
        </w:numPr>
        <w:tabs>
          <w:tab w:val="left" w:pos="473"/>
        </w:tabs>
        <w:ind w:left="473" w:hanging="131"/>
        <w:rPr>
          <w:sz w:val="24"/>
        </w:rPr>
      </w:pPr>
      <w:proofErr w:type="gramStart"/>
      <w:r>
        <w:rPr>
          <w:color w:val="000006"/>
          <w:sz w:val="24"/>
        </w:rPr>
        <w:t>les</w:t>
      </w:r>
      <w:proofErr w:type="gramEnd"/>
      <w:r>
        <w:rPr>
          <w:color w:val="000006"/>
          <w:spacing w:val="-9"/>
          <w:sz w:val="24"/>
        </w:rPr>
        <w:t xml:space="preserve"> </w:t>
      </w:r>
      <w:r>
        <w:rPr>
          <w:color w:val="000006"/>
          <w:sz w:val="24"/>
        </w:rPr>
        <w:t>demandeurs</w:t>
      </w:r>
      <w:r>
        <w:rPr>
          <w:color w:val="000006"/>
          <w:spacing w:val="-1"/>
          <w:sz w:val="24"/>
        </w:rPr>
        <w:t xml:space="preserve"> </w:t>
      </w:r>
      <w:r>
        <w:rPr>
          <w:color w:val="000006"/>
          <w:sz w:val="24"/>
        </w:rPr>
        <w:t>d'emploi</w:t>
      </w:r>
      <w:r>
        <w:rPr>
          <w:color w:val="000006"/>
          <w:spacing w:val="-1"/>
          <w:sz w:val="24"/>
        </w:rPr>
        <w:t xml:space="preserve"> </w:t>
      </w:r>
      <w:r>
        <w:rPr>
          <w:color w:val="000006"/>
          <w:sz w:val="24"/>
        </w:rPr>
        <w:t>de</w:t>
      </w:r>
      <w:r>
        <w:rPr>
          <w:color w:val="000006"/>
          <w:spacing w:val="-7"/>
          <w:sz w:val="24"/>
        </w:rPr>
        <w:t xml:space="preserve"> </w:t>
      </w:r>
      <w:r>
        <w:rPr>
          <w:color w:val="000006"/>
          <w:sz w:val="24"/>
        </w:rPr>
        <w:t>longue</w:t>
      </w:r>
      <w:r>
        <w:rPr>
          <w:color w:val="000006"/>
          <w:spacing w:val="-7"/>
          <w:sz w:val="24"/>
        </w:rPr>
        <w:t xml:space="preserve"> </w:t>
      </w:r>
      <w:r>
        <w:rPr>
          <w:color w:val="000006"/>
          <w:spacing w:val="-2"/>
          <w:sz w:val="24"/>
        </w:rPr>
        <w:t>durée,</w:t>
      </w:r>
    </w:p>
    <w:p w14:paraId="1E3C7D6D" w14:textId="77777777" w:rsidR="00C726CE" w:rsidRDefault="00000000">
      <w:pPr>
        <w:pStyle w:val="Paragraphedeliste"/>
        <w:numPr>
          <w:ilvl w:val="0"/>
          <w:numId w:val="21"/>
        </w:numPr>
        <w:tabs>
          <w:tab w:val="left" w:pos="473"/>
        </w:tabs>
        <w:ind w:left="473" w:hanging="131"/>
        <w:rPr>
          <w:sz w:val="24"/>
        </w:rPr>
      </w:pPr>
      <w:proofErr w:type="gramStart"/>
      <w:r>
        <w:rPr>
          <w:color w:val="000006"/>
          <w:sz w:val="24"/>
        </w:rPr>
        <w:t>les</w:t>
      </w:r>
      <w:proofErr w:type="gramEnd"/>
      <w:r>
        <w:rPr>
          <w:color w:val="000006"/>
          <w:spacing w:val="-16"/>
          <w:sz w:val="24"/>
        </w:rPr>
        <w:t xml:space="preserve"> </w:t>
      </w:r>
      <w:r>
        <w:rPr>
          <w:color w:val="000006"/>
          <w:sz w:val="24"/>
        </w:rPr>
        <w:t>allocataires</w:t>
      </w:r>
      <w:r>
        <w:rPr>
          <w:color w:val="000006"/>
          <w:spacing w:val="-6"/>
          <w:sz w:val="24"/>
        </w:rPr>
        <w:t xml:space="preserve"> </w:t>
      </w:r>
      <w:r>
        <w:rPr>
          <w:color w:val="000006"/>
          <w:sz w:val="24"/>
        </w:rPr>
        <w:t>du</w:t>
      </w:r>
      <w:r>
        <w:rPr>
          <w:color w:val="000006"/>
          <w:spacing w:val="-4"/>
          <w:sz w:val="24"/>
        </w:rPr>
        <w:t xml:space="preserve"> </w:t>
      </w:r>
      <w:r>
        <w:rPr>
          <w:color w:val="000006"/>
          <w:sz w:val="24"/>
        </w:rPr>
        <w:t>revenu de</w:t>
      </w:r>
      <w:r>
        <w:rPr>
          <w:color w:val="000006"/>
          <w:spacing w:val="-7"/>
          <w:sz w:val="24"/>
        </w:rPr>
        <w:t xml:space="preserve"> </w:t>
      </w:r>
      <w:r>
        <w:rPr>
          <w:color w:val="000006"/>
          <w:sz w:val="24"/>
        </w:rPr>
        <w:t>solidarité</w:t>
      </w:r>
      <w:r>
        <w:rPr>
          <w:color w:val="000006"/>
          <w:spacing w:val="-12"/>
          <w:sz w:val="24"/>
        </w:rPr>
        <w:t xml:space="preserve"> </w:t>
      </w:r>
      <w:r>
        <w:rPr>
          <w:color w:val="000006"/>
          <w:sz w:val="24"/>
        </w:rPr>
        <w:t>active</w:t>
      </w:r>
      <w:r>
        <w:rPr>
          <w:color w:val="000006"/>
          <w:spacing w:val="-10"/>
          <w:sz w:val="24"/>
        </w:rPr>
        <w:t xml:space="preserve"> </w:t>
      </w:r>
      <w:r>
        <w:rPr>
          <w:color w:val="000006"/>
          <w:sz w:val="24"/>
        </w:rPr>
        <w:t>demandeurs</w:t>
      </w:r>
      <w:r>
        <w:rPr>
          <w:color w:val="000006"/>
          <w:spacing w:val="-6"/>
          <w:sz w:val="24"/>
        </w:rPr>
        <w:t xml:space="preserve"> </w:t>
      </w:r>
      <w:r>
        <w:rPr>
          <w:color w:val="000006"/>
          <w:spacing w:val="-2"/>
          <w:sz w:val="24"/>
        </w:rPr>
        <w:t>d'emploi,</w:t>
      </w:r>
    </w:p>
    <w:p w14:paraId="11A4723A" w14:textId="77777777" w:rsidR="00C726CE" w:rsidRDefault="00000000">
      <w:pPr>
        <w:pStyle w:val="Paragraphedeliste"/>
        <w:numPr>
          <w:ilvl w:val="0"/>
          <w:numId w:val="21"/>
        </w:numPr>
        <w:tabs>
          <w:tab w:val="left" w:pos="473"/>
        </w:tabs>
        <w:ind w:left="473" w:hanging="131"/>
        <w:rPr>
          <w:sz w:val="24"/>
        </w:rPr>
      </w:pPr>
      <w:proofErr w:type="gramStart"/>
      <w:r>
        <w:rPr>
          <w:color w:val="000006"/>
          <w:sz w:val="24"/>
        </w:rPr>
        <w:t>les</w:t>
      </w:r>
      <w:proofErr w:type="gramEnd"/>
      <w:r>
        <w:rPr>
          <w:color w:val="000006"/>
          <w:spacing w:val="-7"/>
          <w:sz w:val="24"/>
        </w:rPr>
        <w:t xml:space="preserve"> </w:t>
      </w:r>
      <w:r>
        <w:rPr>
          <w:color w:val="000006"/>
          <w:sz w:val="24"/>
        </w:rPr>
        <w:t>allocataires</w:t>
      </w:r>
      <w:r>
        <w:rPr>
          <w:color w:val="000006"/>
          <w:spacing w:val="-7"/>
          <w:sz w:val="24"/>
        </w:rPr>
        <w:t xml:space="preserve"> </w:t>
      </w:r>
      <w:r>
        <w:rPr>
          <w:color w:val="000006"/>
          <w:sz w:val="24"/>
        </w:rPr>
        <w:t>de</w:t>
      </w:r>
      <w:r>
        <w:rPr>
          <w:color w:val="000006"/>
          <w:spacing w:val="-8"/>
          <w:sz w:val="24"/>
        </w:rPr>
        <w:t xml:space="preserve"> </w:t>
      </w:r>
      <w:r>
        <w:rPr>
          <w:color w:val="000006"/>
          <w:sz w:val="24"/>
        </w:rPr>
        <w:t>minima</w:t>
      </w:r>
      <w:r>
        <w:rPr>
          <w:color w:val="000006"/>
          <w:spacing w:val="-10"/>
          <w:sz w:val="24"/>
        </w:rPr>
        <w:t xml:space="preserve"> </w:t>
      </w:r>
      <w:r>
        <w:rPr>
          <w:color w:val="000006"/>
          <w:spacing w:val="-2"/>
          <w:sz w:val="24"/>
        </w:rPr>
        <w:t>sociaux,</w:t>
      </w:r>
    </w:p>
    <w:p w14:paraId="6CBEDFD1" w14:textId="77777777" w:rsidR="00C726CE" w:rsidRDefault="00000000">
      <w:pPr>
        <w:pStyle w:val="Paragraphedeliste"/>
        <w:numPr>
          <w:ilvl w:val="0"/>
          <w:numId w:val="21"/>
        </w:numPr>
        <w:tabs>
          <w:tab w:val="left" w:pos="473"/>
        </w:tabs>
        <w:ind w:left="473" w:hanging="131"/>
        <w:rPr>
          <w:sz w:val="24"/>
        </w:rPr>
      </w:pPr>
      <w:proofErr w:type="gramStart"/>
      <w:r>
        <w:rPr>
          <w:color w:val="000006"/>
          <w:sz w:val="24"/>
        </w:rPr>
        <w:t>les</w:t>
      </w:r>
      <w:proofErr w:type="gramEnd"/>
      <w:r>
        <w:rPr>
          <w:color w:val="000006"/>
          <w:spacing w:val="-13"/>
          <w:sz w:val="24"/>
        </w:rPr>
        <w:t xml:space="preserve"> </w:t>
      </w:r>
      <w:r>
        <w:rPr>
          <w:color w:val="000006"/>
          <w:sz w:val="24"/>
        </w:rPr>
        <w:t>personnes</w:t>
      </w:r>
      <w:r>
        <w:rPr>
          <w:color w:val="000006"/>
          <w:spacing w:val="-6"/>
          <w:sz w:val="24"/>
        </w:rPr>
        <w:t xml:space="preserve"> </w:t>
      </w:r>
      <w:r>
        <w:rPr>
          <w:color w:val="000006"/>
          <w:sz w:val="24"/>
        </w:rPr>
        <w:t>reconnues</w:t>
      </w:r>
      <w:r>
        <w:rPr>
          <w:color w:val="000006"/>
          <w:spacing w:val="-10"/>
          <w:sz w:val="24"/>
        </w:rPr>
        <w:t xml:space="preserve"> </w:t>
      </w:r>
      <w:r>
        <w:rPr>
          <w:color w:val="000006"/>
          <w:sz w:val="24"/>
        </w:rPr>
        <w:t>travailleurs</w:t>
      </w:r>
      <w:r>
        <w:rPr>
          <w:color w:val="000006"/>
          <w:spacing w:val="-5"/>
          <w:sz w:val="24"/>
        </w:rPr>
        <w:t xml:space="preserve"> </w:t>
      </w:r>
      <w:r>
        <w:rPr>
          <w:color w:val="000006"/>
          <w:spacing w:val="-2"/>
          <w:sz w:val="24"/>
        </w:rPr>
        <w:t>handicapés,</w:t>
      </w:r>
    </w:p>
    <w:p w14:paraId="719D34B8" w14:textId="77777777" w:rsidR="00C726CE" w:rsidRDefault="00000000">
      <w:pPr>
        <w:pStyle w:val="Paragraphedeliste"/>
        <w:numPr>
          <w:ilvl w:val="0"/>
          <w:numId w:val="21"/>
        </w:numPr>
        <w:tabs>
          <w:tab w:val="left" w:pos="545"/>
        </w:tabs>
        <w:ind w:right="905" w:firstLine="0"/>
        <w:rPr>
          <w:sz w:val="24"/>
        </w:rPr>
      </w:pPr>
      <w:proofErr w:type="gramStart"/>
      <w:r>
        <w:rPr>
          <w:color w:val="000006"/>
          <w:sz w:val="24"/>
        </w:rPr>
        <w:t>les</w:t>
      </w:r>
      <w:proofErr w:type="gramEnd"/>
      <w:r>
        <w:rPr>
          <w:color w:val="000006"/>
          <w:spacing w:val="35"/>
          <w:sz w:val="24"/>
        </w:rPr>
        <w:t xml:space="preserve"> </w:t>
      </w:r>
      <w:r>
        <w:rPr>
          <w:color w:val="000006"/>
          <w:sz w:val="24"/>
        </w:rPr>
        <w:t>jeunes</w:t>
      </w:r>
      <w:r>
        <w:rPr>
          <w:color w:val="000006"/>
          <w:spacing w:val="38"/>
          <w:sz w:val="24"/>
        </w:rPr>
        <w:t xml:space="preserve"> </w:t>
      </w:r>
      <w:r>
        <w:rPr>
          <w:color w:val="000006"/>
          <w:sz w:val="24"/>
        </w:rPr>
        <w:t>sortis</w:t>
      </w:r>
      <w:r>
        <w:rPr>
          <w:color w:val="000006"/>
          <w:spacing w:val="38"/>
          <w:sz w:val="24"/>
        </w:rPr>
        <w:t xml:space="preserve"> </w:t>
      </w:r>
      <w:r>
        <w:rPr>
          <w:color w:val="000006"/>
          <w:sz w:val="24"/>
        </w:rPr>
        <w:t>sans</w:t>
      </w:r>
      <w:r>
        <w:rPr>
          <w:color w:val="000006"/>
          <w:spacing w:val="38"/>
          <w:sz w:val="24"/>
        </w:rPr>
        <w:t xml:space="preserve"> </w:t>
      </w:r>
      <w:r>
        <w:rPr>
          <w:color w:val="000006"/>
          <w:sz w:val="24"/>
        </w:rPr>
        <w:t>qualification</w:t>
      </w:r>
      <w:r>
        <w:rPr>
          <w:color w:val="000006"/>
          <w:spacing w:val="33"/>
          <w:sz w:val="24"/>
        </w:rPr>
        <w:t xml:space="preserve"> </w:t>
      </w:r>
      <w:r>
        <w:rPr>
          <w:color w:val="000006"/>
          <w:sz w:val="24"/>
        </w:rPr>
        <w:t>à</w:t>
      </w:r>
      <w:r>
        <w:rPr>
          <w:color w:val="000006"/>
          <w:spacing w:val="36"/>
          <w:sz w:val="24"/>
        </w:rPr>
        <w:t xml:space="preserve"> </w:t>
      </w:r>
      <w:r>
        <w:rPr>
          <w:color w:val="000006"/>
          <w:sz w:val="24"/>
        </w:rPr>
        <w:t>l'issue</w:t>
      </w:r>
      <w:r>
        <w:rPr>
          <w:color w:val="000006"/>
          <w:spacing w:val="36"/>
          <w:sz w:val="24"/>
        </w:rPr>
        <w:t xml:space="preserve"> </w:t>
      </w:r>
      <w:r>
        <w:rPr>
          <w:color w:val="000006"/>
          <w:sz w:val="24"/>
        </w:rPr>
        <w:t>de</w:t>
      </w:r>
      <w:r>
        <w:rPr>
          <w:color w:val="000006"/>
          <w:spacing w:val="36"/>
          <w:sz w:val="24"/>
        </w:rPr>
        <w:t xml:space="preserve"> </w:t>
      </w:r>
      <w:r>
        <w:rPr>
          <w:color w:val="000006"/>
          <w:sz w:val="24"/>
        </w:rPr>
        <w:t>leur</w:t>
      </w:r>
      <w:r>
        <w:rPr>
          <w:color w:val="000006"/>
          <w:spacing w:val="37"/>
          <w:sz w:val="24"/>
        </w:rPr>
        <w:t xml:space="preserve"> </w:t>
      </w:r>
      <w:r>
        <w:rPr>
          <w:color w:val="000006"/>
          <w:sz w:val="24"/>
        </w:rPr>
        <w:t>scolarité</w:t>
      </w:r>
      <w:r>
        <w:rPr>
          <w:color w:val="000006"/>
          <w:spacing w:val="36"/>
          <w:sz w:val="24"/>
        </w:rPr>
        <w:t xml:space="preserve"> </w:t>
      </w:r>
      <w:r>
        <w:rPr>
          <w:color w:val="000006"/>
          <w:sz w:val="24"/>
        </w:rPr>
        <w:t>ou</w:t>
      </w:r>
      <w:r>
        <w:rPr>
          <w:color w:val="000006"/>
          <w:spacing w:val="33"/>
          <w:sz w:val="24"/>
        </w:rPr>
        <w:t xml:space="preserve"> </w:t>
      </w:r>
      <w:r>
        <w:rPr>
          <w:color w:val="000006"/>
          <w:sz w:val="24"/>
        </w:rPr>
        <w:t>sans</w:t>
      </w:r>
      <w:r>
        <w:rPr>
          <w:color w:val="000006"/>
          <w:spacing w:val="40"/>
          <w:sz w:val="24"/>
        </w:rPr>
        <w:t xml:space="preserve"> </w:t>
      </w:r>
      <w:r>
        <w:rPr>
          <w:color w:val="000006"/>
          <w:sz w:val="24"/>
        </w:rPr>
        <w:t xml:space="preserve">expérience </w:t>
      </w:r>
      <w:r>
        <w:rPr>
          <w:color w:val="000006"/>
          <w:spacing w:val="-2"/>
          <w:sz w:val="24"/>
        </w:rPr>
        <w:t>professionnelle,</w:t>
      </w:r>
    </w:p>
    <w:p w14:paraId="36FC6CB5" w14:textId="77777777" w:rsidR="00C726CE" w:rsidRDefault="00000000">
      <w:pPr>
        <w:pStyle w:val="Paragraphedeliste"/>
        <w:numPr>
          <w:ilvl w:val="0"/>
          <w:numId w:val="21"/>
        </w:numPr>
        <w:tabs>
          <w:tab w:val="left" w:pos="473"/>
        </w:tabs>
        <w:ind w:left="473" w:hanging="131"/>
        <w:rPr>
          <w:sz w:val="24"/>
        </w:rPr>
      </w:pPr>
      <w:proofErr w:type="gramStart"/>
      <w:r>
        <w:rPr>
          <w:color w:val="000006"/>
          <w:sz w:val="24"/>
        </w:rPr>
        <w:t>les</w:t>
      </w:r>
      <w:proofErr w:type="gramEnd"/>
      <w:r>
        <w:rPr>
          <w:color w:val="000006"/>
          <w:spacing w:val="-16"/>
          <w:sz w:val="24"/>
        </w:rPr>
        <w:t xml:space="preserve"> </w:t>
      </w:r>
      <w:r>
        <w:rPr>
          <w:color w:val="000006"/>
          <w:sz w:val="24"/>
        </w:rPr>
        <w:t>personnes</w:t>
      </w:r>
      <w:r>
        <w:rPr>
          <w:color w:val="000006"/>
          <w:spacing w:val="-4"/>
          <w:sz w:val="24"/>
        </w:rPr>
        <w:t xml:space="preserve"> </w:t>
      </w:r>
      <w:r>
        <w:rPr>
          <w:color w:val="000006"/>
          <w:sz w:val="24"/>
        </w:rPr>
        <w:t>relevant</w:t>
      </w:r>
      <w:r>
        <w:rPr>
          <w:color w:val="000006"/>
          <w:spacing w:val="-4"/>
          <w:sz w:val="24"/>
        </w:rPr>
        <w:t xml:space="preserve"> </w:t>
      </w:r>
      <w:r>
        <w:rPr>
          <w:color w:val="000006"/>
          <w:sz w:val="24"/>
        </w:rPr>
        <w:t>d'un</w:t>
      </w:r>
      <w:r>
        <w:rPr>
          <w:color w:val="000006"/>
          <w:spacing w:val="-9"/>
          <w:sz w:val="24"/>
        </w:rPr>
        <w:t xml:space="preserve"> </w:t>
      </w:r>
      <w:r>
        <w:rPr>
          <w:color w:val="000006"/>
          <w:sz w:val="24"/>
        </w:rPr>
        <w:t>dispositif</w:t>
      </w:r>
      <w:r>
        <w:rPr>
          <w:color w:val="000006"/>
          <w:spacing w:val="-7"/>
          <w:sz w:val="24"/>
        </w:rPr>
        <w:t xml:space="preserve"> </w:t>
      </w:r>
      <w:r>
        <w:rPr>
          <w:color w:val="000006"/>
          <w:sz w:val="24"/>
        </w:rPr>
        <w:t>d'insertion</w:t>
      </w:r>
      <w:r>
        <w:rPr>
          <w:color w:val="000006"/>
          <w:spacing w:val="-12"/>
          <w:sz w:val="24"/>
        </w:rPr>
        <w:t xml:space="preserve"> </w:t>
      </w:r>
      <w:r>
        <w:rPr>
          <w:color w:val="000006"/>
          <w:sz w:val="24"/>
        </w:rPr>
        <w:t>par</w:t>
      </w:r>
      <w:r>
        <w:rPr>
          <w:color w:val="000006"/>
          <w:spacing w:val="-9"/>
          <w:sz w:val="24"/>
        </w:rPr>
        <w:t xml:space="preserve"> </w:t>
      </w:r>
      <w:r>
        <w:rPr>
          <w:color w:val="000006"/>
          <w:sz w:val="24"/>
        </w:rPr>
        <w:t>l'activité</w:t>
      </w:r>
      <w:r>
        <w:rPr>
          <w:color w:val="000006"/>
          <w:spacing w:val="-7"/>
          <w:sz w:val="24"/>
        </w:rPr>
        <w:t xml:space="preserve"> </w:t>
      </w:r>
      <w:r>
        <w:rPr>
          <w:color w:val="000006"/>
          <w:spacing w:val="-2"/>
          <w:sz w:val="24"/>
        </w:rPr>
        <w:t>économique.</w:t>
      </w:r>
    </w:p>
    <w:p w14:paraId="0CE32AF5" w14:textId="77777777" w:rsidR="00C726CE" w:rsidRDefault="00000000">
      <w:pPr>
        <w:pStyle w:val="Corpsdetexte"/>
        <w:ind w:right="643"/>
      </w:pPr>
      <w:r>
        <w:rPr>
          <w:color w:val="000006"/>
        </w:rPr>
        <w:t>Cette</w:t>
      </w:r>
      <w:r>
        <w:rPr>
          <w:color w:val="000006"/>
          <w:spacing w:val="-13"/>
        </w:rPr>
        <w:t xml:space="preserve"> </w:t>
      </w:r>
      <w:r>
        <w:rPr>
          <w:color w:val="000006"/>
        </w:rPr>
        <w:t>liste</w:t>
      </w:r>
      <w:r>
        <w:rPr>
          <w:color w:val="000006"/>
          <w:spacing w:val="-13"/>
        </w:rPr>
        <w:t xml:space="preserve"> </w:t>
      </w:r>
      <w:r>
        <w:rPr>
          <w:color w:val="000006"/>
        </w:rPr>
        <w:t>est</w:t>
      </w:r>
      <w:r>
        <w:rPr>
          <w:color w:val="000006"/>
          <w:spacing w:val="-7"/>
        </w:rPr>
        <w:t xml:space="preserve"> </w:t>
      </w:r>
      <w:r>
        <w:rPr>
          <w:color w:val="000006"/>
        </w:rPr>
        <w:t>établie</w:t>
      </w:r>
      <w:r>
        <w:rPr>
          <w:color w:val="000006"/>
          <w:spacing w:val="-13"/>
        </w:rPr>
        <w:t xml:space="preserve"> </w:t>
      </w:r>
      <w:r>
        <w:rPr>
          <w:color w:val="000006"/>
        </w:rPr>
        <w:t>au</w:t>
      </w:r>
      <w:r>
        <w:rPr>
          <w:color w:val="000006"/>
          <w:spacing w:val="-5"/>
        </w:rPr>
        <w:t xml:space="preserve"> </w:t>
      </w:r>
      <w:r>
        <w:rPr>
          <w:color w:val="000006"/>
        </w:rPr>
        <w:t>regard</w:t>
      </w:r>
      <w:r>
        <w:rPr>
          <w:color w:val="000006"/>
          <w:spacing w:val="-7"/>
        </w:rPr>
        <w:t xml:space="preserve"> </w:t>
      </w:r>
      <w:r>
        <w:rPr>
          <w:color w:val="000006"/>
        </w:rPr>
        <w:t>des</w:t>
      </w:r>
      <w:r>
        <w:rPr>
          <w:color w:val="000006"/>
          <w:spacing w:val="-9"/>
        </w:rPr>
        <w:t xml:space="preserve"> </w:t>
      </w:r>
      <w:r>
        <w:rPr>
          <w:color w:val="000006"/>
        </w:rPr>
        <w:t>prescriptions</w:t>
      </w:r>
      <w:r>
        <w:rPr>
          <w:color w:val="000006"/>
          <w:spacing w:val="-9"/>
        </w:rPr>
        <w:t xml:space="preserve"> </w:t>
      </w:r>
      <w:r>
        <w:rPr>
          <w:color w:val="000006"/>
        </w:rPr>
        <w:t>du</w:t>
      </w:r>
      <w:r>
        <w:rPr>
          <w:color w:val="000006"/>
          <w:spacing w:val="-10"/>
        </w:rPr>
        <w:t xml:space="preserve"> </w:t>
      </w:r>
      <w:r>
        <w:rPr>
          <w:color w:val="000006"/>
        </w:rPr>
        <w:t>Code</w:t>
      </w:r>
      <w:r>
        <w:rPr>
          <w:color w:val="000006"/>
          <w:spacing w:val="-13"/>
        </w:rPr>
        <w:t xml:space="preserve"> </w:t>
      </w:r>
      <w:r>
        <w:rPr>
          <w:color w:val="000006"/>
        </w:rPr>
        <w:t>du</w:t>
      </w:r>
      <w:r>
        <w:rPr>
          <w:color w:val="000006"/>
          <w:spacing w:val="-10"/>
        </w:rPr>
        <w:t xml:space="preserve"> </w:t>
      </w:r>
      <w:r>
        <w:rPr>
          <w:color w:val="000006"/>
        </w:rPr>
        <w:t>Travail</w:t>
      </w:r>
      <w:r>
        <w:rPr>
          <w:color w:val="000006"/>
          <w:spacing w:val="-7"/>
        </w:rPr>
        <w:t xml:space="preserve"> </w:t>
      </w:r>
      <w:r>
        <w:rPr>
          <w:color w:val="000006"/>
        </w:rPr>
        <w:t>et</w:t>
      </w:r>
      <w:r>
        <w:rPr>
          <w:color w:val="000006"/>
          <w:spacing w:val="-7"/>
        </w:rPr>
        <w:t xml:space="preserve"> </w:t>
      </w:r>
      <w:r>
        <w:rPr>
          <w:color w:val="000006"/>
        </w:rPr>
        <w:t>de</w:t>
      </w:r>
      <w:r>
        <w:rPr>
          <w:color w:val="000006"/>
          <w:spacing w:val="-13"/>
        </w:rPr>
        <w:t xml:space="preserve"> </w:t>
      </w:r>
      <w:r>
        <w:rPr>
          <w:color w:val="000006"/>
        </w:rPr>
        <w:t>l'article</w:t>
      </w:r>
      <w:r>
        <w:rPr>
          <w:color w:val="000006"/>
          <w:spacing w:val="-13"/>
        </w:rPr>
        <w:t xml:space="preserve"> </w:t>
      </w:r>
      <w:r>
        <w:rPr>
          <w:color w:val="000006"/>
        </w:rPr>
        <w:t>16.1.1 du CCAG FCS.</w:t>
      </w:r>
    </w:p>
    <w:p w14:paraId="01F3AC42" w14:textId="77777777" w:rsidR="00C726CE" w:rsidRDefault="00000000">
      <w:pPr>
        <w:pStyle w:val="Corpsdetexte"/>
        <w:ind w:right="512"/>
        <w:jc w:val="both"/>
      </w:pPr>
      <w:r>
        <w:rPr>
          <w:color w:val="000006"/>
        </w:rPr>
        <w:t>En outre, d'autres personnes rencontrant des difficultés particulières peuvent, sur avis motivé de Pôle Emploi, des Maisons de l'Emploi, des Plans Locaux pour l'Insertion et l'Emploi, des Missions Locales ou de CAP Emploi, être considérées comme relevant des publics éloignés de l'emploi.</w:t>
      </w:r>
    </w:p>
    <w:p w14:paraId="7C241CBD" w14:textId="77777777" w:rsidR="00C726CE" w:rsidRDefault="00000000">
      <w:pPr>
        <w:pStyle w:val="Corpsdetexte"/>
        <w:spacing w:before="118"/>
        <w:ind w:right="505"/>
        <w:jc w:val="both"/>
      </w:pPr>
      <w:r>
        <w:rPr>
          <w:color w:val="000006"/>
        </w:rPr>
        <w:t>A</w:t>
      </w:r>
      <w:r>
        <w:rPr>
          <w:color w:val="000006"/>
          <w:spacing w:val="-10"/>
        </w:rPr>
        <w:t xml:space="preserve"> </w:t>
      </w:r>
      <w:r>
        <w:rPr>
          <w:color w:val="000006"/>
        </w:rPr>
        <w:t>titre</w:t>
      </w:r>
      <w:r>
        <w:rPr>
          <w:color w:val="000006"/>
          <w:spacing w:val="-10"/>
        </w:rPr>
        <w:t xml:space="preserve"> </w:t>
      </w:r>
      <w:r>
        <w:rPr>
          <w:color w:val="000006"/>
        </w:rPr>
        <w:t>d'information,</w:t>
      </w:r>
      <w:r>
        <w:rPr>
          <w:color w:val="000006"/>
          <w:spacing w:val="-12"/>
        </w:rPr>
        <w:t xml:space="preserve"> </w:t>
      </w:r>
      <w:r>
        <w:rPr>
          <w:color w:val="000006"/>
        </w:rPr>
        <w:t>une</w:t>
      </w:r>
      <w:r>
        <w:rPr>
          <w:color w:val="000006"/>
          <w:spacing w:val="-11"/>
        </w:rPr>
        <w:t xml:space="preserve"> </w:t>
      </w:r>
      <w:r>
        <w:rPr>
          <w:color w:val="000006"/>
        </w:rPr>
        <w:t>personne</w:t>
      </w:r>
      <w:r>
        <w:rPr>
          <w:color w:val="000006"/>
          <w:spacing w:val="-12"/>
        </w:rPr>
        <w:t xml:space="preserve"> </w:t>
      </w:r>
      <w:r>
        <w:rPr>
          <w:color w:val="000006"/>
        </w:rPr>
        <w:t>qui</w:t>
      </w:r>
      <w:r>
        <w:rPr>
          <w:color w:val="000006"/>
          <w:spacing w:val="-9"/>
        </w:rPr>
        <w:t xml:space="preserve"> </w:t>
      </w:r>
      <w:r>
        <w:rPr>
          <w:color w:val="000006"/>
        </w:rPr>
        <w:t>signe</w:t>
      </w:r>
      <w:r>
        <w:rPr>
          <w:color w:val="000006"/>
          <w:spacing w:val="-11"/>
        </w:rPr>
        <w:t xml:space="preserve"> </w:t>
      </w:r>
      <w:r>
        <w:rPr>
          <w:color w:val="000006"/>
        </w:rPr>
        <w:t>un</w:t>
      </w:r>
      <w:r>
        <w:rPr>
          <w:color w:val="000006"/>
          <w:spacing w:val="-12"/>
        </w:rPr>
        <w:t xml:space="preserve"> </w:t>
      </w:r>
      <w:r>
        <w:rPr>
          <w:color w:val="000006"/>
        </w:rPr>
        <w:t>contrat</w:t>
      </w:r>
      <w:r>
        <w:rPr>
          <w:color w:val="000006"/>
          <w:spacing w:val="-12"/>
        </w:rPr>
        <w:t xml:space="preserve"> </w:t>
      </w:r>
      <w:r>
        <w:rPr>
          <w:color w:val="000006"/>
        </w:rPr>
        <w:t>de</w:t>
      </w:r>
      <w:r>
        <w:rPr>
          <w:color w:val="000006"/>
          <w:spacing w:val="-11"/>
        </w:rPr>
        <w:t xml:space="preserve"> </w:t>
      </w:r>
      <w:r>
        <w:rPr>
          <w:color w:val="000006"/>
        </w:rPr>
        <w:t>travail</w:t>
      </w:r>
      <w:r>
        <w:rPr>
          <w:color w:val="000006"/>
          <w:spacing w:val="-12"/>
        </w:rPr>
        <w:t xml:space="preserve"> </w:t>
      </w:r>
      <w:r>
        <w:rPr>
          <w:color w:val="000006"/>
        </w:rPr>
        <w:t>dans</w:t>
      </w:r>
      <w:r>
        <w:rPr>
          <w:color w:val="000006"/>
          <w:spacing w:val="-12"/>
        </w:rPr>
        <w:t xml:space="preserve"> </w:t>
      </w:r>
      <w:r>
        <w:rPr>
          <w:color w:val="000006"/>
        </w:rPr>
        <w:t>le</w:t>
      </w:r>
      <w:r>
        <w:rPr>
          <w:color w:val="000006"/>
          <w:spacing w:val="-11"/>
        </w:rPr>
        <w:t xml:space="preserve"> </w:t>
      </w:r>
      <w:r>
        <w:rPr>
          <w:color w:val="000006"/>
        </w:rPr>
        <w:t>cadre</w:t>
      </w:r>
      <w:r>
        <w:rPr>
          <w:color w:val="000006"/>
          <w:spacing w:val="-12"/>
        </w:rPr>
        <w:t xml:space="preserve"> </w:t>
      </w:r>
      <w:r>
        <w:rPr>
          <w:color w:val="000006"/>
        </w:rPr>
        <w:t>de</w:t>
      </w:r>
      <w:r>
        <w:rPr>
          <w:color w:val="000006"/>
          <w:spacing w:val="-11"/>
        </w:rPr>
        <w:t xml:space="preserve"> </w:t>
      </w:r>
      <w:r>
        <w:rPr>
          <w:color w:val="000006"/>
        </w:rPr>
        <w:t>la</w:t>
      </w:r>
      <w:r>
        <w:rPr>
          <w:color w:val="000006"/>
          <w:spacing w:val="-12"/>
        </w:rPr>
        <w:t xml:space="preserve"> </w:t>
      </w:r>
      <w:r>
        <w:rPr>
          <w:color w:val="000006"/>
        </w:rPr>
        <w:t>clause sociale peut travailler 24 mois. Dans le cas où un CDI est signé au cours de la 2e année d'éligibilité, une prolongation du contrat sur une durée de 11 mois maximum est possible. (</w:t>
      </w:r>
      <w:proofErr w:type="gramStart"/>
      <w:r>
        <w:rPr>
          <w:color w:val="000006"/>
        </w:rPr>
        <w:t>source</w:t>
      </w:r>
      <w:proofErr w:type="gramEnd"/>
      <w:r>
        <w:rPr>
          <w:color w:val="000006"/>
          <w:spacing w:val="-15"/>
        </w:rPr>
        <w:t xml:space="preserve"> </w:t>
      </w:r>
      <w:r>
        <w:rPr>
          <w:color w:val="000006"/>
        </w:rPr>
        <w:t>:</w:t>
      </w:r>
      <w:r>
        <w:rPr>
          <w:color w:val="000006"/>
          <w:spacing w:val="-15"/>
        </w:rPr>
        <w:t xml:space="preserve"> </w:t>
      </w:r>
      <w:r>
        <w:rPr>
          <w:color w:val="000006"/>
        </w:rPr>
        <w:t>https:/</w:t>
      </w:r>
      <w:hyperlink r:id="rId11">
        <w:r>
          <w:rPr>
            <w:color w:val="000006"/>
          </w:rPr>
          <w:t>/www.ville-emploi.asso.fr/recueil-des-fondamentaux-de-la-clause-sociale-</w:t>
        </w:r>
      </w:hyperlink>
      <w:r>
        <w:rPr>
          <w:color w:val="000006"/>
        </w:rPr>
        <w:t xml:space="preserve"> </w:t>
      </w:r>
      <w:r>
        <w:rPr>
          <w:color w:val="000006"/>
          <w:spacing w:val="-2"/>
        </w:rPr>
        <w:t>dinsertion-edition-2016/).</w:t>
      </w:r>
    </w:p>
    <w:p w14:paraId="106F8AC8" w14:textId="77777777" w:rsidR="00C726CE" w:rsidRDefault="00000000">
      <w:pPr>
        <w:pStyle w:val="Corpsdetexte"/>
        <w:jc w:val="both"/>
      </w:pPr>
      <w:r>
        <w:rPr>
          <w:color w:val="000006"/>
        </w:rPr>
        <w:t>Il</w:t>
      </w:r>
      <w:r>
        <w:rPr>
          <w:color w:val="000006"/>
          <w:spacing w:val="-10"/>
        </w:rPr>
        <w:t xml:space="preserve"> </w:t>
      </w:r>
      <w:r>
        <w:rPr>
          <w:color w:val="000006"/>
        </w:rPr>
        <w:t>est</w:t>
      </w:r>
      <w:r>
        <w:rPr>
          <w:color w:val="000006"/>
          <w:spacing w:val="1"/>
        </w:rPr>
        <w:t xml:space="preserve"> </w:t>
      </w:r>
      <w:r>
        <w:rPr>
          <w:color w:val="000006"/>
        </w:rPr>
        <w:t>à</w:t>
      </w:r>
      <w:r>
        <w:rPr>
          <w:color w:val="000006"/>
          <w:spacing w:val="-6"/>
        </w:rPr>
        <w:t xml:space="preserve"> </w:t>
      </w:r>
      <w:r>
        <w:rPr>
          <w:color w:val="000006"/>
        </w:rPr>
        <w:t>noter</w:t>
      </w:r>
      <w:r>
        <w:rPr>
          <w:color w:val="000006"/>
          <w:spacing w:val="-7"/>
        </w:rPr>
        <w:t xml:space="preserve"> </w:t>
      </w:r>
      <w:r>
        <w:rPr>
          <w:color w:val="000006"/>
        </w:rPr>
        <w:t>que ce</w:t>
      </w:r>
      <w:r>
        <w:rPr>
          <w:color w:val="000006"/>
          <w:spacing w:val="-3"/>
        </w:rPr>
        <w:t xml:space="preserve"> </w:t>
      </w:r>
      <w:r>
        <w:rPr>
          <w:color w:val="000006"/>
        </w:rPr>
        <w:t>recueil</w:t>
      </w:r>
      <w:r>
        <w:rPr>
          <w:color w:val="000006"/>
          <w:spacing w:val="-1"/>
        </w:rPr>
        <w:t xml:space="preserve"> </w:t>
      </w:r>
      <w:r>
        <w:rPr>
          <w:color w:val="000006"/>
        </w:rPr>
        <w:t>n'a</w:t>
      </w:r>
      <w:r>
        <w:rPr>
          <w:color w:val="000006"/>
          <w:spacing w:val="-9"/>
        </w:rPr>
        <w:t xml:space="preserve"> </w:t>
      </w:r>
      <w:r>
        <w:rPr>
          <w:color w:val="000006"/>
        </w:rPr>
        <w:t>pas</w:t>
      </w:r>
      <w:r>
        <w:rPr>
          <w:color w:val="000006"/>
          <w:spacing w:val="-1"/>
        </w:rPr>
        <w:t xml:space="preserve"> </w:t>
      </w:r>
      <w:r>
        <w:rPr>
          <w:color w:val="000006"/>
        </w:rPr>
        <w:t>force</w:t>
      </w:r>
      <w:r>
        <w:rPr>
          <w:color w:val="000006"/>
          <w:spacing w:val="-5"/>
        </w:rPr>
        <w:t xml:space="preserve"> </w:t>
      </w:r>
      <w:r>
        <w:rPr>
          <w:color w:val="000006"/>
        </w:rPr>
        <w:t>de</w:t>
      </w:r>
      <w:r>
        <w:rPr>
          <w:color w:val="000006"/>
          <w:spacing w:val="-7"/>
        </w:rPr>
        <w:t xml:space="preserve"> </w:t>
      </w:r>
      <w:r>
        <w:rPr>
          <w:color w:val="000006"/>
        </w:rPr>
        <w:t>loi,</w:t>
      </w:r>
      <w:r>
        <w:rPr>
          <w:color w:val="000006"/>
          <w:spacing w:val="-1"/>
        </w:rPr>
        <w:t xml:space="preserve"> </w:t>
      </w:r>
      <w:r>
        <w:rPr>
          <w:color w:val="000006"/>
        </w:rPr>
        <w:t>règlement,</w:t>
      </w:r>
      <w:r>
        <w:rPr>
          <w:color w:val="000006"/>
          <w:spacing w:val="-2"/>
        </w:rPr>
        <w:t xml:space="preserve"> </w:t>
      </w:r>
      <w:r>
        <w:rPr>
          <w:color w:val="000006"/>
        </w:rPr>
        <w:t>ni</w:t>
      </w:r>
      <w:r>
        <w:rPr>
          <w:color w:val="000006"/>
          <w:spacing w:val="-1"/>
        </w:rPr>
        <w:t xml:space="preserve"> </w:t>
      </w:r>
      <w:r>
        <w:rPr>
          <w:color w:val="000006"/>
        </w:rPr>
        <w:t>de</w:t>
      </w:r>
      <w:r>
        <w:rPr>
          <w:color w:val="000006"/>
          <w:spacing w:val="-9"/>
        </w:rPr>
        <w:t xml:space="preserve"> </w:t>
      </w:r>
      <w:r>
        <w:rPr>
          <w:color w:val="000006"/>
        </w:rPr>
        <w:t>valeur</w:t>
      </w:r>
      <w:r>
        <w:rPr>
          <w:color w:val="000006"/>
          <w:spacing w:val="-2"/>
        </w:rPr>
        <w:t xml:space="preserve"> contractuelle.</w:t>
      </w:r>
    </w:p>
    <w:p w14:paraId="222BD879" w14:textId="77777777" w:rsidR="00C726CE" w:rsidRDefault="00C726CE">
      <w:pPr>
        <w:jc w:val="both"/>
        <w:sectPr w:rsidR="00C726CE">
          <w:pgSz w:w="12240" w:h="15840"/>
          <w:pgMar w:top="1360" w:right="1280" w:bottom="720" w:left="1460" w:header="0" w:footer="536" w:gutter="0"/>
          <w:cols w:space="720"/>
        </w:sectPr>
      </w:pPr>
    </w:p>
    <w:p w14:paraId="071C6E2E" w14:textId="77777777" w:rsidR="00C726CE" w:rsidRDefault="00000000">
      <w:pPr>
        <w:pStyle w:val="Titre1"/>
        <w:numPr>
          <w:ilvl w:val="0"/>
          <w:numId w:val="25"/>
        </w:numPr>
        <w:tabs>
          <w:tab w:val="left" w:pos="582"/>
        </w:tabs>
        <w:spacing w:before="79"/>
        <w:jc w:val="both"/>
      </w:pPr>
      <w:bookmarkStart w:id="25" w:name="3._Les_choix_de_mise_en_œuvre"/>
      <w:bookmarkEnd w:id="25"/>
      <w:r>
        <w:rPr>
          <w:color w:val="000006"/>
        </w:rPr>
        <w:lastRenderedPageBreak/>
        <w:t>Les</w:t>
      </w:r>
      <w:r>
        <w:rPr>
          <w:color w:val="000006"/>
          <w:spacing w:val="-8"/>
        </w:rPr>
        <w:t xml:space="preserve"> </w:t>
      </w:r>
      <w:r>
        <w:rPr>
          <w:color w:val="000006"/>
        </w:rPr>
        <w:t>choix de</w:t>
      </w:r>
      <w:r>
        <w:rPr>
          <w:color w:val="000006"/>
          <w:spacing w:val="-10"/>
        </w:rPr>
        <w:t xml:space="preserve"> </w:t>
      </w:r>
      <w:r>
        <w:rPr>
          <w:color w:val="000006"/>
        </w:rPr>
        <w:t>mise</w:t>
      </w:r>
      <w:r>
        <w:rPr>
          <w:color w:val="000006"/>
          <w:spacing w:val="-1"/>
        </w:rPr>
        <w:t xml:space="preserve"> </w:t>
      </w:r>
      <w:r>
        <w:rPr>
          <w:color w:val="000006"/>
        </w:rPr>
        <w:t xml:space="preserve">en </w:t>
      </w:r>
      <w:r>
        <w:rPr>
          <w:color w:val="000006"/>
          <w:spacing w:val="-2"/>
        </w:rPr>
        <w:t>œuvre</w:t>
      </w:r>
    </w:p>
    <w:p w14:paraId="68BB947A" w14:textId="77777777" w:rsidR="00C726CE" w:rsidRDefault="00000000">
      <w:pPr>
        <w:pStyle w:val="Corpsdetexte"/>
        <w:ind w:right="515"/>
        <w:jc w:val="both"/>
      </w:pPr>
      <w:r>
        <w:rPr>
          <w:color w:val="000006"/>
        </w:rPr>
        <w:t>Cela consiste, pour l'attributaire retenu, à réserver une part du temps total de travail nécessaire à l'exécution de son marché, à une action d'insertion. Le titulaire est libre du choix de la mise en œuvre de la clause d'insertion.</w:t>
      </w:r>
    </w:p>
    <w:p w14:paraId="7F3C0E3E" w14:textId="77777777" w:rsidR="00C726CE" w:rsidRDefault="00000000">
      <w:pPr>
        <w:pStyle w:val="Corpsdetexte"/>
        <w:jc w:val="both"/>
      </w:pPr>
      <w:r>
        <w:rPr>
          <w:color w:val="000006"/>
        </w:rPr>
        <w:t>Trois</w:t>
      </w:r>
      <w:r>
        <w:rPr>
          <w:color w:val="000006"/>
          <w:spacing w:val="-12"/>
        </w:rPr>
        <w:t xml:space="preserve"> </w:t>
      </w:r>
      <w:r>
        <w:rPr>
          <w:color w:val="000006"/>
        </w:rPr>
        <w:t>possibilités</w:t>
      </w:r>
      <w:r>
        <w:rPr>
          <w:color w:val="000006"/>
          <w:spacing w:val="-8"/>
        </w:rPr>
        <w:t xml:space="preserve"> </w:t>
      </w:r>
      <w:r>
        <w:rPr>
          <w:color w:val="000006"/>
        </w:rPr>
        <w:t>s'offrent</w:t>
      </w:r>
      <w:r>
        <w:rPr>
          <w:color w:val="000006"/>
          <w:spacing w:val="-1"/>
        </w:rPr>
        <w:t xml:space="preserve"> </w:t>
      </w:r>
      <w:r>
        <w:rPr>
          <w:color w:val="000006"/>
        </w:rPr>
        <w:t>à</w:t>
      </w:r>
      <w:r>
        <w:rPr>
          <w:color w:val="000006"/>
          <w:spacing w:val="-7"/>
        </w:rPr>
        <w:t xml:space="preserve"> </w:t>
      </w:r>
      <w:r>
        <w:rPr>
          <w:color w:val="000006"/>
        </w:rPr>
        <w:t>lui</w:t>
      </w:r>
      <w:r>
        <w:rPr>
          <w:color w:val="000006"/>
          <w:spacing w:val="-3"/>
        </w:rPr>
        <w:t xml:space="preserve"> </w:t>
      </w:r>
      <w:r>
        <w:rPr>
          <w:color w:val="000006"/>
          <w:spacing w:val="-10"/>
        </w:rPr>
        <w:t>:</w:t>
      </w:r>
    </w:p>
    <w:p w14:paraId="3DFB5F61" w14:textId="77777777" w:rsidR="00C726CE" w:rsidRDefault="00000000">
      <w:pPr>
        <w:pStyle w:val="Paragraphedeliste"/>
        <w:numPr>
          <w:ilvl w:val="0"/>
          <w:numId w:val="22"/>
        </w:numPr>
        <w:tabs>
          <w:tab w:val="left" w:pos="473"/>
        </w:tabs>
        <w:ind w:left="473" w:hanging="131"/>
        <w:jc w:val="both"/>
        <w:rPr>
          <w:sz w:val="24"/>
        </w:rPr>
      </w:pPr>
      <w:r>
        <w:rPr>
          <w:color w:val="000006"/>
          <w:sz w:val="24"/>
        </w:rPr>
        <w:t>1ère</w:t>
      </w:r>
      <w:r>
        <w:rPr>
          <w:color w:val="000006"/>
          <w:spacing w:val="-14"/>
          <w:sz w:val="24"/>
        </w:rPr>
        <w:t xml:space="preserve"> </w:t>
      </w:r>
      <w:r>
        <w:rPr>
          <w:color w:val="000006"/>
          <w:sz w:val="24"/>
        </w:rPr>
        <w:t>:</w:t>
      </w:r>
      <w:r>
        <w:rPr>
          <w:color w:val="000006"/>
          <w:spacing w:val="-3"/>
          <w:sz w:val="24"/>
        </w:rPr>
        <w:t xml:space="preserve"> </w:t>
      </w:r>
      <w:r>
        <w:rPr>
          <w:color w:val="000006"/>
          <w:sz w:val="24"/>
        </w:rPr>
        <w:t>le</w:t>
      </w:r>
      <w:r>
        <w:rPr>
          <w:color w:val="000006"/>
          <w:spacing w:val="-5"/>
          <w:sz w:val="24"/>
        </w:rPr>
        <w:t xml:space="preserve"> </w:t>
      </w:r>
      <w:r>
        <w:rPr>
          <w:color w:val="000006"/>
          <w:sz w:val="24"/>
        </w:rPr>
        <w:t>recours</w:t>
      </w:r>
      <w:r>
        <w:rPr>
          <w:color w:val="000006"/>
          <w:spacing w:val="-1"/>
          <w:sz w:val="24"/>
        </w:rPr>
        <w:t xml:space="preserve"> </w:t>
      </w:r>
      <w:r>
        <w:rPr>
          <w:color w:val="000006"/>
          <w:sz w:val="24"/>
        </w:rPr>
        <w:t>à</w:t>
      </w:r>
      <w:r>
        <w:rPr>
          <w:color w:val="000006"/>
          <w:spacing w:val="-10"/>
          <w:sz w:val="24"/>
        </w:rPr>
        <w:t xml:space="preserve"> </w:t>
      </w:r>
      <w:r>
        <w:rPr>
          <w:color w:val="000006"/>
          <w:sz w:val="24"/>
        </w:rPr>
        <w:t>la</w:t>
      </w:r>
      <w:r>
        <w:rPr>
          <w:color w:val="000006"/>
          <w:spacing w:val="-7"/>
          <w:sz w:val="24"/>
        </w:rPr>
        <w:t xml:space="preserve"> </w:t>
      </w:r>
      <w:r>
        <w:rPr>
          <w:color w:val="000006"/>
          <w:sz w:val="24"/>
        </w:rPr>
        <w:t>sous-traitance</w:t>
      </w:r>
      <w:r>
        <w:rPr>
          <w:color w:val="000006"/>
          <w:spacing w:val="-9"/>
          <w:sz w:val="24"/>
        </w:rPr>
        <w:t xml:space="preserve"> </w:t>
      </w:r>
      <w:r>
        <w:rPr>
          <w:color w:val="000006"/>
          <w:sz w:val="24"/>
        </w:rPr>
        <w:t>ou</w:t>
      </w:r>
      <w:r>
        <w:rPr>
          <w:color w:val="000006"/>
          <w:spacing w:val="-1"/>
          <w:sz w:val="24"/>
        </w:rPr>
        <w:t xml:space="preserve"> </w:t>
      </w:r>
      <w:r>
        <w:rPr>
          <w:color w:val="000006"/>
          <w:sz w:val="24"/>
        </w:rPr>
        <w:t>à</w:t>
      </w:r>
      <w:r>
        <w:rPr>
          <w:color w:val="000006"/>
          <w:spacing w:val="-10"/>
          <w:sz w:val="24"/>
        </w:rPr>
        <w:t xml:space="preserve"> </w:t>
      </w:r>
      <w:r>
        <w:rPr>
          <w:color w:val="000006"/>
          <w:sz w:val="24"/>
        </w:rPr>
        <w:t>la</w:t>
      </w:r>
      <w:r>
        <w:rPr>
          <w:color w:val="000006"/>
          <w:spacing w:val="-2"/>
          <w:sz w:val="24"/>
        </w:rPr>
        <w:t xml:space="preserve"> </w:t>
      </w:r>
      <w:r>
        <w:rPr>
          <w:color w:val="000006"/>
          <w:sz w:val="24"/>
        </w:rPr>
        <w:t>co-traitance</w:t>
      </w:r>
      <w:r>
        <w:rPr>
          <w:color w:val="000006"/>
          <w:spacing w:val="-7"/>
          <w:sz w:val="24"/>
        </w:rPr>
        <w:t xml:space="preserve"> </w:t>
      </w:r>
      <w:r>
        <w:rPr>
          <w:color w:val="000006"/>
          <w:sz w:val="24"/>
        </w:rPr>
        <w:t>avec</w:t>
      </w:r>
      <w:r>
        <w:rPr>
          <w:color w:val="000006"/>
          <w:spacing w:val="-10"/>
          <w:sz w:val="24"/>
        </w:rPr>
        <w:t xml:space="preserve"> </w:t>
      </w:r>
      <w:r>
        <w:rPr>
          <w:color w:val="000006"/>
          <w:sz w:val="24"/>
        </w:rPr>
        <w:t>une entreprise</w:t>
      </w:r>
      <w:r>
        <w:rPr>
          <w:color w:val="000006"/>
          <w:spacing w:val="-7"/>
          <w:sz w:val="24"/>
        </w:rPr>
        <w:t xml:space="preserve"> </w:t>
      </w:r>
      <w:r>
        <w:rPr>
          <w:color w:val="000006"/>
          <w:sz w:val="24"/>
        </w:rPr>
        <w:t xml:space="preserve">d'insertion </w:t>
      </w:r>
      <w:r>
        <w:rPr>
          <w:color w:val="000006"/>
          <w:spacing w:val="-10"/>
          <w:sz w:val="24"/>
        </w:rPr>
        <w:t>;</w:t>
      </w:r>
    </w:p>
    <w:p w14:paraId="6F86D3A4" w14:textId="77777777" w:rsidR="00C726CE" w:rsidRDefault="00000000">
      <w:pPr>
        <w:pStyle w:val="Paragraphedeliste"/>
        <w:numPr>
          <w:ilvl w:val="0"/>
          <w:numId w:val="22"/>
        </w:numPr>
        <w:tabs>
          <w:tab w:val="left" w:pos="494"/>
        </w:tabs>
        <w:ind w:right="509" w:firstLine="0"/>
        <w:jc w:val="both"/>
        <w:rPr>
          <w:sz w:val="24"/>
        </w:rPr>
      </w:pPr>
      <w:r>
        <w:rPr>
          <w:color w:val="000006"/>
          <w:sz w:val="24"/>
        </w:rPr>
        <w:t>2ème : la mise à disposition de salariés (l'entreprise est en relation avec un organisme extérieur qui met à sa disposition des salariés en insertion durant la durée du marché. Il peut s'agir d'une entreprise de travail temporaire d'insertion, d'une entreprise de travail temporaire, d'un groupement d'employeurs pour l'insertion et la qualification ou d'une association intermédiaire) ;</w:t>
      </w:r>
    </w:p>
    <w:p w14:paraId="22723EC1" w14:textId="77777777" w:rsidR="00C726CE" w:rsidRDefault="00000000">
      <w:pPr>
        <w:pStyle w:val="Paragraphedeliste"/>
        <w:numPr>
          <w:ilvl w:val="0"/>
          <w:numId w:val="22"/>
        </w:numPr>
        <w:tabs>
          <w:tab w:val="left" w:pos="473"/>
        </w:tabs>
        <w:spacing w:before="113"/>
        <w:ind w:left="473" w:hanging="131"/>
        <w:jc w:val="both"/>
        <w:rPr>
          <w:sz w:val="24"/>
        </w:rPr>
      </w:pPr>
      <w:r>
        <w:rPr>
          <w:color w:val="000006"/>
          <w:sz w:val="24"/>
        </w:rPr>
        <w:t>3ème</w:t>
      </w:r>
      <w:r>
        <w:rPr>
          <w:color w:val="000006"/>
          <w:spacing w:val="-18"/>
          <w:sz w:val="24"/>
        </w:rPr>
        <w:t xml:space="preserve"> </w:t>
      </w:r>
      <w:r>
        <w:rPr>
          <w:color w:val="000006"/>
          <w:sz w:val="24"/>
        </w:rPr>
        <w:t>:</w:t>
      </w:r>
      <w:r>
        <w:rPr>
          <w:color w:val="000006"/>
          <w:spacing w:val="-2"/>
          <w:sz w:val="24"/>
        </w:rPr>
        <w:t xml:space="preserve"> </w:t>
      </w:r>
      <w:r>
        <w:rPr>
          <w:color w:val="000006"/>
          <w:sz w:val="24"/>
        </w:rPr>
        <w:t>l'embauche</w:t>
      </w:r>
      <w:r>
        <w:rPr>
          <w:color w:val="000006"/>
          <w:spacing w:val="-10"/>
          <w:sz w:val="24"/>
        </w:rPr>
        <w:t xml:space="preserve"> </w:t>
      </w:r>
      <w:r>
        <w:rPr>
          <w:color w:val="000006"/>
          <w:sz w:val="24"/>
        </w:rPr>
        <w:t>directe</w:t>
      </w:r>
      <w:r>
        <w:rPr>
          <w:color w:val="000006"/>
          <w:spacing w:val="-7"/>
          <w:sz w:val="24"/>
        </w:rPr>
        <w:t xml:space="preserve"> </w:t>
      </w:r>
      <w:r>
        <w:rPr>
          <w:color w:val="000006"/>
          <w:sz w:val="24"/>
        </w:rPr>
        <w:t>par</w:t>
      </w:r>
      <w:r>
        <w:rPr>
          <w:color w:val="000006"/>
          <w:spacing w:val="-7"/>
          <w:sz w:val="24"/>
        </w:rPr>
        <w:t xml:space="preserve"> </w:t>
      </w:r>
      <w:r>
        <w:rPr>
          <w:color w:val="000006"/>
          <w:sz w:val="24"/>
        </w:rPr>
        <w:t>l'entreprise</w:t>
      </w:r>
      <w:r>
        <w:rPr>
          <w:color w:val="000006"/>
          <w:spacing w:val="-10"/>
          <w:sz w:val="24"/>
        </w:rPr>
        <w:t xml:space="preserve"> </w:t>
      </w:r>
      <w:r>
        <w:rPr>
          <w:color w:val="000006"/>
          <w:sz w:val="24"/>
        </w:rPr>
        <w:t>titulaire</w:t>
      </w:r>
      <w:r>
        <w:rPr>
          <w:color w:val="000006"/>
          <w:spacing w:val="-2"/>
          <w:sz w:val="24"/>
        </w:rPr>
        <w:t xml:space="preserve"> </w:t>
      </w:r>
      <w:r>
        <w:rPr>
          <w:color w:val="000006"/>
          <w:sz w:val="24"/>
        </w:rPr>
        <w:t>du</w:t>
      </w:r>
      <w:r>
        <w:rPr>
          <w:color w:val="000006"/>
          <w:spacing w:val="-1"/>
          <w:sz w:val="24"/>
        </w:rPr>
        <w:t xml:space="preserve"> </w:t>
      </w:r>
      <w:r>
        <w:rPr>
          <w:color w:val="000006"/>
          <w:spacing w:val="-2"/>
          <w:sz w:val="24"/>
        </w:rPr>
        <w:t>marché.</w:t>
      </w:r>
    </w:p>
    <w:p w14:paraId="13DE357A" w14:textId="77777777" w:rsidR="00C726CE" w:rsidRDefault="00C726CE">
      <w:pPr>
        <w:pStyle w:val="Corpsdetexte"/>
        <w:spacing w:before="245"/>
        <w:ind w:left="0"/>
      </w:pPr>
    </w:p>
    <w:p w14:paraId="4EB6481C" w14:textId="77777777" w:rsidR="00C726CE" w:rsidRDefault="00000000">
      <w:pPr>
        <w:pStyle w:val="Titre1"/>
        <w:numPr>
          <w:ilvl w:val="0"/>
          <w:numId w:val="25"/>
        </w:numPr>
        <w:tabs>
          <w:tab w:val="left" w:pos="582"/>
        </w:tabs>
        <w:jc w:val="both"/>
      </w:pPr>
      <w:bookmarkStart w:id="26" w:name="4._Pénalités_pour_non-respect_de_l'engag"/>
      <w:bookmarkEnd w:id="26"/>
      <w:r>
        <w:rPr>
          <w:color w:val="000006"/>
        </w:rPr>
        <w:t>Pénalités</w:t>
      </w:r>
      <w:r>
        <w:rPr>
          <w:color w:val="000006"/>
          <w:spacing w:val="-17"/>
        </w:rPr>
        <w:t xml:space="preserve"> </w:t>
      </w:r>
      <w:r>
        <w:rPr>
          <w:color w:val="000006"/>
        </w:rPr>
        <w:t>pour</w:t>
      </w:r>
      <w:r>
        <w:rPr>
          <w:color w:val="000006"/>
          <w:spacing w:val="-15"/>
        </w:rPr>
        <w:t xml:space="preserve"> </w:t>
      </w:r>
      <w:r>
        <w:rPr>
          <w:color w:val="000006"/>
        </w:rPr>
        <w:t>non-respect</w:t>
      </w:r>
      <w:r>
        <w:rPr>
          <w:color w:val="000006"/>
          <w:spacing w:val="-11"/>
        </w:rPr>
        <w:t xml:space="preserve"> </w:t>
      </w:r>
      <w:r>
        <w:rPr>
          <w:color w:val="000006"/>
        </w:rPr>
        <w:t>de</w:t>
      </w:r>
      <w:r>
        <w:rPr>
          <w:color w:val="000006"/>
          <w:spacing w:val="-15"/>
        </w:rPr>
        <w:t xml:space="preserve"> </w:t>
      </w:r>
      <w:r>
        <w:rPr>
          <w:color w:val="000006"/>
        </w:rPr>
        <w:t>l'engagement</w:t>
      </w:r>
      <w:r>
        <w:rPr>
          <w:color w:val="000006"/>
          <w:spacing w:val="-10"/>
        </w:rPr>
        <w:t xml:space="preserve"> </w:t>
      </w:r>
      <w:r>
        <w:rPr>
          <w:color w:val="000006"/>
        </w:rPr>
        <w:t>d'insertion</w:t>
      </w:r>
      <w:r>
        <w:rPr>
          <w:color w:val="000006"/>
          <w:spacing w:val="-4"/>
        </w:rPr>
        <w:t xml:space="preserve"> </w:t>
      </w:r>
      <w:r>
        <w:rPr>
          <w:color w:val="000006"/>
        </w:rPr>
        <w:t>par</w:t>
      </w:r>
      <w:r>
        <w:rPr>
          <w:color w:val="000006"/>
          <w:spacing w:val="-13"/>
        </w:rPr>
        <w:t xml:space="preserve"> </w:t>
      </w:r>
      <w:r>
        <w:rPr>
          <w:color w:val="000006"/>
        </w:rPr>
        <w:t>l'activité</w:t>
      </w:r>
      <w:r>
        <w:rPr>
          <w:color w:val="000006"/>
          <w:spacing w:val="-10"/>
        </w:rPr>
        <w:t xml:space="preserve"> </w:t>
      </w:r>
      <w:r>
        <w:rPr>
          <w:color w:val="000006"/>
          <w:spacing w:val="-2"/>
        </w:rPr>
        <w:t>économique</w:t>
      </w:r>
    </w:p>
    <w:p w14:paraId="41F93C41" w14:textId="77777777" w:rsidR="00C726CE" w:rsidRDefault="00000000">
      <w:pPr>
        <w:pStyle w:val="Corpsdetexte"/>
        <w:jc w:val="both"/>
      </w:pPr>
      <w:r>
        <w:rPr>
          <w:color w:val="000006"/>
        </w:rPr>
        <w:t>L'article</w:t>
      </w:r>
      <w:r>
        <w:rPr>
          <w:color w:val="000006"/>
          <w:spacing w:val="-15"/>
        </w:rPr>
        <w:t xml:space="preserve"> </w:t>
      </w:r>
      <w:r>
        <w:rPr>
          <w:color w:val="000006"/>
        </w:rPr>
        <w:t>16.1.5</w:t>
      </w:r>
      <w:r>
        <w:rPr>
          <w:color w:val="000006"/>
          <w:spacing w:val="-2"/>
        </w:rPr>
        <w:t xml:space="preserve"> </w:t>
      </w:r>
      <w:r>
        <w:rPr>
          <w:color w:val="000006"/>
        </w:rPr>
        <w:t>du</w:t>
      </w:r>
      <w:r>
        <w:rPr>
          <w:color w:val="000006"/>
          <w:spacing w:val="-1"/>
        </w:rPr>
        <w:t xml:space="preserve"> </w:t>
      </w:r>
      <w:r>
        <w:rPr>
          <w:color w:val="000006"/>
        </w:rPr>
        <w:t>CCAG</w:t>
      </w:r>
      <w:r>
        <w:rPr>
          <w:color w:val="000006"/>
          <w:spacing w:val="-8"/>
        </w:rPr>
        <w:t xml:space="preserve"> </w:t>
      </w:r>
      <w:r>
        <w:rPr>
          <w:color w:val="000006"/>
        </w:rPr>
        <w:t>FCS</w:t>
      </w:r>
      <w:r>
        <w:rPr>
          <w:color w:val="000006"/>
          <w:spacing w:val="-1"/>
        </w:rPr>
        <w:t xml:space="preserve"> </w:t>
      </w:r>
      <w:r>
        <w:rPr>
          <w:color w:val="000006"/>
          <w:spacing w:val="-2"/>
        </w:rPr>
        <w:t>s'applique.</w:t>
      </w:r>
    </w:p>
    <w:p w14:paraId="11895A8A" w14:textId="77777777" w:rsidR="00C726CE" w:rsidRDefault="00000000">
      <w:pPr>
        <w:pStyle w:val="Corpsdetexte"/>
        <w:ind w:right="516"/>
        <w:jc w:val="both"/>
      </w:pPr>
      <w:r>
        <w:rPr>
          <w:color w:val="000006"/>
        </w:rPr>
        <w:t xml:space="preserve">En cas de non-respect des obligations relatives à l'insertion imputable au titulaire, </w:t>
      </w:r>
      <w:bookmarkStart w:id="27" w:name="_bookmark11"/>
      <w:bookmarkEnd w:id="27"/>
      <w:r>
        <w:rPr>
          <w:color w:val="000006"/>
        </w:rPr>
        <w:t xml:space="preserve">l'entrepreneur subira une pénalité égale à </w:t>
      </w:r>
      <w:r>
        <w:rPr>
          <w:b/>
          <w:color w:val="000006"/>
        </w:rPr>
        <w:t xml:space="preserve">60 euros </w:t>
      </w:r>
      <w:r>
        <w:rPr>
          <w:color w:val="000006"/>
        </w:rPr>
        <w:t>par heure d'insertion non réalisée.</w:t>
      </w:r>
    </w:p>
    <w:p w14:paraId="5D631A33" w14:textId="77777777" w:rsidR="00C726CE" w:rsidRDefault="00000000">
      <w:pPr>
        <w:pStyle w:val="Corpsdetexte"/>
        <w:ind w:right="508"/>
        <w:jc w:val="both"/>
      </w:pPr>
      <w:r>
        <w:rPr>
          <w:color w:val="000006"/>
        </w:rPr>
        <w:t>En cas d'absence ou de refus de transmission des renseignements propres à permettre le contrôle</w:t>
      </w:r>
      <w:r>
        <w:rPr>
          <w:color w:val="000006"/>
          <w:spacing w:val="-9"/>
        </w:rPr>
        <w:t xml:space="preserve"> </w:t>
      </w:r>
      <w:r>
        <w:rPr>
          <w:color w:val="000006"/>
        </w:rPr>
        <w:t>de</w:t>
      </w:r>
      <w:r>
        <w:rPr>
          <w:color w:val="000006"/>
          <w:spacing w:val="-7"/>
        </w:rPr>
        <w:t xml:space="preserve"> </w:t>
      </w:r>
      <w:r>
        <w:rPr>
          <w:color w:val="000006"/>
        </w:rPr>
        <w:t>l'exécution</w:t>
      </w:r>
      <w:r>
        <w:rPr>
          <w:color w:val="000006"/>
          <w:spacing w:val="-8"/>
        </w:rPr>
        <w:t xml:space="preserve"> </w:t>
      </w:r>
      <w:r>
        <w:rPr>
          <w:color w:val="000006"/>
        </w:rPr>
        <w:t>de</w:t>
      </w:r>
      <w:r>
        <w:rPr>
          <w:color w:val="000006"/>
          <w:spacing w:val="-7"/>
        </w:rPr>
        <w:t xml:space="preserve"> </w:t>
      </w:r>
      <w:r>
        <w:rPr>
          <w:color w:val="000006"/>
        </w:rPr>
        <w:t>l'action,</w:t>
      </w:r>
      <w:r>
        <w:rPr>
          <w:color w:val="000006"/>
          <w:spacing w:val="-9"/>
        </w:rPr>
        <w:t xml:space="preserve"> </w:t>
      </w:r>
      <w:r>
        <w:rPr>
          <w:color w:val="000006"/>
        </w:rPr>
        <w:t>l'entrepreneur</w:t>
      </w:r>
      <w:r>
        <w:rPr>
          <w:color w:val="000006"/>
          <w:spacing w:val="-6"/>
        </w:rPr>
        <w:t xml:space="preserve"> </w:t>
      </w:r>
      <w:r>
        <w:rPr>
          <w:color w:val="000006"/>
        </w:rPr>
        <w:t>subira</w:t>
      </w:r>
      <w:r>
        <w:rPr>
          <w:color w:val="000006"/>
          <w:spacing w:val="-9"/>
        </w:rPr>
        <w:t xml:space="preserve"> </w:t>
      </w:r>
      <w:r>
        <w:rPr>
          <w:color w:val="000006"/>
        </w:rPr>
        <w:t>une</w:t>
      </w:r>
      <w:r>
        <w:rPr>
          <w:color w:val="000006"/>
          <w:spacing w:val="-9"/>
        </w:rPr>
        <w:t xml:space="preserve"> </w:t>
      </w:r>
      <w:r>
        <w:rPr>
          <w:color w:val="000006"/>
        </w:rPr>
        <w:t>pénalité</w:t>
      </w:r>
      <w:r>
        <w:rPr>
          <w:color w:val="000006"/>
          <w:spacing w:val="-7"/>
        </w:rPr>
        <w:t xml:space="preserve"> </w:t>
      </w:r>
      <w:r>
        <w:rPr>
          <w:color w:val="000006"/>
        </w:rPr>
        <w:t>égale</w:t>
      </w:r>
      <w:r>
        <w:rPr>
          <w:color w:val="000006"/>
          <w:spacing w:val="-7"/>
        </w:rPr>
        <w:t xml:space="preserve"> </w:t>
      </w:r>
      <w:r>
        <w:rPr>
          <w:color w:val="000006"/>
        </w:rPr>
        <w:t>à</w:t>
      </w:r>
      <w:r>
        <w:rPr>
          <w:color w:val="000006"/>
          <w:spacing w:val="-4"/>
        </w:rPr>
        <w:t xml:space="preserve"> </w:t>
      </w:r>
      <w:r>
        <w:rPr>
          <w:b/>
          <w:color w:val="000006"/>
        </w:rPr>
        <w:t xml:space="preserve">100 euros </w:t>
      </w:r>
      <w:r>
        <w:rPr>
          <w:color w:val="000006"/>
        </w:rPr>
        <w:t>par jour</w:t>
      </w:r>
      <w:r>
        <w:rPr>
          <w:color w:val="000006"/>
          <w:spacing w:val="-13"/>
        </w:rPr>
        <w:t xml:space="preserve"> </w:t>
      </w:r>
      <w:r>
        <w:rPr>
          <w:color w:val="000006"/>
        </w:rPr>
        <w:t>de</w:t>
      </w:r>
      <w:r>
        <w:rPr>
          <w:color w:val="000006"/>
          <w:spacing w:val="-13"/>
        </w:rPr>
        <w:t xml:space="preserve"> </w:t>
      </w:r>
      <w:r>
        <w:rPr>
          <w:color w:val="000006"/>
        </w:rPr>
        <w:t>retard</w:t>
      </w:r>
      <w:r>
        <w:rPr>
          <w:color w:val="000006"/>
          <w:spacing w:val="-7"/>
        </w:rPr>
        <w:t xml:space="preserve"> </w:t>
      </w:r>
      <w:r>
        <w:rPr>
          <w:color w:val="000006"/>
        </w:rPr>
        <w:t>à</w:t>
      </w:r>
      <w:r>
        <w:rPr>
          <w:color w:val="000006"/>
          <w:spacing w:val="-11"/>
        </w:rPr>
        <w:t xml:space="preserve"> </w:t>
      </w:r>
      <w:r>
        <w:rPr>
          <w:color w:val="000006"/>
        </w:rPr>
        <w:t>compter</w:t>
      </w:r>
      <w:r>
        <w:rPr>
          <w:color w:val="000006"/>
          <w:spacing w:val="-13"/>
        </w:rPr>
        <w:t xml:space="preserve"> </w:t>
      </w:r>
      <w:r>
        <w:rPr>
          <w:color w:val="000006"/>
        </w:rPr>
        <w:t>de</w:t>
      </w:r>
      <w:r>
        <w:rPr>
          <w:color w:val="000006"/>
          <w:spacing w:val="-13"/>
        </w:rPr>
        <w:t xml:space="preserve"> </w:t>
      </w:r>
      <w:r>
        <w:rPr>
          <w:color w:val="000006"/>
        </w:rPr>
        <w:t>la</w:t>
      </w:r>
      <w:r>
        <w:rPr>
          <w:color w:val="000006"/>
          <w:spacing w:val="-13"/>
        </w:rPr>
        <w:t xml:space="preserve"> </w:t>
      </w:r>
      <w:r>
        <w:rPr>
          <w:color w:val="000006"/>
        </w:rPr>
        <w:t>mise</w:t>
      </w:r>
      <w:r>
        <w:rPr>
          <w:color w:val="000006"/>
          <w:spacing w:val="-11"/>
        </w:rPr>
        <w:t xml:space="preserve"> </w:t>
      </w:r>
      <w:r>
        <w:rPr>
          <w:color w:val="000006"/>
        </w:rPr>
        <w:t>en</w:t>
      </w:r>
      <w:r>
        <w:rPr>
          <w:color w:val="000006"/>
          <w:spacing w:val="-10"/>
        </w:rPr>
        <w:t xml:space="preserve"> </w:t>
      </w:r>
      <w:r>
        <w:rPr>
          <w:color w:val="000006"/>
        </w:rPr>
        <w:t>demeure</w:t>
      </w:r>
      <w:r>
        <w:rPr>
          <w:color w:val="000006"/>
          <w:spacing w:val="-11"/>
        </w:rPr>
        <w:t xml:space="preserve"> </w:t>
      </w:r>
      <w:r>
        <w:rPr>
          <w:color w:val="000006"/>
        </w:rPr>
        <w:t>par</w:t>
      </w:r>
      <w:r>
        <w:rPr>
          <w:color w:val="000006"/>
          <w:spacing w:val="-3"/>
        </w:rPr>
        <w:t xml:space="preserve"> </w:t>
      </w:r>
      <w:r>
        <w:rPr>
          <w:color w:val="000006"/>
        </w:rPr>
        <w:t>le</w:t>
      </w:r>
      <w:r>
        <w:rPr>
          <w:color w:val="000006"/>
          <w:spacing w:val="-13"/>
        </w:rPr>
        <w:t xml:space="preserve"> </w:t>
      </w:r>
      <w:r>
        <w:rPr>
          <w:color w:val="000006"/>
        </w:rPr>
        <w:t>représentant</w:t>
      </w:r>
      <w:r>
        <w:rPr>
          <w:color w:val="000006"/>
          <w:spacing w:val="-6"/>
        </w:rPr>
        <w:t xml:space="preserve"> </w:t>
      </w:r>
      <w:r>
        <w:rPr>
          <w:color w:val="000006"/>
        </w:rPr>
        <w:t>du</w:t>
      </w:r>
      <w:r>
        <w:rPr>
          <w:color w:val="000006"/>
          <w:spacing w:val="-7"/>
        </w:rPr>
        <w:t xml:space="preserve"> </w:t>
      </w:r>
      <w:r>
        <w:rPr>
          <w:color w:val="000006"/>
        </w:rPr>
        <w:t>pouvoir</w:t>
      </w:r>
      <w:r>
        <w:rPr>
          <w:color w:val="000006"/>
          <w:spacing w:val="-13"/>
        </w:rPr>
        <w:t xml:space="preserve"> </w:t>
      </w:r>
      <w:r>
        <w:rPr>
          <w:color w:val="000006"/>
        </w:rPr>
        <w:t>adjudicateur.</w:t>
      </w:r>
    </w:p>
    <w:p w14:paraId="3DF10DF7" w14:textId="77777777" w:rsidR="00C726CE" w:rsidRDefault="00000000">
      <w:pPr>
        <w:pStyle w:val="Titre1"/>
        <w:numPr>
          <w:ilvl w:val="1"/>
          <w:numId w:val="30"/>
        </w:numPr>
        <w:tabs>
          <w:tab w:val="left" w:pos="1047"/>
        </w:tabs>
        <w:spacing w:before="240"/>
        <w:ind w:left="1047" w:hanging="422"/>
      </w:pPr>
      <w:bookmarkStart w:id="28" w:name="1.9_Prestations_similaires"/>
      <w:bookmarkEnd w:id="28"/>
      <w:r>
        <w:rPr>
          <w:color w:val="666699"/>
          <w:spacing w:val="-2"/>
          <w:u w:val="single" w:color="666699"/>
        </w:rPr>
        <w:t>Prestations</w:t>
      </w:r>
      <w:r>
        <w:rPr>
          <w:color w:val="666699"/>
          <w:spacing w:val="2"/>
          <w:u w:val="single" w:color="666699"/>
        </w:rPr>
        <w:t xml:space="preserve"> </w:t>
      </w:r>
      <w:r>
        <w:rPr>
          <w:color w:val="666699"/>
          <w:spacing w:val="-2"/>
          <w:u w:val="single" w:color="666699"/>
        </w:rPr>
        <w:t>similaires</w:t>
      </w:r>
    </w:p>
    <w:p w14:paraId="63B184BC" w14:textId="77777777" w:rsidR="00C726CE" w:rsidRDefault="00000000">
      <w:pPr>
        <w:pStyle w:val="Corpsdetexte"/>
        <w:spacing w:before="240"/>
        <w:ind w:right="513"/>
        <w:jc w:val="both"/>
      </w:pPr>
      <w:r>
        <w:rPr>
          <w:color w:val="000006"/>
        </w:rPr>
        <w:t>Conformément à l'article R2122-7 du Code de la commande publique, le pouvoir adjudicateur se réserve la possibilité de conclure ultérieurement, avec le titulaire du marché,</w:t>
      </w:r>
      <w:r>
        <w:rPr>
          <w:color w:val="000006"/>
          <w:spacing w:val="-12"/>
        </w:rPr>
        <w:t xml:space="preserve"> </w:t>
      </w:r>
      <w:r>
        <w:rPr>
          <w:color w:val="000006"/>
        </w:rPr>
        <w:t>un</w:t>
      </w:r>
      <w:r>
        <w:rPr>
          <w:color w:val="000006"/>
          <w:spacing w:val="-12"/>
        </w:rPr>
        <w:t xml:space="preserve"> </w:t>
      </w:r>
      <w:r>
        <w:rPr>
          <w:color w:val="000006"/>
        </w:rPr>
        <w:t>marché</w:t>
      </w:r>
      <w:r>
        <w:rPr>
          <w:color w:val="000006"/>
          <w:spacing w:val="-14"/>
        </w:rPr>
        <w:t xml:space="preserve"> </w:t>
      </w:r>
      <w:r>
        <w:rPr>
          <w:color w:val="000006"/>
        </w:rPr>
        <w:t>ayant</w:t>
      </w:r>
      <w:r>
        <w:rPr>
          <w:color w:val="000006"/>
          <w:spacing w:val="-9"/>
        </w:rPr>
        <w:t xml:space="preserve"> </w:t>
      </w:r>
      <w:r>
        <w:rPr>
          <w:color w:val="000006"/>
        </w:rPr>
        <w:t>pour</w:t>
      </w:r>
      <w:r>
        <w:rPr>
          <w:color w:val="000006"/>
          <w:spacing w:val="-14"/>
        </w:rPr>
        <w:t xml:space="preserve"> </w:t>
      </w:r>
      <w:r>
        <w:rPr>
          <w:color w:val="000006"/>
        </w:rPr>
        <w:t>objet</w:t>
      </w:r>
      <w:r>
        <w:rPr>
          <w:color w:val="000006"/>
          <w:spacing w:val="-11"/>
        </w:rPr>
        <w:t xml:space="preserve"> </w:t>
      </w:r>
      <w:r>
        <w:rPr>
          <w:color w:val="000006"/>
        </w:rPr>
        <w:t>la</w:t>
      </w:r>
      <w:r>
        <w:rPr>
          <w:color w:val="000006"/>
          <w:spacing w:val="-14"/>
        </w:rPr>
        <w:t xml:space="preserve"> </w:t>
      </w:r>
      <w:r>
        <w:rPr>
          <w:color w:val="000006"/>
        </w:rPr>
        <w:t>réalisation</w:t>
      </w:r>
      <w:r>
        <w:rPr>
          <w:color w:val="000006"/>
          <w:spacing w:val="-11"/>
        </w:rPr>
        <w:t xml:space="preserve"> </w:t>
      </w:r>
      <w:r>
        <w:rPr>
          <w:color w:val="000006"/>
        </w:rPr>
        <w:t>de</w:t>
      </w:r>
      <w:r>
        <w:rPr>
          <w:color w:val="000006"/>
          <w:spacing w:val="-14"/>
        </w:rPr>
        <w:t xml:space="preserve"> </w:t>
      </w:r>
      <w:r>
        <w:rPr>
          <w:color w:val="000006"/>
        </w:rPr>
        <w:t>prestations</w:t>
      </w:r>
      <w:r>
        <w:rPr>
          <w:color w:val="000006"/>
          <w:spacing w:val="-11"/>
        </w:rPr>
        <w:t xml:space="preserve"> </w:t>
      </w:r>
      <w:r>
        <w:rPr>
          <w:color w:val="000006"/>
        </w:rPr>
        <w:t>similaires</w:t>
      </w:r>
      <w:r>
        <w:rPr>
          <w:color w:val="000006"/>
          <w:spacing w:val="-11"/>
        </w:rPr>
        <w:t xml:space="preserve"> </w:t>
      </w:r>
      <w:r>
        <w:rPr>
          <w:color w:val="000006"/>
        </w:rPr>
        <w:t>à</w:t>
      </w:r>
      <w:r>
        <w:rPr>
          <w:color w:val="000006"/>
          <w:spacing w:val="-14"/>
        </w:rPr>
        <w:t xml:space="preserve"> </w:t>
      </w:r>
      <w:r>
        <w:rPr>
          <w:color w:val="000006"/>
        </w:rPr>
        <w:t>celles</w:t>
      </w:r>
      <w:r>
        <w:rPr>
          <w:color w:val="000006"/>
          <w:spacing w:val="-11"/>
        </w:rPr>
        <w:t xml:space="preserve"> </w:t>
      </w:r>
      <w:r>
        <w:rPr>
          <w:color w:val="000006"/>
        </w:rPr>
        <w:t>confiées au titulaire dans le cadre de la présente consultation.</w:t>
      </w:r>
    </w:p>
    <w:p w14:paraId="2C3E0F7E" w14:textId="77777777" w:rsidR="00C726CE" w:rsidRDefault="00C726CE">
      <w:pPr>
        <w:pStyle w:val="Corpsdetexte"/>
        <w:spacing w:before="0"/>
        <w:ind w:left="0"/>
      </w:pPr>
    </w:p>
    <w:p w14:paraId="63E51D87" w14:textId="77777777" w:rsidR="00C726CE" w:rsidRDefault="00C726CE">
      <w:pPr>
        <w:pStyle w:val="Corpsdetexte"/>
        <w:spacing w:before="201"/>
        <w:ind w:left="0"/>
      </w:pPr>
    </w:p>
    <w:p w14:paraId="67AAAC31" w14:textId="77777777" w:rsidR="00C726CE" w:rsidRDefault="00000000">
      <w:pPr>
        <w:pStyle w:val="Titre1"/>
        <w:tabs>
          <w:tab w:val="left" w:pos="2461"/>
        </w:tabs>
        <w:spacing w:before="1"/>
        <w:ind w:left="767"/>
      </w:pPr>
      <w:bookmarkStart w:id="29" w:name="Article_2_-_DOCUMENTS_CONTRACTUELS"/>
      <w:bookmarkStart w:id="30" w:name="_bookmark12"/>
      <w:bookmarkEnd w:id="29"/>
      <w:bookmarkEnd w:id="30"/>
      <w:r>
        <w:rPr>
          <w:color w:val="666699"/>
        </w:rPr>
        <w:t>Article</w:t>
      </w:r>
      <w:r>
        <w:rPr>
          <w:color w:val="666699"/>
          <w:spacing w:val="-15"/>
        </w:rPr>
        <w:t xml:space="preserve"> </w:t>
      </w:r>
      <w:r>
        <w:rPr>
          <w:color w:val="666699"/>
        </w:rPr>
        <w:t>2</w:t>
      </w:r>
      <w:r>
        <w:rPr>
          <w:color w:val="666699"/>
          <w:spacing w:val="-5"/>
        </w:rPr>
        <w:t xml:space="preserve"> </w:t>
      </w:r>
      <w:r>
        <w:rPr>
          <w:color w:val="666699"/>
          <w:spacing w:val="-10"/>
        </w:rPr>
        <w:t>-</w:t>
      </w:r>
      <w:r>
        <w:rPr>
          <w:color w:val="666699"/>
        </w:rPr>
        <w:tab/>
      </w:r>
      <w:r>
        <w:rPr>
          <w:color w:val="666699"/>
          <w:spacing w:val="-2"/>
        </w:rPr>
        <w:t>DOCUMENTS</w:t>
      </w:r>
      <w:r>
        <w:rPr>
          <w:color w:val="666699"/>
          <w:spacing w:val="-1"/>
        </w:rPr>
        <w:t xml:space="preserve"> </w:t>
      </w:r>
      <w:r>
        <w:rPr>
          <w:color w:val="666699"/>
          <w:spacing w:val="-2"/>
        </w:rPr>
        <w:t>CONTRACTUELS</w:t>
      </w:r>
    </w:p>
    <w:p w14:paraId="199CC013" w14:textId="77777777" w:rsidR="00C726CE" w:rsidRDefault="00000000">
      <w:pPr>
        <w:spacing w:before="120"/>
        <w:ind w:left="342" w:right="611"/>
        <w:rPr>
          <w:sz w:val="24"/>
        </w:rPr>
      </w:pPr>
      <w:r>
        <w:rPr>
          <w:b/>
          <w:sz w:val="24"/>
        </w:rPr>
        <w:t>Par</w:t>
      </w:r>
      <w:r>
        <w:rPr>
          <w:b/>
          <w:spacing w:val="-13"/>
          <w:sz w:val="24"/>
        </w:rPr>
        <w:t xml:space="preserve"> </w:t>
      </w:r>
      <w:r>
        <w:rPr>
          <w:b/>
          <w:sz w:val="24"/>
        </w:rPr>
        <w:t>dérogation</w:t>
      </w:r>
      <w:r>
        <w:rPr>
          <w:b/>
          <w:spacing w:val="-7"/>
          <w:sz w:val="24"/>
        </w:rPr>
        <w:t xml:space="preserve"> </w:t>
      </w:r>
      <w:r>
        <w:rPr>
          <w:b/>
          <w:sz w:val="24"/>
        </w:rPr>
        <w:t>à</w:t>
      </w:r>
      <w:r>
        <w:rPr>
          <w:b/>
          <w:spacing w:val="-10"/>
          <w:sz w:val="24"/>
        </w:rPr>
        <w:t xml:space="preserve"> </w:t>
      </w:r>
      <w:r>
        <w:rPr>
          <w:b/>
          <w:sz w:val="24"/>
        </w:rPr>
        <w:t>l'article</w:t>
      </w:r>
      <w:r>
        <w:rPr>
          <w:b/>
          <w:spacing w:val="-13"/>
          <w:sz w:val="24"/>
        </w:rPr>
        <w:t xml:space="preserve"> </w:t>
      </w:r>
      <w:r>
        <w:rPr>
          <w:b/>
          <w:sz w:val="24"/>
        </w:rPr>
        <w:t>4.1</w:t>
      </w:r>
      <w:r>
        <w:rPr>
          <w:b/>
          <w:spacing w:val="-10"/>
          <w:sz w:val="24"/>
        </w:rPr>
        <w:t xml:space="preserve"> </w:t>
      </w:r>
      <w:r>
        <w:rPr>
          <w:b/>
          <w:sz w:val="24"/>
        </w:rPr>
        <w:t>du</w:t>
      </w:r>
      <w:r>
        <w:rPr>
          <w:b/>
          <w:spacing w:val="-7"/>
          <w:sz w:val="24"/>
        </w:rPr>
        <w:t xml:space="preserve"> </w:t>
      </w:r>
      <w:r>
        <w:rPr>
          <w:b/>
          <w:sz w:val="24"/>
        </w:rPr>
        <w:t>C.C.A.G.</w:t>
      </w:r>
      <w:r>
        <w:rPr>
          <w:b/>
          <w:spacing w:val="-10"/>
          <w:sz w:val="24"/>
        </w:rPr>
        <w:t xml:space="preserve"> </w:t>
      </w:r>
      <w:r>
        <w:rPr>
          <w:b/>
          <w:sz w:val="24"/>
        </w:rPr>
        <w:t>FCS</w:t>
      </w:r>
      <w:r>
        <w:rPr>
          <w:b/>
          <w:spacing w:val="-7"/>
          <w:sz w:val="24"/>
        </w:rPr>
        <w:t xml:space="preserve"> </w:t>
      </w:r>
      <w:r>
        <w:rPr>
          <w:sz w:val="24"/>
        </w:rPr>
        <w:t>les</w:t>
      </w:r>
      <w:r>
        <w:rPr>
          <w:spacing w:val="-9"/>
          <w:sz w:val="24"/>
        </w:rPr>
        <w:t xml:space="preserve"> </w:t>
      </w:r>
      <w:r>
        <w:rPr>
          <w:sz w:val="24"/>
        </w:rPr>
        <w:t>pièces</w:t>
      </w:r>
      <w:r>
        <w:rPr>
          <w:spacing w:val="-8"/>
          <w:sz w:val="24"/>
        </w:rPr>
        <w:t xml:space="preserve"> </w:t>
      </w:r>
      <w:r>
        <w:rPr>
          <w:sz w:val="24"/>
        </w:rPr>
        <w:t>constitutives</w:t>
      </w:r>
      <w:r>
        <w:rPr>
          <w:spacing w:val="-8"/>
          <w:sz w:val="24"/>
        </w:rPr>
        <w:t xml:space="preserve"> </w:t>
      </w:r>
      <w:r>
        <w:rPr>
          <w:sz w:val="24"/>
        </w:rPr>
        <w:t>du</w:t>
      </w:r>
      <w:r>
        <w:rPr>
          <w:spacing w:val="-10"/>
          <w:sz w:val="24"/>
        </w:rPr>
        <w:t xml:space="preserve"> </w:t>
      </w:r>
      <w:r>
        <w:rPr>
          <w:sz w:val="24"/>
        </w:rPr>
        <w:t>marché</w:t>
      </w:r>
      <w:r>
        <w:rPr>
          <w:spacing w:val="-13"/>
          <w:sz w:val="24"/>
        </w:rPr>
        <w:t xml:space="preserve"> </w:t>
      </w:r>
      <w:r>
        <w:rPr>
          <w:sz w:val="24"/>
        </w:rPr>
        <w:t>sont les suivantes par ordre de priorité décroissante :</w:t>
      </w:r>
    </w:p>
    <w:p w14:paraId="2D815E70" w14:textId="77777777" w:rsidR="00C726CE" w:rsidRDefault="00000000">
      <w:pPr>
        <w:pStyle w:val="Corpsdetexte"/>
      </w:pPr>
      <w:r>
        <w:t>-</w:t>
      </w:r>
      <w:r>
        <w:rPr>
          <w:spacing w:val="-18"/>
        </w:rPr>
        <w:t xml:space="preserve"> </w:t>
      </w:r>
      <w:r>
        <w:t>L'Acte</w:t>
      </w:r>
      <w:r>
        <w:rPr>
          <w:spacing w:val="-9"/>
        </w:rPr>
        <w:t xml:space="preserve"> </w:t>
      </w:r>
      <w:r>
        <w:t>d'Engagement</w:t>
      </w:r>
      <w:r>
        <w:rPr>
          <w:spacing w:val="-1"/>
        </w:rPr>
        <w:t xml:space="preserve"> </w:t>
      </w:r>
      <w:r>
        <w:t>(AE)</w:t>
      </w:r>
      <w:r>
        <w:rPr>
          <w:spacing w:val="-10"/>
        </w:rPr>
        <w:t xml:space="preserve"> </w:t>
      </w:r>
      <w:r>
        <w:t>(un</w:t>
      </w:r>
      <w:r>
        <w:rPr>
          <w:spacing w:val="-5"/>
        </w:rPr>
        <w:t xml:space="preserve"> </w:t>
      </w:r>
      <w:r>
        <w:t>par</w:t>
      </w:r>
      <w:r>
        <w:rPr>
          <w:spacing w:val="-7"/>
        </w:rPr>
        <w:t xml:space="preserve"> </w:t>
      </w:r>
      <w:r>
        <w:t>lot)</w:t>
      </w:r>
      <w:r>
        <w:rPr>
          <w:spacing w:val="-7"/>
        </w:rPr>
        <w:t xml:space="preserve"> </w:t>
      </w:r>
      <w:r>
        <w:t>et</w:t>
      </w:r>
      <w:r>
        <w:rPr>
          <w:spacing w:val="-2"/>
        </w:rPr>
        <w:t xml:space="preserve"> </w:t>
      </w:r>
      <w:r>
        <w:t>ses</w:t>
      </w:r>
      <w:r>
        <w:rPr>
          <w:spacing w:val="-6"/>
        </w:rPr>
        <w:t xml:space="preserve"> </w:t>
      </w:r>
      <w:r>
        <w:t>annexes</w:t>
      </w:r>
      <w:r>
        <w:rPr>
          <w:spacing w:val="-5"/>
        </w:rPr>
        <w:t xml:space="preserve"> </w:t>
      </w:r>
      <w:r>
        <w:t>désignées</w:t>
      </w:r>
      <w:r>
        <w:rPr>
          <w:spacing w:val="-1"/>
        </w:rPr>
        <w:t xml:space="preserve"> </w:t>
      </w:r>
      <w:r>
        <w:t>ci-après</w:t>
      </w:r>
      <w:r>
        <w:rPr>
          <w:spacing w:val="4"/>
        </w:rPr>
        <w:t xml:space="preserve"> </w:t>
      </w:r>
      <w:r>
        <w:rPr>
          <w:spacing w:val="-10"/>
        </w:rPr>
        <w:t>:</w:t>
      </w:r>
    </w:p>
    <w:p w14:paraId="5710B7BE" w14:textId="77777777" w:rsidR="00C726CE" w:rsidRDefault="00000000">
      <w:pPr>
        <w:spacing w:before="125"/>
        <w:ind w:left="342"/>
        <w:rPr>
          <w:i/>
          <w:sz w:val="24"/>
        </w:rPr>
      </w:pPr>
      <w:r>
        <w:rPr>
          <w:b/>
          <w:i/>
          <w:sz w:val="24"/>
        </w:rPr>
        <w:t>Annexe</w:t>
      </w:r>
      <w:r>
        <w:rPr>
          <w:b/>
          <w:i/>
          <w:spacing w:val="-18"/>
          <w:sz w:val="24"/>
        </w:rPr>
        <w:t xml:space="preserve"> </w:t>
      </w:r>
      <w:r>
        <w:rPr>
          <w:b/>
          <w:i/>
          <w:sz w:val="24"/>
        </w:rPr>
        <w:t>1</w:t>
      </w:r>
      <w:r>
        <w:rPr>
          <w:b/>
          <w:i/>
          <w:spacing w:val="-7"/>
          <w:sz w:val="24"/>
        </w:rPr>
        <w:t xml:space="preserve"> </w:t>
      </w:r>
      <w:r>
        <w:rPr>
          <w:i/>
          <w:sz w:val="24"/>
        </w:rPr>
        <w:t>Grille</w:t>
      </w:r>
      <w:r>
        <w:rPr>
          <w:i/>
          <w:spacing w:val="-8"/>
          <w:sz w:val="24"/>
        </w:rPr>
        <w:t xml:space="preserve"> </w:t>
      </w:r>
      <w:r>
        <w:rPr>
          <w:i/>
          <w:sz w:val="24"/>
        </w:rPr>
        <w:t>de</w:t>
      </w:r>
      <w:r>
        <w:rPr>
          <w:i/>
          <w:spacing w:val="-10"/>
          <w:sz w:val="24"/>
        </w:rPr>
        <w:t xml:space="preserve"> </w:t>
      </w:r>
      <w:r>
        <w:rPr>
          <w:i/>
          <w:sz w:val="24"/>
        </w:rPr>
        <w:t>remises</w:t>
      </w:r>
      <w:r>
        <w:rPr>
          <w:i/>
          <w:spacing w:val="-1"/>
          <w:sz w:val="24"/>
        </w:rPr>
        <w:t xml:space="preserve"> </w:t>
      </w:r>
      <w:r>
        <w:rPr>
          <w:i/>
          <w:sz w:val="24"/>
        </w:rPr>
        <w:t>sur</w:t>
      </w:r>
      <w:r>
        <w:rPr>
          <w:i/>
          <w:spacing w:val="-1"/>
          <w:sz w:val="24"/>
        </w:rPr>
        <w:t xml:space="preserve"> </w:t>
      </w:r>
      <w:r>
        <w:rPr>
          <w:i/>
          <w:sz w:val="24"/>
        </w:rPr>
        <w:t>catalogues</w:t>
      </w:r>
      <w:r>
        <w:rPr>
          <w:i/>
          <w:spacing w:val="-4"/>
          <w:sz w:val="24"/>
        </w:rPr>
        <w:t xml:space="preserve"> </w:t>
      </w:r>
      <w:r>
        <w:rPr>
          <w:i/>
          <w:sz w:val="24"/>
        </w:rPr>
        <w:t>relative</w:t>
      </w:r>
      <w:r>
        <w:rPr>
          <w:i/>
          <w:spacing w:val="-10"/>
          <w:sz w:val="24"/>
        </w:rPr>
        <w:t xml:space="preserve"> </w:t>
      </w:r>
      <w:r>
        <w:rPr>
          <w:i/>
          <w:sz w:val="24"/>
        </w:rPr>
        <w:t>aux</w:t>
      </w:r>
      <w:r>
        <w:rPr>
          <w:i/>
          <w:spacing w:val="-7"/>
          <w:sz w:val="24"/>
        </w:rPr>
        <w:t xml:space="preserve"> </w:t>
      </w:r>
      <w:r>
        <w:rPr>
          <w:i/>
          <w:sz w:val="24"/>
        </w:rPr>
        <w:t>petits</w:t>
      </w:r>
      <w:r>
        <w:rPr>
          <w:i/>
          <w:spacing w:val="-1"/>
          <w:sz w:val="24"/>
        </w:rPr>
        <w:t xml:space="preserve"> </w:t>
      </w:r>
      <w:r>
        <w:rPr>
          <w:i/>
          <w:sz w:val="24"/>
        </w:rPr>
        <w:t>matériels</w:t>
      </w:r>
      <w:r>
        <w:rPr>
          <w:i/>
          <w:spacing w:val="-1"/>
          <w:sz w:val="24"/>
        </w:rPr>
        <w:t xml:space="preserve"> </w:t>
      </w:r>
      <w:r>
        <w:rPr>
          <w:i/>
          <w:spacing w:val="-2"/>
          <w:sz w:val="24"/>
        </w:rPr>
        <w:t>d’exploitation</w:t>
      </w:r>
    </w:p>
    <w:p w14:paraId="3765D1AF" w14:textId="77777777" w:rsidR="00C726CE" w:rsidRDefault="00000000">
      <w:pPr>
        <w:spacing w:before="124" w:line="237" w:lineRule="auto"/>
        <w:ind w:left="342" w:right="549"/>
        <w:rPr>
          <w:i/>
          <w:sz w:val="24"/>
        </w:rPr>
      </w:pPr>
      <w:r>
        <w:rPr>
          <w:b/>
          <w:i/>
          <w:sz w:val="24"/>
        </w:rPr>
        <w:t>Annexe</w:t>
      </w:r>
      <w:r>
        <w:rPr>
          <w:b/>
          <w:i/>
          <w:spacing w:val="-13"/>
          <w:sz w:val="24"/>
        </w:rPr>
        <w:t xml:space="preserve"> </w:t>
      </w:r>
      <w:r>
        <w:rPr>
          <w:b/>
          <w:i/>
          <w:sz w:val="24"/>
        </w:rPr>
        <w:t>2</w:t>
      </w:r>
      <w:r>
        <w:rPr>
          <w:b/>
          <w:i/>
          <w:spacing w:val="-10"/>
          <w:sz w:val="24"/>
        </w:rPr>
        <w:t xml:space="preserve"> </w:t>
      </w:r>
      <w:r>
        <w:rPr>
          <w:i/>
          <w:sz w:val="24"/>
        </w:rPr>
        <w:t>Obligations</w:t>
      </w:r>
      <w:r>
        <w:rPr>
          <w:i/>
          <w:spacing w:val="-10"/>
          <w:sz w:val="24"/>
        </w:rPr>
        <w:t xml:space="preserve"> </w:t>
      </w:r>
      <w:r>
        <w:rPr>
          <w:i/>
          <w:sz w:val="24"/>
        </w:rPr>
        <w:t>relatives</w:t>
      </w:r>
      <w:r>
        <w:rPr>
          <w:i/>
          <w:spacing w:val="-9"/>
          <w:sz w:val="24"/>
        </w:rPr>
        <w:t xml:space="preserve"> </w:t>
      </w:r>
      <w:r>
        <w:rPr>
          <w:i/>
          <w:sz w:val="24"/>
        </w:rPr>
        <w:t>à</w:t>
      </w:r>
      <w:r>
        <w:rPr>
          <w:i/>
          <w:spacing w:val="-10"/>
          <w:sz w:val="24"/>
        </w:rPr>
        <w:t xml:space="preserve"> </w:t>
      </w:r>
      <w:r>
        <w:rPr>
          <w:i/>
          <w:sz w:val="24"/>
        </w:rPr>
        <w:t>la</w:t>
      </w:r>
      <w:r>
        <w:rPr>
          <w:i/>
          <w:spacing w:val="-7"/>
          <w:sz w:val="24"/>
        </w:rPr>
        <w:t xml:space="preserve"> </w:t>
      </w:r>
      <w:r>
        <w:rPr>
          <w:i/>
          <w:sz w:val="24"/>
        </w:rPr>
        <w:t>protection</w:t>
      </w:r>
      <w:r>
        <w:rPr>
          <w:i/>
          <w:spacing w:val="-10"/>
          <w:sz w:val="24"/>
        </w:rPr>
        <w:t xml:space="preserve"> </w:t>
      </w:r>
      <w:r>
        <w:rPr>
          <w:i/>
          <w:sz w:val="24"/>
        </w:rPr>
        <w:t>des</w:t>
      </w:r>
      <w:r>
        <w:rPr>
          <w:i/>
          <w:spacing w:val="-9"/>
          <w:sz w:val="24"/>
        </w:rPr>
        <w:t xml:space="preserve"> </w:t>
      </w:r>
      <w:r>
        <w:rPr>
          <w:i/>
          <w:sz w:val="24"/>
        </w:rPr>
        <w:t>données</w:t>
      </w:r>
      <w:r>
        <w:rPr>
          <w:i/>
          <w:spacing w:val="-10"/>
          <w:sz w:val="24"/>
        </w:rPr>
        <w:t xml:space="preserve"> </w:t>
      </w:r>
      <w:r>
        <w:rPr>
          <w:i/>
          <w:sz w:val="24"/>
        </w:rPr>
        <w:t>personnelles</w:t>
      </w:r>
      <w:r>
        <w:rPr>
          <w:i/>
          <w:spacing w:val="-5"/>
          <w:sz w:val="24"/>
        </w:rPr>
        <w:t xml:space="preserve"> </w:t>
      </w:r>
      <w:r>
        <w:rPr>
          <w:i/>
          <w:sz w:val="24"/>
        </w:rPr>
        <w:t>et</w:t>
      </w:r>
      <w:r>
        <w:rPr>
          <w:i/>
          <w:spacing w:val="-7"/>
          <w:sz w:val="24"/>
        </w:rPr>
        <w:t xml:space="preserve"> </w:t>
      </w:r>
      <w:r>
        <w:rPr>
          <w:i/>
          <w:sz w:val="24"/>
        </w:rPr>
        <w:t>à</w:t>
      </w:r>
      <w:r>
        <w:rPr>
          <w:i/>
          <w:spacing w:val="-10"/>
          <w:sz w:val="24"/>
        </w:rPr>
        <w:t xml:space="preserve"> </w:t>
      </w:r>
      <w:r>
        <w:rPr>
          <w:i/>
          <w:sz w:val="24"/>
        </w:rPr>
        <w:t>la</w:t>
      </w:r>
      <w:r>
        <w:rPr>
          <w:i/>
          <w:spacing w:val="-10"/>
          <w:sz w:val="24"/>
        </w:rPr>
        <w:t xml:space="preserve"> </w:t>
      </w:r>
      <w:r>
        <w:rPr>
          <w:i/>
          <w:sz w:val="24"/>
        </w:rPr>
        <w:t>politique de sécurité de la Ville de Marseille</w:t>
      </w:r>
    </w:p>
    <w:p w14:paraId="582A025C" w14:textId="77777777" w:rsidR="00C726CE" w:rsidRDefault="00000000">
      <w:pPr>
        <w:spacing w:before="119"/>
        <w:ind w:left="342"/>
        <w:rPr>
          <w:i/>
          <w:sz w:val="24"/>
        </w:rPr>
      </w:pPr>
      <w:r>
        <w:rPr>
          <w:b/>
          <w:i/>
          <w:sz w:val="24"/>
        </w:rPr>
        <w:t>Annexe</w:t>
      </w:r>
      <w:r>
        <w:rPr>
          <w:b/>
          <w:i/>
          <w:spacing w:val="-12"/>
          <w:sz w:val="24"/>
        </w:rPr>
        <w:t xml:space="preserve"> </w:t>
      </w:r>
      <w:r>
        <w:rPr>
          <w:b/>
          <w:i/>
          <w:sz w:val="24"/>
        </w:rPr>
        <w:t>3</w:t>
      </w:r>
      <w:r>
        <w:rPr>
          <w:b/>
          <w:i/>
          <w:spacing w:val="-5"/>
          <w:sz w:val="24"/>
        </w:rPr>
        <w:t xml:space="preserve"> </w:t>
      </w:r>
      <w:r>
        <w:rPr>
          <w:i/>
          <w:sz w:val="24"/>
        </w:rPr>
        <w:t>Bordereau</w:t>
      </w:r>
      <w:r>
        <w:rPr>
          <w:i/>
          <w:spacing w:val="-1"/>
          <w:sz w:val="24"/>
        </w:rPr>
        <w:t xml:space="preserve"> </w:t>
      </w:r>
      <w:r>
        <w:rPr>
          <w:i/>
          <w:sz w:val="24"/>
        </w:rPr>
        <w:t>des</w:t>
      </w:r>
      <w:r>
        <w:rPr>
          <w:i/>
          <w:spacing w:val="-1"/>
          <w:sz w:val="24"/>
        </w:rPr>
        <w:t xml:space="preserve"> </w:t>
      </w:r>
      <w:r>
        <w:rPr>
          <w:i/>
          <w:sz w:val="24"/>
        </w:rPr>
        <w:t>prix</w:t>
      </w:r>
      <w:r>
        <w:rPr>
          <w:i/>
          <w:spacing w:val="-10"/>
          <w:sz w:val="24"/>
        </w:rPr>
        <w:t xml:space="preserve"> </w:t>
      </w:r>
      <w:r>
        <w:rPr>
          <w:i/>
          <w:sz w:val="24"/>
        </w:rPr>
        <w:t>unitaires</w:t>
      </w:r>
      <w:r>
        <w:rPr>
          <w:i/>
          <w:spacing w:val="-1"/>
          <w:sz w:val="24"/>
        </w:rPr>
        <w:t xml:space="preserve"> </w:t>
      </w:r>
      <w:r>
        <w:rPr>
          <w:i/>
          <w:sz w:val="24"/>
        </w:rPr>
        <w:t>désigné</w:t>
      </w:r>
      <w:r>
        <w:rPr>
          <w:i/>
          <w:spacing w:val="-7"/>
          <w:sz w:val="24"/>
        </w:rPr>
        <w:t xml:space="preserve"> </w:t>
      </w:r>
      <w:r>
        <w:rPr>
          <w:i/>
          <w:sz w:val="24"/>
        </w:rPr>
        <w:t>sous</w:t>
      </w:r>
      <w:r>
        <w:rPr>
          <w:i/>
          <w:spacing w:val="-1"/>
          <w:sz w:val="24"/>
        </w:rPr>
        <w:t xml:space="preserve"> </w:t>
      </w:r>
      <w:r>
        <w:rPr>
          <w:i/>
          <w:sz w:val="24"/>
        </w:rPr>
        <w:t>le</w:t>
      </w:r>
      <w:r>
        <w:rPr>
          <w:i/>
          <w:spacing w:val="-7"/>
          <w:sz w:val="24"/>
        </w:rPr>
        <w:t xml:space="preserve"> </w:t>
      </w:r>
      <w:r>
        <w:rPr>
          <w:i/>
          <w:sz w:val="24"/>
        </w:rPr>
        <w:t>terme</w:t>
      </w:r>
      <w:r>
        <w:rPr>
          <w:i/>
          <w:spacing w:val="-10"/>
          <w:sz w:val="24"/>
        </w:rPr>
        <w:t xml:space="preserve"> </w:t>
      </w:r>
      <w:r>
        <w:rPr>
          <w:i/>
          <w:sz w:val="24"/>
        </w:rPr>
        <w:t>«</w:t>
      </w:r>
      <w:r>
        <w:rPr>
          <w:i/>
          <w:spacing w:val="-1"/>
          <w:sz w:val="24"/>
        </w:rPr>
        <w:t xml:space="preserve"> </w:t>
      </w:r>
      <w:r>
        <w:rPr>
          <w:i/>
          <w:sz w:val="24"/>
        </w:rPr>
        <w:t>BPU</w:t>
      </w:r>
      <w:r>
        <w:rPr>
          <w:i/>
          <w:spacing w:val="-7"/>
          <w:sz w:val="24"/>
        </w:rPr>
        <w:t xml:space="preserve"> </w:t>
      </w:r>
      <w:r>
        <w:rPr>
          <w:i/>
          <w:spacing w:val="-10"/>
          <w:sz w:val="24"/>
        </w:rPr>
        <w:t>»</w:t>
      </w:r>
    </w:p>
    <w:p w14:paraId="5EA970D1" w14:textId="77777777" w:rsidR="00C726CE" w:rsidRDefault="00000000">
      <w:pPr>
        <w:pStyle w:val="Paragraphedeliste"/>
        <w:numPr>
          <w:ilvl w:val="0"/>
          <w:numId w:val="24"/>
        </w:numPr>
        <w:tabs>
          <w:tab w:val="left" w:pos="473"/>
        </w:tabs>
        <w:spacing w:before="122"/>
        <w:ind w:left="473" w:hanging="131"/>
        <w:rPr>
          <w:sz w:val="24"/>
        </w:rPr>
      </w:pPr>
      <w:r>
        <w:rPr>
          <w:sz w:val="24"/>
        </w:rPr>
        <w:t>Le</w:t>
      </w:r>
      <w:r>
        <w:rPr>
          <w:spacing w:val="-18"/>
          <w:sz w:val="24"/>
        </w:rPr>
        <w:t xml:space="preserve"> </w:t>
      </w:r>
      <w:r>
        <w:rPr>
          <w:sz w:val="24"/>
        </w:rPr>
        <w:t>catalogue</w:t>
      </w:r>
      <w:r>
        <w:rPr>
          <w:spacing w:val="-11"/>
          <w:sz w:val="24"/>
        </w:rPr>
        <w:t xml:space="preserve"> </w:t>
      </w:r>
      <w:r>
        <w:rPr>
          <w:sz w:val="24"/>
        </w:rPr>
        <w:t>des</w:t>
      </w:r>
      <w:r>
        <w:rPr>
          <w:spacing w:val="-4"/>
          <w:sz w:val="24"/>
        </w:rPr>
        <w:t xml:space="preserve"> </w:t>
      </w:r>
      <w:r>
        <w:rPr>
          <w:sz w:val="24"/>
        </w:rPr>
        <w:t>prix</w:t>
      </w:r>
      <w:r>
        <w:rPr>
          <w:spacing w:val="-6"/>
          <w:sz w:val="24"/>
        </w:rPr>
        <w:t xml:space="preserve"> </w:t>
      </w:r>
      <w:r>
        <w:rPr>
          <w:sz w:val="24"/>
        </w:rPr>
        <w:t>du</w:t>
      </w:r>
      <w:r>
        <w:rPr>
          <w:spacing w:val="-1"/>
          <w:sz w:val="24"/>
        </w:rPr>
        <w:t xml:space="preserve"> </w:t>
      </w:r>
      <w:r>
        <w:rPr>
          <w:sz w:val="24"/>
        </w:rPr>
        <w:t>fournisseur</w:t>
      </w:r>
      <w:r>
        <w:rPr>
          <w:spacing w:val="-7"/>
          <w:sz w:val="24"/>
        </w:rPr>
        <w:t xml:space="preserve"> </w:t>
      </w:r>
      <w:r>
        <w:rPr>
          <w:sz w:val="24"/>
        </w:rPr>
        <w:t>relatif</w:t>
      </w:r>
      <w:r>
        <w:rPr>
          <w:spacing w:val="-7"/>
          <w:sz w:val="24"/>
        </w:rPr>
        <w:t xml:space="preserve"> </w:t>
      </w:r>
      <w:r>
        <w:rPr>
          <w:sz w:val="24"/>
        </w:rPr>
        <w:t>à</w:t>
      </w:r>
      <w:r>
        <w:rPr>
          <w:spacing w:val="-10"/>
          <w:sz w:val="24"/>
        </w:rPr>
        <w:t xml:space="preserve"> </w:t>
      </w:r>
      <w:r>
        <w:rPr>
          <w:sz w:val="24"/>
        </w:rPr>
        <w:t>l’achat</w:t>
      </w:r>
      <w:r>
        <w:rPr>
          <w:spacing w:val="-3"/>
          <w:sz w:val="24"/>
        </w:rPr>
        <w:t xml:space="preserve"> </w:t>
      </w:r>
      <w:r>
        <w:rPr>
          <w:sz w:val="24"/>
        </w:rPr>
        <w:t>de</w:t>
      </w:r>
      <w:r>
        <w:rPr>
          <w:spacing w:val="-7"/>
          <w:sz w:val="24"/>
        </w:rPr>
        <w:t xml:space="preserve"> </w:t>
      </w:r>
      <w:r>
        <w:rPr>
          <w:sz w:val="24"/>
        </w:rPr>
        <w:t>petits</w:t>
      </w:r>
      <w:r>
        <w:rPr>
          <w:spacing w:val="-2"/>
          <w:sz w:val="24"/>
        </w:rPr>
        <w:t xml:space="preserve"> </w:t>
      </w:r>
      <w:r>
        <w:rPr>
          <w:sz w:val="24"/>
        </w:rPr>
        <w:t>matériels</w:t>
      </w:r>
      <w:r>
        <w:rPr>
          <w:spacing w:val="-1"/>
          <w:sz w:val="24"/>
        </w:rPr>
        <w:t xml:space="preserve"> </w:t>
      </w:r>
      <w:r>
        <w:rPr>
          <w:spacing w:val="-2"/>
          <w:sz w:val="24"/>
        </w:rPr>
        <w:t>d’exploitation</w:t>
      </w:r>
    </w:p>
    <w:p w14:paraId="2559E342" w14:textId="77777777" w:rsidR="00C726CE" w:rsidRDefault="00C726CE">
      <w:pPr>
        <w:rPr>
          <w:sz w:val="24"/>
        </w:rPr>
        <w:sectPr w:rsidR="00C726CE">
          <w:pgSz w:w="12240" w:h="15840"/>
          <w:pgMar w:top="1360" w:right="1280" w:bottom="720" w:left="1460" w:header="0" w:footer="536" w:gutter="0"/>
          <w:cols w:space="720"/>
        </w:sectPr>
      </w:pPr>
    </w:p>
    <w:p w14:paraId="047032F2" w14:textId="77777777" w:rsidR="00C726CE" w:rsidRDefault="00000000">
      <w:pPr>
        <w:pStyle w:val="Paragraphedeliste"/>
        <w:numPr>
          <w:ilvl w:val="0"/>
          <w:numId w:val="24"/>
        </w:numPr>
        <w:tabs>
          <w:tab w:val="left" w:pos="552"/>
        </w:tabs>
        <w:spacing w:before="79"/>
        <w:ind w:right="872" w:firstLine="0"/>
        <w:rPr>
          <w:sz w:val="24"/>
        </w:rPr>
      </w:pPr>
      <w:r>
        <w:rPr>
          <w:sz w:val="24"/>
        </w:rPr>
        <w:lastRenderedPageBreak/>
        <w:t>Le</w:t>
      </w:r>
      <w:r>
        <w:rPr>
          <w:spacing w:val="34"/>
          <w:sz w:val="24"/>
        </w:rPr>
        <w:t xml:space="preserve"> </w:t>
      </w:r>
      <w:r>
        <w:rPr>
          <w:sz w:val="24"/>
        </w:rPr>
        <w:t>présent</w:t>
      </w:r>
      <w:r>
        <w:rPr>
          <w:spacing w:val="36"/>
          <w:sz w:val="24"/>
        </w:rPr>
        <w:t xml:space="preserve"> </w:t>
      </w:r>
      <w:r>
        <w:rPr>
          <w:sz w:val="24"/>
        </w:rPr>
        <w:t>cahier</w:t>
      </w:r>
      <w:r>
        <w:rPr>
          <w:spacing w:val="35"/>
          <w:sz w:val="24"/>
        </w:rPr>
        <w:t xml:space="preserve"> </w:t>
      </w:r>
      <w:r>
        <w:rPr>
          <w:sz w:val="24"/>
        </w:rPr>
        <w:t>des</w:t>
      </w:r>
      <w:r>
        <w:rPr>
          <w:spacing w:val="36"/>
          <w:sz w:val="24"/>
        </w:rPr>
        <w:t xml:space="preserve"> </w:t>
      </w:r>
      <w:r>
        <w:rPr>
          <w:sz w:val="24"/>
        </w:rPr>
        <w:t>clauses</w:t>
      </w:r>
      <w:r>
        <w:rPr>
          <w:spacing w:val="36"/>
          <w:sz w:val="24"/>
        </w:rPr>
        <w:t xml:space="preserve"> </w:t>
      </w:r>
      <w:r>
        <w:rPr>
          <w:sz w:val="24"/>
        </w:rPr>
        <w:t>administratives</w:t>
      </w:r>
      <w:r>
        <w:rPr>
          <w:spacing w:val="36"/>
          <w:sz w:val="24"/>
        </w:rPr>
        <w:t xml:space="preserve"> </w:t>
      </w:r>
      <w:r>
        <w:rPr>
          <w:sz w:val="24"/>
        </w:rPr>
        <w:t>particulières</w:t>
      </w:r>
      <w:r>
        <w:rPr>
          <w:spacing w:val="36"/>
          <w:sz w:val="24"/>
        </w:rPr>
        <w:t xml:space="preserve"> </w:t>
      </w:r>
      <w:r>
        <w:rPr>
          <w:sz w:val="24"/>
        </w:rPr>
        <w:t>(C.C.A.P.)</w:t>
      </w:r>
      <w:r>
        <w:rPr>
          <w:spacing w:val="35"/>
          <w:sz w:val="24"/>
        </w:rPr>
        <w:t xml:space="preserve"> </w:t>
      </w:r>
      <w:r>
        <w:rPr>
          <w:sz w:val="24"/>
        </w:rPr>
        <w:t>commun</w:t>
      </w:r>
      <w:r>
        <w:rPr>
          <w:spacing w:val="35"/>
          <w:sz w:val="24"/>
        </w:rPr>
        <w:t xml:space="preserve"> </w:t>
      </w:r>
      <w:r>
        <w:rPr>
          <w:sz w:val="24"/>
        </w:rPr>
        <w:t>à l’ensemble des lots et son annexe :</w:t>
      </w:r>
    </w:p>
    <w:p w14:paraId="5F5F2AD4" w14:textId="77777777" w:rsidR="00C726CE" w:rsidRDefault="00000000">
      <w:pPr>
        <w:spacing w:before="120"/>
        <w:ind w:left="342" w:right="611"/>
        <w:rPr>
          <w:i/>
          <w:sz w:val="24"/>
        </w:rPr>
      </w:pPr>
      <w:r>
        <w:rPr>
          <w:b/>
          <w:i/>
          <w:sz w:val="24"/>
        </w:rPr>
        <w:t>Annexe</w:t>
      </w:r>
      <w:r>
        <w:rPr>
          <w:b/>
          <w:i/>
          <w:spacing w:val="-16"/>
          <w:sz w:val="24"/>
        </w:rPr>
        <w:t xml:space="preserve"> </w:t>
      </w:r>
      <w:r>
        <w:rPr>
          <w:b/>
          <w:i/>
          <w:sz w:val="24"/>
        </w:rPr>
        <w:t>1</w:t>
      </w:r>
      <w:r>
        <w:rPr>
          <w:b/>
          <w:i/>
          <w:spacing w:val="-15"/>
          <w:sz w:val="24"/>
        </w:rPr>
        <w:t xml:space="preserve"> </w:t>
      </w:r>
      <w:r>
        <w:rPr>
          <w:i/>
          <w:sz w:val="24"/>
        </w:rPr>
        <w:t>Communication</w:t>
      </w:r>
      <w:r>
        <w:rPr>
          <w:i/>
          <w:spacing w:val="-15"/>
          <w:sz w:val="24"/>
        </w:rPr>
        <w:t xml:space="preserve"> </w:t>
      </w:r>
      <w:r>
        <w:rPr>
          <w:i/>
          <w:sz w:val="24"/>
        </w:rPr>
        <w:t>des</w:t>
      </w:r>
      <w:r>
        <w:rPr>
          <w:i/>
          <w:spacing w:val="-15"/>
          <w:sz w:val="24"/>
        </w:rPr>
        <w:t xml:space="preserve"> </w:t>
      </w:r>
      <w:r>
        <w:rPr>
          <w:i/>
          <w:sz w:val="24"/>
        </w:rPr>
        <w:t>informations</w:t>
      </w:r>
      <w:r>
        <w:rPr>
          <w:i/>
          <w:spacing w:val="-15"/>
          <w:sz w:val="24"/>
        </w:rPr>
        <w:t xml:space="preserve"> </w:t>
      </w:r>
      <w:r>
        <w:rPr>
          <w:i/>
          <w:sz w:val="24"/>
        </w:rPr>
        <w:t>relatives</w:t>
      </w:r>
      <w:r>
        <w:rPr>
          <w:i/>
          <w:spacing w:val="-15"/>
          <w:sz w:val="24"/>
        </w:rPr>
        <w:t xml:space="preserve"> </w:t>
      </w:r>
      <w:r>
        <w:rPr>
          <w:i/>
          <w:sz w:val="24"/>
        </w:rPr>
        <w:t>à</w:t>
      </w:r>
      <w:r>
        <w:rPr>
          <w:i/>
          <w:spacing w:val="-14"/>
          <w:sz w:val="24"/>
        </w:rPr>
        <w:t xml:space="preserve"> </w:t>
      </w:r>
      <w:r>
        <w:rPr>
          <w:i/>
          <w:sz w:val="24"/>
        </w:rPr>
        <w:t>la</w:t>
      </w:r>
      <w:r>
        <w:rPr>
          <w:i/>
          <w:spacing w:val="-15"/>
          <w:sz w:val="24"/>
        </w:rPr>
        <w:t xml:space="preserve"> </w:t>
      </w:r>
      <w:r>
        <w:rPr>
          <w:i/>
          <w:sz w:val="24"/>
        </w:rPr>
        <w:t>reprise</w:t>
      </w:r>
      <w:r>
        <w:rPr>
          <w:i/>
          <w:spacing w:val="-16"/>
          <w:sz w:val="24"/>
        </w:rPr>
        <w:t xml:space="preserve"> </w:t>
      </w:r>
      <w:r>
        <w:rPr>
          <w:i/>
          <w:sz w:val="24"/>
        </w:rPr>
        <w:t>du</w:t>
      </w:r>
      <w:r>
        <w:rPr>
          <w:i/>
          <w:spacing w:val="-15"/>
          <w:sz w:val="24"/>
        </w:rPr>
        <w:t xml:space="preserve"> </w:t>
      </w:r>
      <w:r>
        <w:rPr>
          <w:i/>
          <w:sz w:val="24"/>
        </w:rPr>
        <w:t>personnel</w:t>
      </w:r>
      <w:r>
        <w:rPr>
          <w:i/>
          <w:spacing w:val="-11"/>
          <w:sz w:val="24"/>
        </w:rPr>
        <w:t xml:space="preserve"> </w:t>
      </w:r>
      <w:r>
        <w:rPr>
          <w:i/>
          <w:sz w:val="24"/>
        </w:rPr>
        <w:t>(pour</w:t>
      </w:r>
      <w:r>
        <w:rPr>
          <w:i/>
          <w:spacing w:val="-15"/>
          <w:sz w:val="24"/>
        </w:rPr>
        <w:t xml:space="preserve"> </w:t>
      </w:r>
      <w:r>
        <w:rPr>
          <w:i/>
          <w:sz w:val="24"/>
        </w:rPr>
        <w:t>le</w:t>
      </w:r>
      <w:r>
        <w:rPr>
          <w:i/>
          <w:spacing w:val="-16"/>
          <w:sz w:val="24"/>
        </w:rPr>
        <w:t xml:space="preserve"> </w:t>
      </w:r>
      <w:r>
        <w:rPr>
          <w:i/>
          <w:sz w:val="24"/>
        </w:rPr>
        <w:t>lot 1 uniquement)</w:t>
      </w:r>
    </w:p>
    <w:p w14:paraId="60FAFAB4" w14:textId="77777777" w:rsidR="00C726CE" w:rsidRDefault="00000000">
      <w:pPr>
        <w:pStyle w:val="Paragraphedeliste"/>
        <w:numPr>
          <w:ilvl w:val="0"/>
          <w:numId w:val="24"/>
        </w:numPr>
        <w:tabs>
          <w:tab w:val="left" w:pos="470"/>
        </w:tabs>
        <w:ind w:right="608" w:firstLine="0"/>
        <w:rPr>
          <w:sz w:val="24"/>
        </w:rPr>
      </w:pPr>
      <w:r>
        <w:rPr>
          <w:sz w:val="24"/>
        </w:rPr>
        <w:t>Le</w:t>
      </w:r>
      <w:r>
        <w:rPr>
          <w:spacing w:val="-15"/>
          <w:sz w:val="24"/>
        </w:rPr>
        <w:t xml:space="preserve"> </w:t>
      </w:r>
      <w:r>
        <w:rPr>
          <w:sz w:val="24"/>
        </w:rPr>
        <w:t>document</w:t>
      </w:r>
      <w:r>
        <w:rPr>
          <w:spacing w:val="-10"/>
          <w:sz w:val="24"/>
        </w:rPr>
        <w:t xml:space="preserve"> </w:t>
      </w:r>
      <w:r>
        <w:rPr>
          <w:sz w:val="24"/>
        </w:rPr>
        <w:t>intitulé</w:t>
      </w:r>
      <w:r>
        <w:rPr>
          <w:spacing w:val="-14"/>
          <w:sz w:val="24"/>
        </w:rPr>
        <w:t xml:space="preserve"> </w:t>
      </w:r>
      <w:r>
        <w:rPr>
          <w:sz w:val="24"/>
        </w:rPr>
        <w:t>Cahier</w:t>
      </w:r>
      <w:r>
        <w:rPr>
          <w:spacing w:val="-15"/>
          <w:sz w:val="24"/>
        </w:rPr>
        <w:t xml:space="preserve"> </w:t>
      </w:r>
      <w:r>
        <w:rPr>
          <w:sz w:val="24"/>
        </w:rPr>
        <w:t>des</w:t>
      </w:r>
      <w:r>
        <w:rPr>
          <w:spacing w:val="-8"/>
          <w:sz w:val="24"/>
        </w:rPr>
        <w:t xml:space="preserve"> </w:t>
      </w:r>
      <w:r>
        <w:rPr>
          <w:sz w:val="24"/>
        </w:rPr>
        <w:t>Clauses</w:t>
      </w:r>
      <w:r>
        <w:rPr>
          <w:spacing w:val="-10"/>
          <w:sz w:val="24"/>
        </w:rPr>
        <w:t xml:space="preserve"> </w:t>
      </w:r>
      <w:r>
        <w:rPr>
          <w:sz w:val="24"/>
        </w:rPr>
        <w:t>Techniques</w:t>
      </w:r>
      <w:r>
        <w:rPr>
          <w:spacing w:val="-10"/>
          <w:sz w:val="24"/>
        </w:rPr>
        <w:t xml:space="preserve"> </w:t>
      </w:r>
      <w:r>
        <w:rPr>
          <w:sz w:val="24"/>
        </w:rPr>
        <w:t>Particulières</w:t>
      </w:r>
      <w:r>
        <w:rPr>
          <w:spacing w:val="-10"/>
          <w:sz w:val="24"/>
        </w:rPr>
        <w:t xml:space="preserve"> </w:t>
      </w:r>
      <w:r>
        <w:rPr>
          <w:sz w:val="24"/>
        </w:rPr>
        <w:t>(C.C.T.P.)</w:t>
      </w:r>
      <w:r>
        <w:rPr>
          <w:spacing w:val="-15"/>
          <w:sz w:val="24"/>
        </w:rPr>
        <w:t xml:space="preserve"> </w:t>
      </w:r>
      <w:r>
        <w:rPr>
          <w:sz w:val="24"/>
        </w:rPr>
        <w:t>(un</w:t>
      </w:r>
      <w:r>
        <w:rPr>
          <w:spacing w:val="-15"/>
          <w:sz w:val="24"/>
        </w:rPr>
        <w:t xml:space="preserve"> </w:t>
      </w:r>
      <w:r>
        <w:rPr>
          <w:sz w:val="24"/>
        </w:rPr>
        <w:t>par</w:t>
      </w:r>
      <w:r>
        <w:rPr>
          <w:spacing w:val="-14"/>
          <w:sz w:val="24"/>
        </w:rPr>
        <w:t xml:space="preserve"> </w:t>
      </w:r>
      <w:r>
        <w:rPr>
          <w:sz w:val="24"/>
        </w:rPr>
        <w:t>lot) et ses annexes</w:t>
      </w:r>
    </w:p>
    <w:p w14:paraId="1770B69E" w14:textId="77777777" w:rsidR="00C726CE" w:rsidRDefault="00000000">
      <w:pPr>
        <w:pStyle w:val="Paragraphedeliste"/>
        <w:numPr>
          <w:ilvl w:val="0"/>
          <w:numId w:val="24"/>
        </w:numPr>
        <w:tabs>
          <w:tab w:val="left" w:pos="525"/>
        </w:tabs>
        <w:ind w:right="510" w:firstLine="0"/>
        <w:jc w:val="both"/>
        <w:rPr>
          <w:sz w:val="24"/>
        </w:rPr>
      </w:pPr>
      <w:r>
        <w:rPr>
          <w:sz w:val="24"/>
        </w:rPr>
        <w:t>Le cahier des clauses administratives générales (C.C.A.G.) applicable aux marchés publics de Fournitures courantes et de services approuvé par l'arrêté du 30 mars 2021 publié au JORF du 1er avril 2021</w:t>
      </w:r>
    </w:p>
    <w:p w14:paraId="5A1A7C1A" w14:textId="77777777" w:rsidR="00C726CE" w:rsidRDefault="00000000">
      <w:pPr>
        <w:pStyle w:val="Paragraphedeliste"/>
        <w:numPr>
          <w:ilvl w:val="0"/>
          <w:numId w:val="24"/>
        </w:numPr>
        <w:tabs>
          <w:tab w:val="left" w:pos="473"/>
        </w:tabs>
        <w:spacing w:before="113"/>
        <w:ind w:left="473" w:hanging="131"/>
        <w:jc w:val="both"/>
        <w:rPr>
          <w:sz w:val="24"/>
        </w:rPr>
      </w:pPr>
      <w:proofErr w:type="gramStart"/>
      <w:r>
        <w:rPr>
          <w:sz w:val="24"/>
        </w:rPr>
        <w:t>le</w:t>
      </w:r>
      <w:proofErr w:type="gramEnd"/>
      <w:r>
        <w:rPr>
          <w:spacing w:val="-7"/>
          <w:sz w:val="24"/>
        </w:rPr>
        <w:t xml:space="preserve"> </w:t>
      </w:r>
      <w:r>
        <w:rPr>
          <w:sz w:val="24"/>
        </w:rPr>
        <w:t>mémoire</w:t>
      </w:r>
      <w:r>
        <w:rPr>
          <w:spacing w:val="-9"/>
          <w:sz w:val="24"/>
        </w:rPr>
        <w:t xml:space="preserve"> </w:t>
      </w:r>
      <w:r>
        <w:rPr>
          <w:sz w:val="24"/>
        </w:rPr>
        <w:t>technique</w:t>
      </w:r>
      <w:r>
        <w:rPr>
          <w:spacing w:val="-7"/>
          <w:sz w:val="24"/>
        </w:rPr>
        <w:t xml:space="preserve"> </w:t>
      </w:r>
      <w:r>
        <w:rPr>
          <w:sz w:val="24"/>
        </w:rPr>
        <w:t>du</w:t>
      </w:r>
      <w:r>
        <w:rPr>
          <w:spacing w:val="4"/>
          <w:sz w:val="24"/>
        </w:rPr>
        <w:t xml:space="preserve"> </w:t>
      </w:r>
      <w:r>
        <w:rPr>
          <w:spacing w:val="-2"/>
          <w:sz w:val="24"/>
        </w:rPr>
        <w:t>titulaire</w:t>
      </w:r>
    </w:p>
    <w:p w14:paraId="4517CDD5" w14:textId="77777777" w:rsidR="00C726CE" w:rsidRDefault="00C726CE">
      <w:pPr>
        <w:pStyle w:val="Corpsdetexte"/>
        <w:spacing w:before="5"/>
        <w:ind w:left="0"/>
      </w:pPr>
    </w:p>
    <w:p w14:paraId="3D403CCB" w14:textId="77777777" w:rsidR="00C726CE" w:rsidRDefault="00000000">
      <w:pPr>
        <w:pStyle w:val="Paragraphedeliste"/>
        <w:numPr>
          <w:ilvl w:val="0"/>
          <w:numId w:val="24"/>
        </w:numPr>
        <w:tabs>
          <w:tab w:val="left" w:pos="458"/>
        </w:tabs>
        <w:spacing w:before="0"/>
        <w:ind w:right="512" w:firstLine="0"/>
        <w:jc w:val="both"/>
        <w:rPr>
          <w:sz w:val="24"/>
        </w:rPr>
      </w:pPr>
      <w:r>
        <w:rPr>
          <w:sz w:val="24"/>
        </w:rPr>
        <w:t>Les</w:t>
      </w:r>
      <w:r>
        <w:rPr>
          <w:spacing w:val="-15"/>
          <w:sz w:val="24"/>
        </w:rPr>
        <w:t xml:space="preserve"> </w:t>
      </w:r>
      <w:r>
        <w:rPr>
          <w:sz w:val="24"/>
        </w:rPr>
        <w:t>marchés</w:t>
      </w:r>
      <w:r>
        <w:rPr>
          <w:spacing w:val="-15"/>
          <w:sz w:val="24"/>
        </w:rPr>
        <w:t xml:space="preserve"> </w:t>
      </w:r>
      <w:r>
        <w:rPr>
          <w:sz w:val="24"/>
        </w:rPr>
        <w:t>subséquents</w:t>
      </w:r>
      <w:r>
        <w:rPr>
          <w:spacing w:val="-15"/>
          <w:sz w:val="24"/>
        </w:rPr>
        <w:t xml:space="preserve"> </w:t>
      </w:r>
      <w:r>
        <w:rPr>
          <w:sz w:val="24"/>
        </w:rPr>
        <w:t>(MS)</w:t>
      </w:r>
      <w:r>
        <w:rPr>
          <w:spacing w:val="-15"/>
          <w:sz w:val="24"/>
        </w:rPr>
        <w:t xml:space="preserve"> </w:t>
      </w:r>
      <w:r>
        <w:rPr>
          <w:sz w:val="24"/>
        </w:rPr>
        <w:t>et</w:t>
      </w:r>
      <w:r>
        <w:rPr>
          <w:spacing w:val="-15"/>
          <w:sz w:val="24"/>
        </w:rPr>
        <w:t xml:space="preserve"> </w:t>
      </w:r>
      <w:r>
        <w:rPr>
          <w:sz w:val="24"/>
        </w:rPr>
        <w:t>leurs</w:t>
      </w:r>
      <w:r>
        <w:rPr>
          <w:spacing w:val="-15"/>
          <w:sz w:val="24"/>
        </w:rPr>
        <w:t xml:space="preserve"> </w:t>
      </w:r>
      <w:r>
        <w:rPr>
          <w:sz w:val="24"/>
        </w:rPr>
        <w:t>annexes</w:t>
      </w:r>
      <w:r>
        <w:rPr>
          <w:spacing w:val="-15"/>
          <w:sz w:val="24"/>
        </w:rPr>
        <w:t xml:space="preserve"> </w:t>
      </w:r>
      <w:r>
        <w:rPr>
          <w:i/>
          <w:sz w:val="24"/>
        </w:rPr>
        <w:t>(comprenant</w:t>
      </w:r>
      <w:r>
        <w:rPr>
          <w:i/>
          <w:spacing w:val="-15"/>
          <w:sz w:val="24"/>
        </w:rPr>
        <w:t xml:space="preserve"> </w:t>
      </w:r>
      <w:r>
        <w:rPr>
          <w:i/>
          <w:sz w:val="24"/>
        </w:rPr>
        <w:t>notamment</w:t>
      </w:r>
      <w:r>
        <w:rPr>
          <w:i/>
          <w:spacing w:val="-15"/>
          <w:sz w:val="24"/>
        </w:rPr>
        <w:t xml:space="preserve"> </w:t>
      </w:r>
      <w:r>
        <w:rPr>
          <w:i/>
          <w:sz w:val="24"/>
        </w:rPr>
        <w:t>l’offre</w:t>
      </w:r>
      <w:r>
        <w:rPr>
          <w:i/>
          <w:spacing w:val="-15"/>
          <w:sz w:val="24"/>
        </w:rPr>
        <w:t xml:space="preserve"> </w:t>
      </w:r>
      <w:r>
        <w:rPr>
          <w:i/>
          <w:sz w:val="24"/>
        </w:rPr>
        <w:t xml:space="preserve">technique et financière du titulaire) </w:t>
      </w:r>
      <w:r>
        <w:rPr>
          <w:sz w:val="24"/>
        </w:rPr>
        <w:t>pour le lot 1</w:t>
      </w:r>
    </w:p>
    <w:p w14:paraId="64691E79" w14:textId="77777777" w:rsidR="00C726CE" w:rsidRDefault="00C726CE">
      <w:pPr>
        <w:pStyle w:val="Corpsdetexte"/>
        <w:spacing w:before="84"/>
        <w:ind w:left="0"/>
      </w:pPr>
    </w:p>
    <w:p w14:paraId="2FC2E2EC" w14:textId="77777777" w:rsidR="00C726CE" w:rsidRDefault="00000000">
      <w:pPr>
        <w:pStyle w:val="Titre1"/>
        <w:tabs>
          <w:tab w:val="left" w:pos="2461"/>
        </w:tabs>
        <w:ind w:left="767"/>
      </w:pPr>
      <w:bookmarkStart w:id="31" w:name="Article_3_-_DELAIS_DE_LIVRAISON_ET/OU_D'"/>
      <w:bookmarkStart w:id="32" w:name="3.1_Délais"/>
      <w:bookmarkStart w:id="33" w:name="_bookmark13"/>
      <w:bookmarkEnd w:id="31"/>
      <w:bookmarkEnd w:id="32"/>
      <w:bookmarkEnd w:id="33"/>
      <w:r>
        <w:rPr>
          <w:color w:val="666699"/>
        </w:rPr>
        <w:t>Article</w:t>
      </w:r>
      <w:r>
        <w:rPr>
          <w:color w:val="666699"/>
          <w:spacing w:val="-15"/>
        </w:rPr>
        <w:t xml:space="preserve"> </w:t>
      </w:r>
      <w:r>
        <w:rPr>
          <w:color w:val="666699"/>
        </w:rPr>
        <w:t>3</w:t>
      </w:r>
      <w:r>
        <w:rPr>
          <w:color w:val="666699"/>
          <w:spacing w:val="-5"/>
        </w:rPr>
        <w:t xml:space="preserve"> </w:t>
      </w:r>
      <w:r>
        <w:rPr>
          <w:color w:val="666699"/>
          <w:spacing w:val="-10"/>
        </w:rPr>
        <w:t>-</w:t>
      </w:r>
      <w:r>
        <w:rPr>
          <w:color w:val="666699"/>
        </w:rPr>
        <w:tab/>
        <w:t>DELAIS</w:t>
      </w:r>
      <w:r>
        <w:rPr>
          <w:color w:val="666699"/>
          <w:spacing w:val="-11"/>
        </w:rPr>
        <w:t xml:space="preserve"> </w:t>
      </w:r>
      <w:r>
        <w:rPr>
          <w:color w:val="666699"/>
        </w:rPr>
        <w:t>DE</w:t>
      </w:r>
      <w:r>
        <w:rPr>
          <w:color w:val="666699"/>
          <w:spacing w:val="-7"/>
        </w:rPr>
        <w:t xml:space="preserve"> </w:t>
      </w:r>
      <w:r>
        <w:rPr>
          <w:color w:val="666699"/>
        </w:rPr>
        <w:t>LIVRAISON</w:t>
      </w:r>
      <w:r>
        <w:rPr>
          <w:color w:val="666699"/>
          <w:spacing w:val="-8"/>
        </w:rPr>
        <w:t xml:space="preserve"> </w:t>
      </w:r>
      <w:r>
        <w:rPr>
          <w:color w:val="666699"/>
        </w:rPr>
        <w:t>ET/OU</w:t>
      </w:r>
      <w:r>
        <w:rPr>
          <w:color w:val="666699"/>
          <w:spacing w:val="-8"/>
        </w:rPr>
        <w:t xml:space="preserve"> </w:t>
      </w:r>
      <w:r>
        <w:rPr>
          <w:color w:val="666699"/>
          <w:spacing w:val="-2"/>
        </w:rPr>
        <w:t>D'EXECUTION</w:t>
      </w:r>
    </w:p>
    <w:p w14:paraId="62883ED7" w14:textId="77777777" w:rsidR="00C726CE" w:rsidRDefault="00000000">
      <w:pPr>
        <w:pStyle w:val="Titre1"/>
        <w:numPr>
          <w:ilvl w:val="1"/>
          <w:numId w:val="23"/>
        </w:numPr>
        <w:tabs>
          <w:tab w:val="left" w:pos="1047"/>
        </w:tabs>
        <w:spacing w:before="240"/>
        <w:ind w:left="1047" w:hanging="422"/>
      </w:pPr>
      <w:r>
        <w:rPr>
          <w:color w:val="666699"/>
          <w:spacing w:val="-2"/>
          <w:u w:val="single" w:color="666699"/>
        </w:rPr>
        <w:t>Délais</w:t>
      </w:r>
    </w:p>
    <w:p w14:paraId="1FDFA668" w14:textId="77777777" w:rsidR="00C726CE" w:rsidRDefault="00000000">
      <w:pPr>
        <w:pStyle w:val="Corpsdetexte"/>
        <w:spacing w:before="240"/>
        <w:ind w:right="529"/>
        <w:jc w:val="both"/>
      </w:pPr>
      <w:r>
        <w:t>Le</w:t>
      </w:r>
      <w:r>
        <w:rPr>
          <w:spacing w:val="-3"/>
        </w:rPr>
        <w:t xml:space="preserve"> </w:t>
      </w:r>
      <w:r>
        <w:t>délai</w:t>
      </w:r>
      <w:r>
        <w:rPr>
          <w:spacing w:val="-2"/>
        </w:rPr>
        <w:t xml:space="preserve"> </w:t>
      </w:r>
      <w:r>
        <w:rPr>
          <w:b/>
        </w:rPr>
        <w:t xml:space="preserve">d'exécution </w:t>
      </w:r>
      <w:r>
        <w:t>est</w:t>
      </w:r>
      <w:r>
        <w:rPr>
          <w:spacing w:val="-1"/>
        </w:rPr>
        <w:t xml:space="preserve"> </w:t>
      </w:r>
      <w:r>
        <w:t>renseigné</w:t>
      </w:r>
      <w:r>
        <w:rPr>
          <w:spacing w:val="-3"/>
        </w:rPr>
        <w:t xml:space="preserve"> </w:t>
      </w:r>
      <w:r>
        <w:t>dans</w:t>
      </w:r>
      <w:r>
        <w:rPr>
          <w:spacing w:val="-2"/>
        </w:rPr>
        <w:t xml:space="preserve"> </w:t>
      </w:r>
      <w:r>
        <w:t>le</w:t>
      </w:r>
      <w:r>
        <w:rPr>
          <w:spacing w:val="-3"/>
        </w:rPr>
        <w:t xml:space="preserve"> </w:t>
      </w:r>
      <w:r>
        <w:t>Cahier des</w:t>
      </w:r>
      <w:r>
        <w:rPr>
          <w:spacing w:val="-2"/>
        </w:rPr>
        <w:t xml:space="preserve"> </w:t>
      </w:r>
      <w:r>
        <w:t>Clauses</w:t>
      </w:r>
      <w:r>
        <w:rPr>
          <w:spacing w:val="-2"/>
        </w:rPr>
        <w:t xml:space="preserve"> </w:t>
      </w:r>
      <w:r>
        <w:t>Techniques Particulières</w:t>
      </w:r>
      <w:r>
        <w:rPr>
          <w:spacing w:val="-2"/>
        </w:rPr>
        <w:t xml:space="preserve"> </w:t>
      </w:r>
      <w:r>
        <w:t xml:space="preserve">et </w:t>
      </w:r>
      <w:bookmarkStart w:id="34" w:name="_bookmark14"/>
      <w:bookmarkEnd w:id="34"/>
      <w:r>
        <w:t>sera indiqué aux bons de commande.</w:t>
      </w:r>
    </w:p>
    <w:p w14:paraId="61FFB7A0" w14:textId="77777777" w:rsidR="00C726CE" w:rsidRDefault="00000000">
      <w:pPr>
        <w:spacing w:before="120"/>
        <w:ind w:left="342" w:right="507"/>
        <w:jc w:val="both"/>
        <w:rPr>
          <w:sz w:val="24"/>
        </w:rPr>
      </w:pPr>
      <w:r>
        <w:rPr>
          <w:b/>
          <w:sz w:val="24"/>
          <w:u w:val="single"/>
        </w:rPr>
        <w:t>Pour</w:t>
      </w:r>
      <w:r>
        <w:rPr>
          <w:b/>
          <w:spacing w:val="-15"/>
          <w:sz w:val="24"/>
          <w:u w:val="single"/>
        </w:rPr>
        <w:t xml:space="preserve"> </w:t>
      </w:r>
      <w:r>
        <w:rPr>
          <w:b/>
          <w:sz w:val="24"/>
          <w:u w:val="single"/>
        </w:rPr>
        <w:t>les</w:t>
      </w:r>
      <w:r>
        <w:rPr>
          <w:b/>
          <w:spacing w:val="-15"/>
          <w:sz w:val="24"/>
          <w:u w:val="single"/>
        </w:rPr>
        <w:t xml:space="preserve"> </w:t>
      </w:r>
      <w:r>
        <w:rPr>
          <w:b/>
          <w:sz w:val="24"/>
          <w:u w:val="single"/>
        </w:rPr>
        <w:t>marchés</w:t>
      </w:r>
      <w:r>
        <w:rPr>
          <w:b/>
          <w:spacing w:val="-15"/>
          <w:sz w:val="24"/>
          <w:u w:val="single"/>
        </w:rPr>
        <w:t xml:space="preserve"> </w:t>
      </w:r>
      <w:r>
        <w:rPr>
          <w:b/>
          <w:sz w:val="24"/>
          <w:u w:val="single"/>
        </w:rPr>
        <w:t>subséquents</w:t>
      </w:r>
      <w:r>
        <w:rPr>
          <w:b/>
          <w:spacing w:val="-15"/>
          <w:sz w:val="24"/>
          <w:u w:val="single"/>
        </w:rPr>
        <w:t xml:space="preserve"> </w:t>
      </w:r>
      <w:r>
        <w:rPr>
          <w:b/>
          <w:sz w:val="24"/>
          <w:u w:val="single"/>
        </w:rPr>
        <w:t>du</w:t>
      </w:r>
      <w:r>
        <w:rPr>
          <w:b/>
          <w:spacing w:val="-15"/>
          <w:sz w:val="24"/>
          <w:u w:val="single"/>
        </w:rPr>
        <w:t xml:space="preserve"> </w:t>
      </w:r>
      <w:r>
        <w:rPr>
          <w:b/>
          <w:sz w:val="24"/>
          <w:u w:val="single"/>
        </w:rPr>
        <w:t>lot</w:t>
      </w:r>
      <w:r>
        <w:rPr>
          <w:b/>
          <w:spacing w:val="-15"/>
          <w:sz w:val="24"/>
          <w:u w:val="single"/>
        </w:rPr>
        <w:t xml:space="preserve"> </w:t>
      </w:r>
      <w:r>
        <w:rPr>
          <w:b/>
          <w:sz w:val="24"/>
          <w:u w:val="single"/>
        </w:rPr>
        <w:t>1</w:t>
      </w:r>
      <w:r>
        <w:rPr>
          <w:b/>
          <w:spacing w:val="-15"/>
          <w:sz w:val="24"/>
        </w:rPr>
        <w:t xml:space="preserve"> </w:t>
      </w:r>
      <w:r>
        <w:rPr>
          <w:sz w:val="24"/>
        </w:rPr>
        <w:t>:</w:t>
      </w:r>
      <w:r>
        <w:rPr>
          <w:spacing w:val="-15"/>
          <w:sz w:val="24"/>
        </w:rPr>
        <w:t xml:space="preserve"> </w:t>
      </w:r>
      <w:r>
        <w:rPr>
          <w:sz w:val="24"/>
        </w:rPr>
        <w:t>Chaque</w:t>
      </w:r>
      <w:r>
        <w:rPr>
          <w:spacing w:val="-15"/>
          <w:sz w:val="24"/>
        </w:rPr>
        <w:t xml:space="preserve"> </w:t>
      </w:r>
      <w:r>
        <w:rPr>
          <w:sz w:val="24"/>
        </w:rPr>
        <w:t>marché</w:t>
      </w:r>
      <w:r>
        <w:rPr>
          <w:spacing w:val="-15"/>
          <w:sz w:val="24"/>
        </w:rPr>
        <w:t xml:space="preserve"> </w:t>
      </w:r>
      <w:r>
        <w:rPr>
          <w:sz w:val="24"/>
        </w:rPr>
        <w:t>subséquent</w:t>
      </w:r>
      <w:r>
        <w:rPr>
          <w:spacing w:val="-15"/>
          <w:sz w:val="24"/>
        </w:rPr>
        <w:t xml:space="preserve"> </w:t>
      </w:r>
      <w:r>
        <w:rPr>
          <w:sz w:val="24"/>
        </w:rPr>
        <w:t>détermine</w:t>
      </w:r>
      <w:r>
        <w:rPr>
          <w:spacing w:val="-15"/>
          <w:sz w:val="24"/>
        </w:rPr>
        <w:t xml:space="preserve"> </w:t>
      </w:r>
      <w:r>
        <w:rPr>
          <w:sz w:val="24"/>
        </w:rPr>
        <w:t>son</w:t>
      </w:r>
      <w:r>
        <w:rPr>
          <w:spacing w:val="-15"/>
          <w:sz w:val="24"/>
        </w:rPr>
        <w:t xml:space="preserve"> </w:t>
      </w:r>
      <w:r>
        <w:rPr>
          <w:sz w:val="24"/>
        </w:rPr>
        <w:t xml:space="preserve">propre </w:t>
      </w:r>
      <w:bookmarkStart w:id="35" w:name="3.2_Emission_des_bons_de_commande"/>
      <w:bookmarkEnd w:id="35"/>
      <w:r>
        <w:rPr>
          <w:sz w:val="24"/>
        </w:rPr>
        <w:t>délai ou sa durée d’exécution.</w:t>
      </w:r>
    </w:p>
    <w:p w14:paraId="2A3458C8" w14:textId="77777777" w:rsidR="00C726CE" w:rsidRDefault="00000000">
      <w:pPr>
        <w:pStyle w:val="Titre1"/>
        <w:numPr>
          <w:ilvl w:val="1"/>
          <w:numId w:val="23"/>
        </w:numPr>
        <w:tabs>
          <w:tab w:val="left" w:pos="1047"/>
        </w:tabs>
        <w:spacing w:before="240"/>
        <w:ind w:left="1047" w:hanging="422"/>
      </w:pPr>
      <w:r>
        <w:rPr>
          <w:color w:val="666699"/>
          <w:u w:val="single" w:color="666699"/>
        </w:rPr>
        <w:t>Emission</w:t>
      </w:r>
      <w:r>
        <w:rPr>
          <w:color w:val="666699"/>
          <w:spacing w:val="-9"/>
          <w:u w:val="single" w:color="666699"/>
        </w:rPr>
        <w:t xml:space="preserve"> </w:t>
      </w:r>
      <w:r>
        <w:rPr>
          <w:color w:val="666699"/>
          <w:u w:val="single" w:color="666699"/>
        </w:rPr>
        <w:t>des</w:t>
      </w:r>
      <w:r>
        <w:rPr>
          <w:color w:val="666699"/>
          <w:spacing w:val="-1"/>
          <w:u w:val="single" w:color="666699"/>
        </w:rPr>
        <w:t xml:space="preserve"> </w:t>
      </w:r>
      <w:r>
        <w:rPr>
          <w:color w:val="666699"/>
          <w:u w:val="single" w:color="666699"/>
        </w:rPr>
        <w:t>bons</w:t>
      </w:r>
      <w:r>
        <w:rPr>
          <w:color w:val="666699"/>
          <w:spacing w:val="-6"/>
          <w:u w:val="single" w:color="666699"/>
        </w:rPr>
        <w:t xml:space="preserve"> </w:t>
      </w:r>
      <w:r>
        <w:rPr>
          <w:color w:val="666699"/>
          <w:u w:val="single" w:color="666699"/>
        </w:rPr>
        <w:t>de</w:t>
      </w:r>
      <w:r>
        <w:rPr>
          <w:color w:val="666699"/>
          <w:spacing w:val="-10"/>
          <w:u w:val="single" w:color="666699"/>
        </w:rPr>
        <w:t xml:space="preserve"> </w:t>
      </w:r>
      <w:r>
        <w:rPr>
          <w:color w:val="666699"/>
          <w:spacing w:val="-2"/>
          <w:u w:val="single" w:color="666699"/>
        </w:rPr>
        <w:t>commande</w:t>
      </w:r>
    </w:p>
    <w:p w14:paraId="353EBA76" w14:textId="77777777" w:rsidR="00C726CE" w:rsidRDefault="00000000">
      <w:pPr>
        <w:pStyle w:val="Titre1"/>
        <w:numPr>
          <w:ilvl w:val="2"/>
          <w:numId w:val="23"/>
        </w:numPr>
        <w:tabs>
          <w:tab w:val="left" w:pos="1753"/>
        </w:tabs>
        <w:spacing w:before="240"/>
        <w:rPr>
          <w:color w:val="666699"/>
        </w:rPr>
      </w:pPr>
      <w:bookmarkStart w:id="36" w:name="3.2.1_Commande_des_repas"/>
      <w:bookmarkStart w:id="37" w:name="_bookmark15"/>
      <w:bookmarkEnd w:id="36"/>
      <w:bookmarkEnd w:id="37"/>
      <w:r>
        <w:rPr>
          <w:color w:val="666699"/>
          <w:u w:val="single" w:color="666699"/>
        </w:rPr>
        <w:t>Commande</w:t>
      </w:r>
      <w:r>
        <w:rPr>
          <w:color w:val="666699"/>
          <w:spacing w:val="-17"/>
          <w:u w:val="single" w:color="666699"/>
        </w:rPr>
        <w:t xml:space="preserve"> </w:t>
      </w:r>
      <w:r>
        <w:rPr>
          <w:color w:val="666699"/>
          <w:u w:val="single" w:color="666699"/>
        </w:rPr>
        <w:t xml:space="preserve">des </w:t>
      </w:r>
      <w:r>
        <w:rPr>
          <w:color w:val="666699"/>
          <w:spacing w:val="-4"/>
          <w:u w:val="single" w:color="666699"/>
        </w:rPr>
        <w:t>repas</w:t>
      </w:r>
    </w:p>
    <w:p w14:paraId="4284177C" w14:textId="77777777" w:rsidR="00C726CE" w:rsidRDefault="00000000">
      <w:pPr>
        <w:pStyle w:val="Corpsdetexte"/>
        <w:spacing w:before="240"/>
        <w:ind w:right="510"/>
        <w:jc w:val="both"/>
      </w:pPr>
      <w:r>
        <w:rPr>
          <w:color w:val="000006"/>
        </w:rPr>
        <w:t>Les bons de commandes sont communiqués mensuellement sur la base de la compilation des commandes définitives transmises quotidiennement au titulaire, et qui comporteront :</w:t>
      </w:r>
    </w:p>
    <w:p w14:paraId="6085C8FC" w14:textId="77777777" w:rsidR="00C726CE" w:rsidRDefault="00000000">
      <w:pPr>
        <w:pStyle w:val="Paragraphedeliste"/>
        <w:numPr>
          <w:ilvl w:val="0"/>
          <w:numId w:val="24"/>
        </w:numPr>
        <w:tabs>
          <w:tab w:val="left" w:pos="473"/>
        </w:tabs>
        <w:spacing w:before="274"/>
        <w:ind w:left="473" w:hanging="131"/>
        <w:rPr>
          <w:color w:val="000006"/>
          <w:sz w:val="24"/>
        </w:rPr>
      </w:pPr>
      <w:r>
        <w:rPr>
          <w:color w:val="000006"/>
          <w:sz w:val="24"/>
        </w:rPr>
        <w:t>La</w:t>
      </w:r>
      <w:r>
        <w:rPr>
          <w:color w:val="000006"/>
          <w:spacing w:val="-13"/>
          <w:sz w:val="24"/>
        </w:rPr>
        <w:t xml:space="preserve"> </w:t>
      </w:r>
      <w:r>
        <w:rPr>
          <w:color w:val="000006"/>
          <w:sz w:val="24"/>
        </w:rPr>
        <w:t>référence</w:t>
      </w:r>
      <w:r>
        <w:rPr>
          <w:color w:val="000006"/>
          <w:spacing w:val="-8"/>
          <w:sz w:val="24"/>
        </w:rPr>
        <w:t xml:space="preserve"> </w:t>
      </w:r>
      <w:r>
        <w:rPr>
          <w:color w:val="000006"/>
          <w:sz w:val="24"/>
        </w:rPr>
        <w:t>au</w:t>
      </w:r>
      <w:r>
        <w:rPr>
          <w:color w:val="000006"/>
          <w:spacing w:val="-1"/>
          <w:sz w:val="24"/>
        </w:rPr>
        <w:t xml:space="preserve"> </w:t>
      </w:r>
      <w:r>
        <w:rPr>
          <w:color w:val="000006"/>
          <w:spacing w:val="-2"/>
          <w:sz w:val="24"/>
        </w:rPr>
        <w:t>marché,</w:t>
      </w:r>
    </w:p>
    <w:p w14:paraId="077C5CB1" w14:textId="77777777" w:rsidR="00C726CE" w:rsidRDefault="00000000">
      <w:pPr>
        <w:pStyle w:val="Paragraphedeliste"/>
        <w:numPr>
          <w:ilvl w:val="0"/>
          <w:numId w:val="24"/>
        </w:numPr>
        <w:tabs>
          <w:tab w:val="left" w:pos="473"/>
        </w:tabs>
        <w:spacing w:before="0"/>
        <w:ind w:left="473" w:hanging="131"/>
        <w:rPr>
          <w:color w:val="000006"/>
          <w:sz w:val="24"/>
        </w:rPr>
      </w:pPr>
      <w:r>
        <w:rPr>
          <w:color w:val="000006"/>
          <w:sz w:val="24"/>
        </w:rPr>
        <w:t>La</w:t>
      </w:r>
      <w:r>
        <w:rPr>
          <w:color w:val="000006"/>
          <w:spacing w:val="-11"/>
          <w:sz w:val="24"/>
        </w:rPr>
        <w:t xml:space="preserve"> </w:t>
      </w:r>
      <w:r>
        <w:rPr>
          <w:color w:val="000006"/>
          <w:sz w:val="24"/>
        </w:rPr>
        <w:t>désignation</w:t>
      </w:r>
      <w:r>
        <w:rPr>
          <w:color w:val="000006"/>
          <w:spacing w:val="-1"/>
          <w:sz w:val="24"/>
        </w:rPr>
        <w:t xml:space="preserve"> </w:t>
      </w:r>
      <w:r>
        <w:rPr>
          <w:color w:val="000006"/>
          <w:sz w:val="24"/>
        </w:rPr>
        <w:t>des</w:t>
      </w:r>
      <w:r>
        <w:rPr>
          <w:color w:val="000006"/>
          <w:spacing w:val="-5"/>
          <w:sz w:val="24"/>
        </w:rPr>
        <w:t xml:space="preserve"> </w:t>
      </w:r>
      <w:r>
        <w:rPr>
          <w:color w:val="000006"/>
          <w:sz w:val="24"/>
        </w:rPr>
        <w:t>prestations</w:t>
      </w:r>
      <w:r>
        <w:rPr>
          <w:color w:val="000006"/>
          <w:spacing w:val="-1"/>
          <w:sz w:val="24"/>
        </w:rPr>
        <w:t xml:space="preserve"> </w:t>
      </w:r>
      <w:r>
        <w:rPr>
          <w:color w:val="000006"/>
          <w:sz w:val="24"/>
        </w:rPr>
        <w:t>à</w:t>
      </w:r>
      <w:r>
        <w:rPr>
          <w:color w:val="000006"/>
          <w:spacing w:val="-7"/>
          <w:sz w:val="24"/>
        </w:rPr>
        <w:t xml:space="preserve"> </w:t>
      </w:r>
      <w:r>
        <w:rPr>
          <w:color w:val="000006"/>
          <w:spacing w:val="-2"/>
          <w:sz w:val="24"/>
        </w:rPr>
        <w:t>effectuer,</w:t>
      </w:r>
    </w:p>
    <w:p w14:paraId="48FCB06B" w14:textId="77777777" w:rsidR="00C726CE" w:rsidRDefault="00000000">
      <w:pPr>
        <w:pStyle w:val="Paragraphedeliste"/>
        <w:numPr>
          <w:ilvl w:val="0"/>
          <w:numId w:val="24"/>
        </w:numPr>
        <w:tabs>
          <w:tab w:val="left" w:pos="473"/>
        </w:tabs>
        <w:spacing w:before="0"/>
        <w:ind w:left="473" w:hanging="131"/>
        <w:rPr>
          <w:color w:val="000006"/>
          <w:sz w:val="24"/>
        </w:rPr>
      </w:pPr>
      <w:r>
        <w:rPr>
          <w:color w:val="000006"/>
          <w:sz w:val="24"/>
        </w:rPr>
        <w:t>La</w:t>
      </w:r>
      <w:r>
        <w:rPr>
          <w:color w:val="000006"/>
          <w:spacing w:val="-10"/>
          <w:sz w:val="24"/>
        </w:rPr>
        <w:t xml:space="preserve"> </w:t>
      </w:r>
      <w:r>
        <w:rPr>
          <w:color w:val="000006"/>
          <w:sz w:val="24"/>
        </w:rPr>
        <w:t>quantité</w:t>
      </w:r>
      <w:r>
        <w:rPr>
          <w:color w:val="000006"/>
          <w:spacing w:val="-7"/>
          <w:sz w:val="24"/>
        </w:rPr>
        <w:t xml:space="preserve"> </w:t>
      </w:r>
      <w:r>
        <w:rPr>
          <w:color w:val="000006"/>
          <w:spacing w:val="-2"/>
          <w:sz w:val="24"/>
        </w:rPr>
        <w:t>commandée,</w:t>
      </w:r>
    </w:p>
    <w:p w14:paraId="2108C29A" w14:textId="77777777" w:rsidR="00C726CE" w:rsidRDefault="00000000">
      <w:pPr>
        <w:pStyle w:val="Paragraphedeliste"/>
        <w:numPr>
          <w:ilvl w:val="0"/>
          <w:numId w:val="24"/>
        </w:numPr>
        <w:tabs>
          <w:tab w:val="left" w:pos="473"/>
        </w:tabs>
        <w:spacing w:before="0"/>
        <w:ind w:left="473" w:hanging="131"/>
        <w:rPr>
          <w:color w:val="000006"/>
          <w:sz w:val="24"/>
        </w:rPr>
      </w:pPr>
      <w:r>
        <w:rPr>
          <w:color w:val="000006"/>
          <w:sz w:val="24"/>
        </w:rPr>
        <w:t>Le</w:t>
      </w:r>
      <w:r>
        <w:rPr>
          <w:color w:val="000006"/>
          <w:spacing w:val="-12"/>
          <w:sz w:val="24"/>
        </w:rPr>
        <w:t xml:space="preserve"> </w:t>
      </w:r>
      <w:r>
        <w:rPr>
          <w:color w:val="000006"/>
          <w:sz w:val="24"/>
        </w:rPr>
        <w:t>montant</w:t>
      </w:r>
      <w:r>
        <w:rPr>
          <w:color w:val="000006"/>
          <w:spacing w:val="-1"/>
          <w:sz w:val="24"/>
        </w:rPr>
        <w:t xml:space="preserve"> </w:t>
      </w:r>
      <w:r>
        <w:rPr>
          <w:color w:val="000006"/>
          <w:sz w:val="24"/>
        </w:rPr>
        <w:t>total</w:t>
      </w:r>
      <w:r>
        <w:rPr>
          <w:color w:val="000006"/>
          <w:spacing w:val="-1"/>
          <w:sz w:val="24"/>
        </w:rPr>
        <w:t xml:space="preserve"> </w:t>
      </w:r>
      <w:r>
        <w:rPr>
          <w:color w:val="000006"/>
          <w:sz w:val="24"/>
        </w:rPr>
        <w:t>en</w:t>
      </w:r>
      <w:r>
        <w:rPr>
          <w:color w:val="000006"/>
          <w:spacing w:val="-4"/>
          <w:sz w:val="24"/>
        </w:rPr>
        <w:t xml:space="preserve"> </w:t>
      </w:r>
      <w:r>
        <w:rPr>
          <w:color w:val="000006"/>
          <w:sz w:val="24"/>
        </w:rPr>
        <w:t>Euro</w:t>
      </w:r>
      <w:r>
        <w:rPr>
          <w:color w:val="000006"/>
          <w:spacing w:val="-1"/>
          <w:sz w:val="24"/>
        </w:rPr>
        <w:t xml:space="preserve"> </w:t>
      </w:r>
      <w:r>
        <w:rPr>
          <w:color w:val="000006"/>
          <w:sz w:val="24"/>
        </w:rPr>
        <w:t>HT</w:t>
      </w:r>
      <w:r>
        <w:rPr>
          <w:color w:val="000006"/>
          <w:spacing w:val="-9"/>
          <w:sz w:val="24"/>
        </w:rPr>
        <w:t xml:space="preserve"> </w:t>
      </w:r>
      <w:r>
        <w:rPr>
          <w:color w:val="000006"/>
          <w:sz w:val="24"/>
        </w:rPr>
        <w:t>et</w:t>
      </w:r>
      <w:r>
        <w:rPr>
          <w:color w:val="000006"/>
          <w:spacing w:val="-1"/>
          <w:sz w:val="24"/>
        </w:rPr>
        <w:t xml:space="preserve"> </w:t>
      </w:r>
      <w:r>
        <w:rPr>
          <w:color w:val="000006"/>
          <w:sz w:val="24"/>
        </w:rPr>
        <w:t>TTC</w:t>
      </w:r>
      <w:r>
        <w:rPr>
          <w:color w:val="000006"/>
          <w:spacing w:val="-1"/>
          <w:sz w:val="24"/>
        </w:rPr>
        <w:t xml:space="preserve"> </w:t>
      </w:r>
      <w:r>
        <w:rPr>
          <w:color w:val="000006"/>
          <w:sz w:val="24"/>
        </w:rPr>
        <w:t>du</w:t>
      </w:r>
      <w:r>
        <w:rPr>
          <w:color w:val="000006"/>
          <w:spacing w:val="-1"/>
          <w:sz w:val="24"/>
        </w:rPr>
        <w:t xml:space="preserve"> </w:t>
      </w:r>
      <w:r>
        <w:rPr>
          <w:color w:val="000006"/>
          <w:sz w:val="24"/>
        </w:rPr>
        <w:t>bon</w:t>
      </w:r>
      <w:r>
        <w:rPr>
          <w:color w:val="000006"/>
          <w:spacing w:val="-1"/>
          <w:sz w:val="24"/>
        </w:rPr>
        <w:t xml:space="preserve"> </w:t>
      </w:r>
      <w:r>
        <w:rPr>
          <w:color w:val="000006"/>
          <w:sz w:val="24"/>
        </w:rPr>
        <w:t>de</w:t>
      </w:r>
      <w:r>
        <w:rPr>
          <w:color w:val="000006"/>
          <w:spacing w:val="-1"/>
          <w:sz w:val="24"/>
        </w:rPr>
        <w:t xml:space="preserve"> </w:t>
      </w:r>
      <w:r>
        <w:rPr>
          <w:color w:val="000006"/>
          <w:spacing w:val="-2"/>
          <w:sz w:val="24"/>
        </w:rPr>
        <w:t>commande,</w:t>
      </w:r>
    </w:p>
    <w:p w14:paraId="681E5D98" w14:textId="77777777" w:rsidR="00C726CE" w:rsidRDefault="00000000">
      <w:pPr>
        <w:pStyle w:val="Paragraphedeliste"/>
        <w:numPr>
          <w:ilvl w:val="0"/>
          <w:numId w:val="24"/>
        </w:numPr>
        <w:tabs>
          <w:tab w:val="left" w:pos="473"/>
        </w:tabs>
        <w:spacing w:before="0"/>
        <w:ind w:left="473" w:hanging="131"/>
        <w:rPr>
          <w:color w:val="000006"/>
          <w:sz w:val="24"/>
        </w:rPr>
      </w:pPr>
      <w:r>
        <w:rPr>
          <w:color w:val="000006"/>
          <w:sz w:val="24"/>
        </w:rPr>
        <w:t>La</w:t>
      </w:r>
      <w:r>
        <w:rPr>
          <w:color w:val="000006"/>
          <w:spacing w:val="-13"/>
          <w:sz w:val="24"/>
        </w:rPr>
        <w:t xml:space="preserve"> </w:t>
      </w:r>
      <w:r>
        <w:rPr>
          <w:color w:val="000006"/>
          <w:sz w:val="24"/>
        </w:rPr>
        <w:t>date</w:t>
      </w:r>
      <w:r>
        <w:rPr>
          <w:color w:val="000006"/>
          <w:spacing w:val="-7"/>
          <w:sz w:val="24"/>
        </w:rPr>
        <w:t xml:space="preserve"> </w:t>
      </w:r>
      <w:r>
        <w:rPr>
          <w:color w:val="000006"/>
          <w:sz w:val="24"/>
        </w:rPr>
        <w:t>d’exécution</w:t>
      </w:r>
      <w:r>
        <w:rPr>
          <w:color w:val="000006"/>
          <w:spacing w:val="-1"/>
          <w:sz w:val="24"/>
        </w:rPr>
        <w:t xml:space="preserve"> </w:t>
      </w:r>
      <w:r>
        <w:rPr>
          <w:color w:val="000006"/>
          <w:sz w:val="24"/>
        </w:rPr>
        <w:t>des</w:t>
      </w:r>
      <w:r>
        <w:rPr>
          <w:color w:val="000006"/>
          <w:spacing w:val="-1"/>
          <w:sz w:val="24"/>
        </w:rPr>
        <w:t xml:space="preserve"> </w:t>
      </w:r>
      <w:r>
        <w:rPr>
          <w:color w:val="000006"/>
          <w:spacing w:val="-2"/>
          <w:sz w:val="24"/>
        </w:rPr>
        <w:t>prestations,</w:t>
      </w:r>
    </w:p>
    <w:p w14:paraId="6FF96D47" w14:textId="77777777" w:rsidR="00C726CE" w:rsidRDefault="00C726CE">
      <w:pPr>
        <w:pStyle w:val="Corpsdetexte"/>
        <w:spacing w:before="0"/>
        <w:ind w:left="0"/>
      </w:pPr>
    </w:p>
    <w:p w14:paraId="4EE22D8F" w14:textId="77777777" w:rsidR="00C726CE" w:rsidRDefault="00000000">
      <w:pPr>
        <w:pStyle w:val="Corpsdetexte"/>
        <w:spacing w:before="0" w:line="244" w:lineRule="auto"/>
        <w:ind w:right="562"/>
        <w:jc w:val="both"/>
      </w:pPr>
      <w:r>
        <w:rPr>
          <w:color w:val="000006"/>
        </w:rPr>
        <w:t xml:space="preserve">La personne habilitée à signer les bons de commande est : Le représentant du pouvoir </w:t>
      </w:r>
      <w:r>
        <w:rPr>
          <w:color w:val="000006"/>
          <w:spacing w:val="-2"/>
        </w:rPr>
        <w:t>adjudicateur.</w:t>
      </w:r>
    </w:p>
    <w:p w14:paraId="55FAAF06" w14:textId="77777777" w:rsidR="00C726CE" w:rsidRDefault="00000000">
      <w:pPr>
        <w:pStyle w:val="Corpsdetexte"/>
        <w:spacing w:before="267"/>
      </w:pPr>
      <w:bookmarkStart w:id="38" w:name="_bookmark16"/>
      <w:bookmarkEnd w:id="38"/>
      <w:r>
        <w:rPr>
          <w:color w:val="000006"/>
        </w:rPr>
        <w:t>Le</w:t>
      </w:r>
      <w:r>
        <w:rPr>
          <w:color w:val="000006"/>
          <w:spacing w:val="29"/>
        </w:rPr>
        <w:t xml:space="preserve"> </w:t>
      </w:r>
      <w:r>
        <w:rPr>
          <w:color w:val="000006"/>
        </w:rPr>
        <w:t>délai</w:t>
      </w:r>
      <w:r>
        <w:rPr>
          <w:color w:val="000006"/>
          <w:spacing w:val="33"/>
        </w:rPr>
        <w:t xml:space="preserve"> </w:t>
      </w:r>
      <w:r>
        <w:rPr>
          <w:color w:val="000006"/>
        </w:rPr>
        <w:t>d'exécution</w:t>
      </w:r>
      <w:r>
        <w:rPr>
          <w:color w:val="000006"/>
          <w:spacing w:val="32"/>
        </w:rPr>
        <w:t xml:space="preserve"> </w:t>
      </w:r>
      <w:r>
        <w:rPr>
          <w:color w:val="000006"/>
        </w:rPr>
        <w:t>commence</w:t>
      </w:r>
      <w:r>
        <w:rPr>
          <w:color w:val="000006"/>
          <w:spacing w:val="32"/>
        </w:rPr>
        <w:t xml:space="preserve"> </w:t>
      </w:r>
      <w:r>
        <w:rPr>
          <w:color w:val="000006"/>
        </w:rPr>
        <w:t>à</w:t>
      </w:r>
      <w:r>
        <w:rPr>
          <w:color w:val="000006"/>
          <w:spacing w:val="29"/>
        </w:rPr>
        <w:t xml:space="preserve"> </w:t>
      </w:r>
      <w:r>
        <w:rPr>
          <w:color w:val="000006"/>
        </w:rPr>
        <w:t>courir</w:t>
      </w:r>
      <w:r>
        <w:rPr>
          <w:color w:val="000006"/>
          <w:spacing w:val="32"/>
        </w:rPr>
        <w:t xml:space="preserve"> </w:t>
      </w:r>
      <w:r>
        <w:rPr>
          <w:color w:val="000006"/>
        </w:rPr>
        <w:t>à</w:t>
      </w:r>
      <w:r>
        <w:rPr>
          <w:color w:val="000006"/>
          <w:spacing w:val="32"/>
        </w:rPr>
        <w:t xml:space="preserve"> </w:t>
      </w:r>
      <w:r>
        <w:rPr>
          <w:color w:val="000006"/>
        </w:rPr>
        <w:t>compter</w:t>
      </w:r>
      <w:r>
        <w:rPr>
          <w:color w:val="000006"/>
          <w:spacing w:val="32"/>
        </w:rPr>
        <w:t xml:space="preserve"> </w:t>
      </w:r>
      <w:r>
        <w:rPr>
          <w:color w:val="000006"/>
        </w:rPr>
        <w:t>de</w:t>
      </w:r>
      <w:r>
        <w:rPr>
          <w:color w:val="000006"/>
          <w:spacing w:val="29"/>
        </w:rPr>
        <w:t xml:space="preserve"> </w:t>
      </w:r>
      <w:r>
        <w:rPr>
          <w:color w:val="000006"/>
        </w:rPr>
        <w:t>la</w:t>
      </w:r>
      <w:r>
        <w:rPr>
          <w:color w:val="000006"/>
          <w:spacing w:val="32"/>
        </w:rPr>
        <w:t xml:space="preserve"> </w:t>
      </w:r>
      <w:r>
        <w:rPr>
          <w:color w:val="000006"/>
        </w:rPr>
        <w:t>date</w:t>
      </w:r>
      <w:r>
        <w:rPr>
          <w:color w:val="000006"/>
          <w:spacing w:val="32"/>
        </w:rPr>
        <w:t xml:space="preserve"> </w:t>
      </w:r>
      <w:r>
        <w:rPr>
          <w:color w:val="000006"/>
        </w:rPr>
        <w:t>de</w:t>
      </w:r>
      <w:r>
        <w:rPr>
          <w:color w:val="000006"/>
          <w:spacing w:val="32"/>
        </w:rPr>
        <w:t xml:space="preserve"> </w:t>
      </w:r>
      <w:r>
        <w:rPr>
          <w:color w:val="000006"/>
        </w:rPr>
        <w:t>notification</w:t>
      </w:r>
      <w:r>
        <w:rPr>
          <w:color w:val="000006"/>
          <w:spacing w:val="33"/>
        </w:rPr>
        <w:t xml:space="preserve"> </w:t>
      </w:r>
      <w:r>
        <w:rPr>
          <w:color w:val="000006"/>
        </w:rPr>
        <w:t>de</w:t>
      </w:r>
      <w:r>
        <w:rPr>
          <w:color w:val="000006"/>
          <w:spacing w:val="29"/>
        </w:rPr>
        <w:t xml:space="preserve"> </w:t>
      </w:r>
      <w:r>
        <w:rPr>
          <w:color w:val="000006"/>
        </w:rPr>
        <w:t>la commande définitive transmise quotidiennement par courriel.</w:t>
      </w:r>
    </w:p>
    <w:p w14:paraId="0D195E7C" w14:textId="77777777" w:rsidR="00C726CE" w:rsidRDefault="00000000">
      <w:pPr>
        <w:pStyle w:val="Paragraphedeliste"/>
        <w:numPr>
          <w:ilvl w:val="2"/>
          <w:numId w:val="23"/>
        </w:numPr>
        <w:tabs>
          <w:tab w:val="left" w:pos="1753"/>
        </w:tabs>
        <w:spacing w:before="238"/>
        <w:rPr>
          <w:color w:val="666699"/>
          <w:sz w:val="24"/>
        </w:rPr>
      </w:pPr>
      <w:r>
        <w:rPr>
          <w:color w:val="666699"/>
          <w:sz w:val="24"/>
          <w:u w:val="single" w:color="666699"/>
        </w:rPr>
        <w:t>Commande</w:t>
      </w:r>
      <w:r>
        <w:rPr>
          <w:color w:val="666699"/>
          <w:spacing w:val="-12"/>
          <w:sz w:val="24"/>
          <w:u w:val="single" w:color="666699"/>
        </w:rPr>
        <w:t xml:space="preserve"> </w:t>
      </w:r>
      <w:r>
        <w:rPr>
          <w:color w:val="666699"/>
          <w:sz w:val="24"/>
          <w:u w:val="single" w:color="666699"/>
        </w:rPr>
        <w:t>des</w:t>
      </w:r>
      <w:r>
        <w:rPr>
          <w:color w:val="666699"/>
          <w:spacing w:val="-6"/>
          <w:sz w:val="24"/>
          <w:u w:val="single" w:color="666699"/>
        </w:rPr>
        <w:t xml:space="preserve"> </w:t>
      </w:r>
      <w:r>
        <w:rPr>
          <w:color w:val="666699"/>
          <w:sz w:val="24"/>
          <w:u w:val="single" w:color="666699"/>
        </w:rPr>
        <w:t>prestations</w:t>
      </w:r>
      <w:r>
        <w:rPr>
          <w:color w:val="666699"/>
          <w:spacing w:val="-6"/>
          <w:sz w:val="24"/>
          <w:u w:val="single" w:color="666699"/>
        </w:rPr>
        <w:t xml:space="preserve"> </w:t>
      </w:r>
      <w:r>
        <w:rPr>
          <w:color w:val="666699"/>
          <w:spacing w:val="-2"/>
          <w:sz w:val="24"/>
          <w:u w:val="single" w:color="666699"/>
        </w:rPr>
        <w:t>accessoires</w:t>
      </w:r>
    </w:p>
    <w:p w14:paraId="214A84B4" w14:textId="77777777" w:rsidR="00C726CE" w:rsidRDefault="00000000">
      <w:pPr>
        <w:pStyle w:val="Corpsdetexte"/>
        <w:spacing w:before="0"/>
        <w:ind w:left="625"/>
      </w:pPr>
      <w:r>
        <w:t>Les</w:t>
      </w:r>
      <w:r>
        <w:rPr>
          <w:spacing w:val="-3"/>
        </w:rPr>
        <w:t xml:space="preserve"> </w:t>
      </w:r>
      <w:r>
        <w:t>commandes</w:t>
      </w:r>
      <w:r>
        <w:rPr>
          <w:spacing w:val="-3"/>
        </w:rPr>
        <w:t xml:space="preserve"> </w:t>
      </w:r>
      <w:r>
        <w:t>sont réalisées</w:t>
      </w:r>
      <w:r>
        <w:rPr>
          <w:spacing w:val="-3"/>
        </w:rPr>
        <w:t xml:space="preserve"> </w:t>
      </w:r>
      <w:r>
        <w:t>au fur</w:t>
      </w:r>
      <w:r>
        <w:rPr>
          <w:spacing w:val="-2"/>
        </w:rPr>
        <w:t xml:space="preserve"> </w:t>
      </w:r>
      <w:r>
        <w:t>et à</w:t>
      </w:r>
      <w:r>
        <w:rPr>
          <w:spacing w:val="-4"/>
        </w:rPr>
        <w:t xml:space="preserve"> </w:t>
      </w:r>
      <w:r>
        <w:t>mesure des</w:t>
      </w:r>
      <w:r>
        <w:rPr>
          <w:spacing w:val="-3"/>
        </w:rPr>
        <w:t xml:space="preserve"> </w:t>
      </w:r>
      <w:r>
        <w:t>besoins au</w:t>
      </w:r>
      <w:r>
        <w:rPr>
          <w:spacing w:val="-3"/>
        </w:rPr>
        <w:t xml:space="preserve"> </w:t>
      </w:r>
      <w:r>
        <w:t>moyen de</w:t>
      </w:r>
      <w:r>
        <w:rPr>
          <w:spacing w:val="-2"/>
        </w:rPr>
        <w:t xml:space="preserve"> </w:t>
      </w:r>
      <w:r>
        <w:t>bons</w:t>
      </w:r>
      <w:r>
        <w:rPr>
          <w:spacing w:val="-3"/>
        </w:rPr>
        <w:t xml:space="preserve"> </w:t>
      </w:r>
      <w:r>
        <w:t>de commande délivrés par le service, et qui comporteront :</w:t>
      </w:r>
    </w:p>
    <w:p w14:paraId="42D1B612" w14:textId="77777777" w:rsidR="00C726CE" w:rsidRDefault="00C726CE">
      <w:pPr>
        <w:sectPr w:rsidR="00C726CE">
          <w:pgSz w:w="12240" w:h="15840"/>
          <w:pgMar w:top="1360" w:right="1280" w:bottom="720" w:left="1460" w:header="0" w:footer="536" w:gutter="0"/>
          <w:cols w:space="720"/>
        </w:sectPr>
      </w:pPr>
    </w:p>
    <w:p w14:paraId="0242B1BA" w14:textId="77777777" w:rsidR="00C726CE" w:rsidRDefault="00000000">
      <w:pPr>
        <w:pStyle w:val="Paragraphedeliste"/>
        <w:numPr>
          <w:ilvl w:val="3"/>
          <w:numId w:val="23"/>
        </w:numPr>
        <w:tabs>
          <w:tab w:val="left" w:pos="756"/>
        </w:tabs>
        <w:spacing w:before="68"/>
        <w:ind w:left="756" w:hanging="131"/>
        <w:rPr>
          <w:sz w:val="24"/>
        </w:rPr>
      </w:pPr>
      <w:r>
        <w:rPr>
          <w:sz w:val="24"/>
        </w:rPr>
        <w:lastRenderedPageBreak/>
        <w:t>La</w:t>
      </w:r>
      <w:r>
        <w:rPr>
          <w:spacing w:val="-13"/>
          <w:sz w:val="24"/>
        </w:rPr>
        <w:t xml:space="preserve"> </w:t>
      </w:r>
      <w:r>
        <w:rPr>
          <w:sz w:val="24"/>
        </w:rPr>
        <w:t>référence</w:t>
      </w:r>
      <w:r>
        <w:rPr>
          <w:spacing w:val="-8"/>
          <w:sz w:val="24"/>
        </w:rPr>
        <w:t xml:space="preserve"> </w:t>
      </w:r>
      <w:r>
        <w:rPr>
          <w:sz w:val="24"/>
        </w:rPr>
        <w:t>au</w:t>
      </w:r>
      <w:r>
        <w:rPr>
          <w:spacing w:val="-1"/>
          <w:sz w:val="24"/>
        </w:rPr>
        <w:t xml:space="preserve"> </w:t>
      </w:r>
      <w:r>
        <w:rPr>
          <w:spacing w:val="-2"/>
          <w:sz w:val="24"/>
        </w:rPr>
        <w:t>marché,</w:t>
      </w:r>
    </w:p>
    <w:p w14:paraId="53A8D03C" w14:textId="77777777" w:rsidR="00C726CE" w:rsidRDefault="00000000">
      <w:pPr>
        <w:pStyle w:val="Paragraphedeliste"/>
        <w:numPr>
          <w:ilvl w:val="3"/>
          <w:numId w:val="23"/>
        </w:numPr>
        <w:tabs>
          <w:tab w:val="left" w:pos="756"/>
        </w:tabs>
        <w:spacing w:before="2"/>
        <w:ind w:left="756" w:hanging="131"/>
        <w:rPr>
          <w:sz w:val="24"/>
        </w:rPr>
      </w:pPr>
      <w:r>
        <w:rPr>
          <w:sz w:val="24"/>
        </w:rPr>
        <w:t>La</w:t>
      </w:r>
      <w:r>
        <w:rPr>
          <w:spacing w:val="-10"/>
          <w:sz w:val="24"/>
        </w:rPr>
        <w:t xml:space="preserve"> </w:t>
      </w:r>
      <w:r>
        <w:rPr>
          <w:sz w:val="24"/>
        </w:rPr>
        <w:t>désignation</w:t>
      </w:r>
      <w:r>
        <w:rPr>
          <w:spacing w:val="-1"/>
          <w:sz w:val="24"/>
        </w:rPr>
        <w:t xml:space="preserve"> </w:t>
      </w:r>
      <w:r>
        <w:rPr>
          <w:sz w:val="24"/>
        </w:rPr>
        <w:t>de</w:t>
      </w:r>
      <w:r>
        <w:rPr>
          <w:spacing w:val="-1"/>
          <w:sz w:val="24"/>
        </w:rPr>
        <w:t xml:space="preserve"> </w:t>
      </w:r>
      <w:r>
        <w:rPr>
          <w:sz w:val="24"/>
        </w:rPr>
        <w:t>la</w:t>
      </w:r>
      <w:r>
        <w:rPr>
          <w:spacing w:val="-7"/>
          <w:sz w:val="24"/>
        </w:rPr>
        <w:t xml:space="preserve"> </w:t>
      </w:r>
      <w:r>
        <w:rPr>
          <w:sz w:val="24"/>
        </w:rPr>
        <w:t>prestation</w:t>
      </w:r>
      <w:r>
        <w:rPr>
          <w:spacing w:val="-1"/>
          <w:sz w:val="24"/>
        </w:rPr>
        <w:t xml:space="preserve"> </w:t>
      </w:r>
      <w:r>
        <w:rPr>
          <w:sz w:val="24"/>
        </w:rPr>
        <w:t>à</w:t>
      </w:r>
      <w:r>
        <w:rPr>
          <w:spacing w:val="-1"/>
          <w:sz w:val="24"/>
        </w:rPr>
        <w:t xml:space="preserve"> </w:t>
      </w:r>
      <w:r>
        <w:rPr>
          <w:spacing w:val="-2"/>
          <w:sz w:val="24"/>
        </w:rPr>
        <w:t>effectuer,</w:t>
      </w:r>
    </w:p>
    <w:p w14:paraId="0E497953" w14:textId="77777777" w:rsidR="00C726CE" w:rsidRDefault="00000000">
      <w:pPr>
        <w:pStyle w:val="Paragraphedeliste"/>
        <w:numPr>
          <w:ilvl w:val="3"/>
          <w:numId w:val="23"/>
        </w:numPr>
        <w:tabs>
          <w:tab w:val="left" w:pos="756"/>
        </w:tabs>
        <w:spacing w:before="2"/>
        <w:ind w:left="756" w:hanging="131"/>
        <w:rPr>
          <w:sz w:val="24"/>
        </w:rPr>
      </w:pPr>
      <w:r>
        <w:rPr>
          <w:sz w:val="24"/>
        </w:rPr>
        <w:t>La</w:t>
      </w:r>
      <w:r>
        <w:rPr>
          <w:spacing w:val="-10"/>
          <w:sz w:val="24"/>
        </w:rPr>
        <w:t xml:space="preserve"> </w:t>
      </w:r>
      <w:r>
        <w:rPr>
          <w:sz w:val="24"/>
        </w:rPr>
        <w:t>quantité</w:t>
      </w:r>
      <w:r>
        <w:rPr>
          <w:spacing w:val="-7"/>
          <w:sz w:val="24"/>
        </w:rPr>
        <w:t xml:space="preserve"> </w:t>
      </w:r>
      <w:r>
        <w:rPr>
          <w:spacing w:val="-2"/>
          <w:sz w:val="24"/>
        </w:rPr>
        <w:t>commandée,</w:t>
      </w:r>
    </w:p>
    <w:p w14:paraId="33C0225F" w14:textId="77777777" w:rsidR="00C726CE" w:rsidRDefault="00000000">
      <w:pPr>
        <w:pStyle w:val="Paragraphedeliste"/>
        <w:numPr>
          <w:ilvl w:val="3"/>
          <w:numId w:val="23"/>
        </w:numPr>
        <w:tabs>
          <w:tab w:val="left" w:pos="756"/>
        </w:tabs>
        <w:spacing w:before="3"/>
        <w:ind w:left="756" w:hanging="131"/>
        <w:rPr>
          <w:sz w:val="24"/>
        </w:rPr>
      </w:pPr>
      <w:r>
        <w:rPr>
          <w:sz w:val="24"/>
        </w:rPr>
        <w:t>Le</w:t>
      </w:r>
      <w:r>
        <w:rPr>
          <w:spacing w:val="-13"/>
          <w:sz w:val="24"/>
        </w:rPr>
        <w:t xml:space="preserve"> </w:t>
      </w:r>
      <w:r>
        <w:rPr>
          <w:sz w:val="24"/>
        </w:rPr>
        <w:t>lieu</w:t>
      </w:r>
      <w:r>
        <w:rPr>
          <w:spacing w:val="-1"/>
          <w:sz w:val="24"/>
        </w:rPr>
        <w:t xml:space="preserve"> </w:t>
      </w:r>
      <w:r>
        <w:rPr>
          <w:sz w:val="24"/>
        </w:rPr>
        <w:t>d'exécution</w:t>
      </w:r>
      <w:r>
        <w:rPr>
          <w:spacing w:val="-7"/>
          <w:sz w:val="24"/>
        </w:rPr>
        <w:t xml:space="preserve"> </w:t>
      </w:r>
      <w:r>
        <w:rPr>
          <w:sz w:val="24"/>
        </w:rPr>
        <w:t>des</w:t>
      </w:r>
      <w:r>
        <w:rPr>
          <w:spacing w:val="-1"/>
          <w:sz w:val="24"/>
        </w:rPr>
        <w:t xml:space="preserve"> </w:t>
      </w:r>
      <w:r>
        <w:rPr>
          <w:spacing w:val="-2"/>
          <w:sz w:val="24"/>
        </w:rPr>
        <w:t>prestations,</w:t>
      </w:r>
    </w:p>
    <w:p w14:paraId="6CF35958" w14:textId="77777777" w:rsidR="00C726CE" w:rsidRDefault="00000000">
      <w:pPr>
        <w:pStyle w:val="Paragraphedeliste"/>
        <w:numPr>
          <w:ilvl w:val="3"/>
          <w:numId w:val="23"/>
        </w:numPr>
        <w:tabs>
          <w:tab w:val="left" w:pos="756"/>
        </w:tabs>
        <w:spacing w:before="0"/>
        <w:ind w:left="756" w:hanging="131"/>
        <w:rPr>
          <w:sz w:val="24"/>
        </w:rPr>
      </w:pPr>
      <w:r>
        <w:rPr>
          <w:sz w:val="24"/>
        </w:rPr>
        <w:t>Le</w:t>
      </w:r>
      <w:r>
        <w:rPr>
          <w:spacing w:val="-14"/>
          <w:sz w:val="24"/>
        </w:rPr>
        <w:t xml:space="preserve"> </w:t>
      </w:r>
      <w:r>
        <w:rPr>
          <w:sz w:val="24"/>
        </w:rPr>
        <w:t>délai</w:t>
      </w:r>
      <w:r>
        <w:rPr>
          <w:spacing w:val="-3"/>
          <w:sz w:val="24"/>
        </w:rPr>
        <w:t xml:space="preserve"> </w:t>
      </w:r>
      <w:r>
        <w:rPr>
          <w:sz w:val="24"/>
        </w:rPr>
        <w:t>d'exécution</w:t>
      </w:r>
      <w:r>
        <w:rPr>
          <w:spacing w:val="-4"/>
          <w:sz w:val="24"/>
        </w:rPr>
        <w:t xml:space="preserve"> </w:t>
      </w:r>
      <w:r>
        <w:rPr>
          <w:sz w:val="24"/>
        </w:rPr>
        <w:t>des</w:t>
      </w:r>
      <w:r>
        <w:rPr>
          <w:spacing w:val="1"/>
          <w:sz w:val="24"/>
        </w:rPr>
        <w:t xml:space="preserve"> </w:t>
      </w:r>
      <w:r>
        <w:rPr>
          <w:spacing w:val="-2"/>
          <w:sz w:val="24"/>
        </w:rPr>
        <w:t>prestations,</w:t>
      </w:r>
    </w:p>
    <w:p w14:paraId="4EB78612" w14:textId="77777777" w:rsidR="00C726CE" w:rsidRDefault="00000000">
      <w:pPr>
        <w:pStyle w:val="Paragraphedeliste"/>
        <w:numPr>
          <w:ilvl w:val="3"/>
          <w:numId w:val="23"/>
        </w:numPr>
        <w:tabs>
          <w:tab w:val="left" w:pos="756"/>
        </w:tabs>
        <w:spacing w:before="0"/>
        <w:ind w:left="756" w:hanging="131"/>
        <w:rPr>
          <w:sz w:val="24"/>
        </w:rPr>
      </w:pPr>
      <w:r>
        <w:rPr>
          <w:sz w:val="24"/>
        </w:rPr>
        <w:t>Le</w:t>
      </w:r>
      <w:r>
        <w:rPr>
          <w:spacing w:val="-12"/>
          <w:sz w:val="24"/>
        </w:rPr>
        <w:t xml:space="preserve"> </w:t>
      </w:r>
      <w:r>
        <w:rPr>
          <w:sz w:val="24"/>
        </w:rPr>
        <w:t>montant</w:t>
      </w:r>
      <w:r>
        <w:rPr>
          <w:spacing w:val="-1"/>
          <w:sz w:val="24"/>
        </w:rPr>
        <w:t xml:space="preserve"> </w:t>
      </w:r>
      <w:r>
        <w:rPr>
          <w:sz w:val="24"/>
        </w:rPr>
        <w:t>total</w:t>
      </w:r>
      <w:r>
        <w:rPr>
          <w:spacing w:val="-1"/>
          <w:sz w:val="24"/>
        </w:rPr>
        <w:t xml:space="preserve"> </w:t>
      </w:r>
      <w:r>
        <w:rPr>
          <w:sz w:val="24"/>
        </w:rPr>
        <w:t>en</w:t>
      </w:r>
      <w:r>
        <w:rPr>
          <w:spacing w:val="-4"/>
          <w:sz w:val="24"/>
        </w:rPr>
        <w:t xml:space="preserve"> </w:t>
      </w:r>
      <w:r>
        <w:rPr>
          <w:sz w:val="24"/>
        </w:rPr>
        <w:t>Euro</w:t>
      </w:r>
      <w:r>
        <w:rPr>
          <w:spacing w:val="-1"/>
          <w:sz w:val="24"/>
        </w:rPr>
        <w:t xml:space="preserve"> </w:t>
      </w:r>
      <w:r>
        <w:rPr>
          <w:sz w:val="24"/>
        </w:rPr>
        <w:t>HT</w:t>
      </w:r>
      <w:r>
        <w:rPr>
          <w:spacing w:val="-7"/>
          <w:sz w:val="24"/>
        </w:rPr>
        <w:t xml:space="preserve"> </w:t>
      </w:r>
      <w:r>
        <w:rPr>
          <w:sz w:val="24"/>
        </w:rPr>
        <w:t>et</w:t>
      </w:r>
      <w:r>
        <w:rPr>
          <w:spacing w:val="-1"/>
          <w:sz w:val="24"/>
        </w:rPr>
        <w:t xml:space="preserve"> </w:t>
      </w:r>
      <w:r>
        <w:rPr>
          <w:sz w:val="24"/>
        </w:rPr>
        <w:t>TTC</w:t>
      </w:r>
      <w:r>
        <w:rPr>
          <w:spacing w:val="-1"/>
          <w:sz w:val="24"/>
        </w:rPr>
        <w:t xml:space="preserve"> </w:t>
      </w:r>
      <w:r>
        <w:rPr>
          <w:sz w:val="24"/>
        </w:rPr>
        <w:t>du</w:t>
      </w:r>
      <w:r>
        <w:rPr>
          <w:spacing w:val="-1"/>
          <w:sz w:val="24"/>
        </w:rPr>
        <w:t xml:space="preserve"> </w:t>
      </w:r>
      <w:r>
        <w:rPr>
          <w:sz w:val="24"/>
        </w:rPr>
        <w:t>bon</w:t>
      </w:r>
      <w:r>
        <w:rPr>
          <w:spacing w:val="-1"/>
          <w:sz w:val="24"/>
        </w:rPr>
        <w:t xml:space="preserve"> </w:t>
      </w:r>
      <w:r>
        <w:rPr>
          <w:sz w:val="24"/>
        </w:rPr>
        <w:t>de</w:t>
      </w:r>
      <w:r>
        <w:rPr>
          <w:spacing w:val="-1"/>
          <w:sz w:val="24"/>
        </w:rPr>
        <w:t xml:space="preserve"> </w:t>
      </w:r>
      <w:r>
        <w:rPr>
          <w:spacing w:val="-2"/>
          <w:sz w:val="24"/>
        </w:rPr>
        <w:t>commande,</w:t>
      </w:r>
    </w:p>
    <w:p w14:paraId="719F392D" w14:textId="77777777" w:rsidR="00C726CE" w:rsidRDefault="00000000">
      <w:pPr>
        <w:pStyle w:val="Paragraphedeliste"/>
        <w:numPr>
          <w:ilvl w:val="3"/>
          <w:numId w:val="23"/>
        </w:numPr>
        <w:tabs>
          <w:tab w:val="left" w:pos="756"/>
        </w:tabs>
        <w:spacing w:before="0"/>
        <w:ind w:left="756" w:hanging="131"/>
        <w:rPr>
          <w:sz w:val="24"/>
        </w:rPr>
      </w:pPr>
      <w:r>
        <w:rPr>
          <w:sz w:val="24"/>
        </w:rPr>
        <w:t>La</w:t>
      </w:r>
      <w:r>
        <w:rPr>
          <w:spacing w:val="-14"/>
          <w:sz w:val="24"/>
        </w:rPr>
        <w:t xml:space="preserve"> </w:t>
      </w:r>
      <w:r>
        <w:rPr>
          <w:sz w:val="24"/>
        </w:rPr>
        <w:t>date</w:t>
      </w:r>
      <w:r>
        <w:rPr>
          <w:spacing w:val="-7"/>
          <w:sz w:val="24"/>
        </w:rPr>
        <w:t xml:space="preserve"> </w:t>
      </w:r>
      <w:r>
        <w:rPr>
          <w:sz w:val="24"/>
        </w:rPr>
        <w:t>d’exécution</w:t>
      </w:r>
      <w:r>
        <w:rPr>
          <w:spacing w:val="-1"/>
          <w:sz w:val="24"/>
        </w:rPr>
        <w:t xml:space="preserve"> </w:t>
      </w:r>
      <w:r>
        <w:rPr>
          <w:sz w:val="24"/>
        </w:rPr>
        <w:t xml:space="preserve">des </w:t>
      </w:r>
      <w:r>
        <w:rPr>
          <w:spacing w:val="-2"/>
          <w:sz w:val="24"/>
        </w:rPr>
        <w:t>prestations</w:t>
      </w:r>
    </w:p>
    <w:p w14:paraId="04616EFC" w14:textId="77777777" w:rsidR="00C726CE" w:rsidRDefault="00000000">
      <w:pPr>
        <w:pStyle w:val="Corpsdetexte"/>
        <w:spacing w:before="274"/>
        <w:ind w:right="519"/>
        <w:jc w:val="both"/>
      </w:pPr>
      <w:r>
        <w:t xml:space="preserve">La personne habilitée à signer les bons de commande est : Le représentant du pouvoir </w:t>
      </w:r>
      <w:r>
        <w:rPr>
          <w:spacing w:val="-2"/>
        </w:rPr>
        <w:t>adjudicateur.</w:t>
      </w:r>
    </w:p>
    <w:p w14:paraId="28EB61EF" w14:textId="77777777" w:rsidR="00C726CE" w:rsidRDefault="00000000">
      <w:pPr>
        <w:pStyle w:val="Corpsdetexte"/>
        <w:spacing w:before="0"/>
        <w:jc w:val="both"/>
      </w:pPr>
      <w:bookmarkStart w:id="39" w:name="_bookmark17"/>
      <w:bookmarkEnd w:id="39"/>
      <w:r>
        <w:t>Les</w:t>
      </w:r>
      <w:r>
        <w:rPr>
          <w:spacing w:val="-15"/>
        </w:rPr>
        <w:t xml:space="preserve"> </w:t>
      </w:r>
      <w:r>
        <w:t>bons</w:t>
      </w:r>
      <w:r>
        <w:rPr>
          <w:spacing w:val="-2"/>
        </w:rPr>
        <w:t xml:space="preserve"> </w:t>
      </w:r>
      <w:r>
        <w:t>de</w:t>
      </w:r>
      <w:r>
        <w:rPr>
          <w:spacing w:val="-7"/>
        </w:rPr>
        <w:t xml:space="preserve"> </w:t>
      </w:r>
      <w:r>
        <w:t>commande</w:t>
      </w:r>
      <w:r>
        <w:rPr>
          <w:spacing w:val="-10"/>
        </w:rPr>
        <w:t xml:space="preserve"> </w:t>
      </w:r>
      <w:r>
        <w:t>seront</w:t>
      </w:r>
      <w:r>
        <w:rPr>
          <w:spacing w:val="-6"/>
        </w:rPr>
        <w:t xml:space="preserve"> </w:t>
      </w:r>
      <w:r>
        <w:t>notifiés</w:t>
      </w:r>
      <w:r>
        <w:rPr>
          <w:spacing w:val="-1"/>
        </w:rPr>
        <w:t xml:space="preserve"> </w:t>
      </w:r>
      <w:r>
        <w:t>par</w:t>
      </w:r>
      <w:r>
        <w:rPr>
          <w:spacing w:val="-7"/>
        </w:rPr>
        <w:t xml:space="preserve"> </w:t>
      </w:r>
      <w:r>
        <w:t>courriel</w:t>
      </w:r>
      <w:r>
        <w:rPr>
          <w:spacing w:val="1"/>
        </w:rPr>
        <w:t xml:space="preserve"> </w:t>
      </w:r>
      <w:r>
        <w:t>(avec</w:t>
      </w:r>
      <w:r>
        <w:rPr>
          <w:spacing w:val="-5"/>
        </w:rPr>
        <w:t xml:space="preserve"> </w:t>
      </w:r>
      <w:r>
        <w:t>accusé</w:t>
      </w:r>
      <w:r>
        <w:rPr>
          <w:spacing w:val="-10"/>
        </w:rPr>
        <w:t xml:space="preserve"> </w:t>
      </w:r>
      <w:r>
        <w:t>de</w:t>
      </w:r>
      <w:r>
        <w:rPr>
          <w:spacing w:val="-5"/>
        </w:rPr>
        <w:t xml:space="preserve"> </w:t>
      </w:r>
      <w:r>
        <w:rPr>
          <w:spacing w:val="-2"/>
        </w:rPr>
        <w:t>réception).</w:t>
      </w:r>
    </w:p>
    <w:p w14:paraId="6918E3FD" w14:textId="77777777" w:rsidR="00C726CE" w:rsidRDefault="00000000">
      <w:pPr>
        <w:pStyle w:val="Corpsdetexte"/>
        <w:spacing w:before="276"/>
        <w:ind w:right="509"/>
        <w:jc w:val="both"/>
      </w:pPr>
      <w:r>
        <w:t xml:space="preserve">Le délai d'exécution commence à courir à compter de la date de notification du bon de </w:t>
      </w:r>
      <w:r>
        <w:rPr>
          <w:spacing w:val="-2"/>
        </w:rPr>
        <w:t>commande.</w:t>
      </w:r>
    </w:p>
    <w:p w14:paraId="7AEF5CC3" w14:textId="77777777" w:rsidR="00C726CE" w:rsidRDefault="00C726CE">
      <w:pPr>
        <w:pStyle w:val="Corpsdetexte"/>
        <w:spacing w:before="84"/>
        <w:ind w:left="0"/>
      </w:pPr>
    </w:p>
    <w:p w14:paraId="4BC6AEB5" w14:textId="77777777" w:rsidR="00C726CE" w:rsidRDefault="00000000">
      <w:pPr>
        <w:pStyle w:val="Titre1"/>
        <w:tabs>
          <w:tab w:val="left" w:pos="2461"/>
        </w:tabs>
        <w:ind w:left="486" w:right="1118" w:firstLine="280"/>
      </w:pPr>
      <w:bookmarkStart w:id="40" w:name="Article_4_-_MODALITES_DE_MISE_EN_ŒUVRE_D"/>
      <w:bookmarkEnd w:id="40"/>
      <w:r>
        <w:rPr>
          <w:color w:val="666699"/>
        </w:rPr>
        <w:t>Article 4 -</w:t>
      </w:r>
      <w:r>
        <w:rPr>
          <w:color w:val="666699"/>
        </w:rPr>
        <w:tab/>
        <w:t>MODALITES</w:t>
      </w:r>
      <w:r>
        <w:rPr>
          <w:color w:val="666699"/>
          <w:spacing w:val="27"/>
        </w:rPr>
        <w:t xml:space="preserve"> </w:t>
      </w:r>
      <w:r>
        <w:rPr>
          <w:color w:val="666699"/>
        </w:rPr>
        <w:t>DE</w:t>
      </w:r>
      <w:r>
        <w:rPr>
          <w:color w:val="666699"/>
          <w:spacing w:val="27"/>
        </w:rPr>
        <w:t xml:space="preserve"> </w:t>
      </w:r>
      <w:r>
        <w:rPr>
          <w:color w:val="666699"/>
        </w:rPr>
        <w:t>MISE</w:t>
      </w:r>
      <w:r>
        <w:rPr>
          <w:color w:val="666699"/>
          <w:spacing w:val="27"/>
        </w:rPr>
        <w:t xml:space="preserve"> </w:t>
      </w:r>
      <w:r>
        <w:rPr>
          <w:color w:val="666699"/>
        </w:rPr>
        <w:t>EN</w:t>
      </w:r>
      <w:r>
        <w:rPr>
          <w:color w:val="666699"/>
          <w:spacing w:val="26"/>
        </w:rPr>
        <w:t xml:space="preserve"> </w:t>
      </w:r>
      <w:r>
        <w:rPr>
          <w:color w:val="666699"/>
        </w:rPr>
        <w:t>ŒUVRE</w:t>
      </w:r>
      <w:r>
        <w:rPr>
          <w:color w:val="666699"/>
          <w:spacing w:val="27"/>
        </w:rPr>
        <w:t xml:space="preserve"> </w:t>
      </w:r>
      <w:r>
        <w:rPr>
          <w:color w:val="666699"/>
        </w:rPr>
        <w:t>DES MARCHES SUBSEQUENTS (LOT 1)</w:t>
      </w:r>
    </w:p>
    <w:p w14:paraId="202937FD" w14:textId="77777777" w:rsidR="00C726CE" w:rsidRDefault="00C726CE">
      <w:pPr>
        <w:pStyle w:val="Corpsdetexte"/>
        <w:spacing w:before="0"/>
        <w:ind w:left="0"/>
        <w:rPr>
          <w:b/>
        </w:rPr>
      </w:pPr>
    </w:p>
    <w:p w14:paraId="68559D67" w14:textId="77777777" w:rsidR="00C726CE" w:rsidRDefault="00000000">
      <w:pPr>
        <w:pStyle w:val="Corpsdetexte"/>
        <w:spacing w:before="0"/>
        <w:ind w:right="516"/>
        <w:jc w:val="both"/>
      </w:pPr>
      <w:r>
        <w:t>Le</w:t>
      </w:r>
      <w:r>
        <w:rPr>
          <w:spacing w:val="-9"/>
        </w:rPr>
        <w:t xml:space="preserve"> </w:t>
      </w:r>
      <w:r>
        <w:t>Pouvoir</w:t>
      </w:r>
      <w:r>
        <w:rPr>
          <w:spacing w:val="-9"/>
        </w:rPr>
        <w:t xml:space="preserve"> </w:t>
      </w:r>
      <w:r>
        <w:t>Adjudicateur</w:t>
      </w:r>
      <w:r>
        <w:rPr>
          <w:spacing w:val="-4"/>
        </w:rPr>
        <w:t xml:space="preserve"> </w:t>
      </w:r>
      <w:r>
        <w:t>prévoit</w:t>
      </w:r>
      <w:r>
        <w:rPr>
          <w:spacing w:val="-5"/>
        </w:rPr>
        <w:t xml:space="preserve"> </w:t>
      </w:r>
      <w:r>
        <w:t>de</w:t>
      </w:r>
      <w:r>
        <w:rPr>
          <w:spacing w:val="-9"/>
        </w:rPr>
        <w:t xml:space="preserve"> </w:t>
      </w:r>
      <w:r>
        <w:t>recourir</w:t>
      </w:r>
      <w:r>
        <w:rPr>
          <w:spacing w:val="-4"/>
        </w:rPr>
        <w:t xml:space="preserve"> </w:t>
      </w:r>
      <w:r>
        <w:t>à</w:t>
      </w:r>
      <w:r>
        <w:rPr>
          <w:spacing w:val="-9"/>
        </w:rPr>
        <w:t xml:space="preserve"> </w:t>
      </w:r>
      <w:r>
        <w:t>la</w:t>
      </w:r>
      <w:r>
        <w:rPr>
          <w:spacing w:val="-7"/>
        </w:rPr>
        <w:t xml:space="preserve"> </w:t>
      </w:r>
      <w:r>
        <w:t>passation</w:t>
      </w:r>
      <w:r>
        <w:rPr>
          <w:spacing w:val="-6"/>
        </w:rPr>
        <w:t xml:space="preserve"> </w:t>
      </w:r>
      <w:r>
        <w:t>de</w:t>
      </w:r>
      <w:r>
        <w:rPr>
          <w:spacing w:val="-9"/>
        </w:rPr>
        <w:t xml:space="preserve"> </w:t>
      </w:r>
      <w:r>
        <w:t>marchés</w:t>
      </w:r>
      <w:r>
        <w:rPr>
          <w:spacing w:val="-6"/>
        </w:rPr>
        <w:t xml:space="preserve"> </w:t>
      </w:r>
      <w:r>
        <w:t>subséquents</w:t>
      </w:r>
      <w:r>
        <w:rPr>
          <w:spacing w:val="-6"/>
        </w:rPr>
        <w:t xml:space="preserve"> </w:t>
      </w:r>
      <w:r>
        <w:t>dans</w:t>
      </w:r>
      <w:r>
        <w:rPr>
          <w:spacing w:val="-8"/>
        </w:rPr>
        <w:t xml:space="preserve"> </w:t>
      </w:r>
      <w:r>
        <w:t>le cas prévu à l’article 1.1 du présent CCAP.</w:t>
      </w:r>
    </w:p>
    <w:p w14:paraId="378476F9" w14:textId="77777777" w:rsidR="00C726CE" w:rsidRDefault="00C726CE">
      <w:pPr>
        <w:pStyle w:val="Corpsdetexte"/>
        <w:spacing w:before="240"/>
        <w:ind w:left="0"/>
      </w:pPr>
    </w:p>
    <w:p w14:paraId="6FD50047" w14:textId="77777777" w:rsidR="00C726CE" w:rsidRDefault="00000000">
      <w:pPr>
        <w:pStyle w:val="Titre1"/>
        <w:numPr>
          <w:ilvl w:val="1"/>
          <w:numId w:val="25"/>
        </w:numPr>
        <w:tabs>
          <w:tab w:val="left" w:pos="1047"/>
        </w:tabs>
        <w:ind w:left="1047" w:hanging="422"/>
      </w:pPr>
      <w:bookmarkStart w:id="41" w:name="4.1_Dispositions_générales"/>
      <w:bookmarkStart w:id="42" w:name="_bookmark18"/>
      <w:bookmarkEnd w:id="41"/>
      <w:bookmarkEnd w:id="42"/>
      <w:r>
        <w:rPr>
          <w:color w:val="666699"/>
          <w:u w:val="single" w:color="666699"/>
        </w:rPr>
        <w:t>Dispositions</w:t>
      </w:r>
      <w:r>
        <w:rPr>
          <w:color w:val="666699"/>
          <w:spacing w:val="-7"/>
          <w:u w:val="single" w:color="666699"/>
        </w:rPr>
        <w:t xml:space="preserve"> </w:t>
      </w:r>
      <w:r>
        <w:rPr>
          <w:color w:val="666699"/>
          <w:spacing w:val="-2"/>
          <w:u w:val="single" w:color="666699"/>
        </w:rPr>
        <w:t>générales</w:t>
      </w:r>
    </w:p>
    <w:p w14:paraId="59788B1E" w14:textId="77777777" w:rsidR="00C726CE" w:rsidRDefault="00000000">
      <w:pPr>
        <w:pStyle w:val="Corpsdetexte"/>
        <w:spacing w:before="240"/>
        <w:ind w:right="511"/>
        <w:jc w:val="both"/>
      </w:pPr>
      <w:r>
        <w:t>Le titulaire devra remettre une offre à chaque passation d’un marché subséquent. A cet effet,</w:t>
      </w:r>
      <w:r>
        <w:rPr>
          <w:spacing w:val="-14"/>
        </w:rPr>
        <w:t xml:space="preserve"> </w:t>
      </w:r>
      <w:r>
        <w:t>l’offre</w:t>
      </w:r>
      <w:r>
        <w:rPr>
          <w:spacing w:val="-14"/>
        </w:rPr>
        <w:t xml:space="preserve"> </w:t>
      </w:r>
      <w:r>
        <w:t>sera</w:t>
      </w:r>
      <w:r>
        <w:rPr>
          <w:spacing w:val="-14"/>
        </w:rPr>
        <w:t xml:space="preserve"> </w:t>
      </w:r>
      <w:r>
        <w:t>remise</w:t>
      </w:r>
      <w:r>
        <w:rPr>
          <w:spacing w:val="-15"/>
        </w:rPr>
        <w:t xml:space="preserve"> </w:t>
      </w:r>
      <w:r>
        <w:t>par</w:t>
      </w:r>
      <w:r>
        <w:rPr>
          <w:spacing w:val="-15"/>
        </w:rPr>
        <w:t xml:space="preserve"> </w:t>
      </w:r>
      <w:r>
        <w:t>voie</w:t>
      </w:r>
      <w:r>
        <w:rPr>
          <w:spacing w:val="-14"/>
        </w:rPr>
        <w:t xml:space="preserve"> </w:t>
      </w:r>
      <w:r>
        <w:t>électronique</w:t>
      </w:r>
      <w:r>
        <w:rPr>
          <w:spacing w:val="-14"/>
        </w:rPr>
        <w:t xml:space="preserve"> </w:t>
      </w:r>
      <w:r>
        <w:t>au</w:t>
      </w:r>
      <w:r>
        <w:rPr>
          <w:spacing w:val="-13"/>
        </w:rPr>
        <w:t xml:space="preserve"> </w:t>
      </w:r>
      <w:r>
        <w:t>représentant</w:t>
      </w:r>
      <w:r>
        <w:rPr>
          <w:spacing w:val="-12"/>
        </w:rPr>
        <w:t xml:space="preserve"> </w:t>
      </w:r>
      <w:r>
        <w:t>du</w:t>
      </w:r>
      <w:r>
        <w:rPr>
          <w:spacing w:val="-13"/>
        </w:rPr>
        <w:t xml:space="preserve"> </w:t>
      </w:r>
      <w:r>
        <w:t>Maître</w:t>
      </w:r>
      <w:r>
        <w:rPr>
          <w:spacing w:val="-15"/>
        </w:rPr>
        <w:t xml:space="preserve"> </w:t>
      </w:r>
      <w:r>
        <w:t>d’ouvrage</w:t>
      </w:r>
      <w:r>
        <w:rPr>
          <w:spacing w:val="-14"/>
        </w:rPr>
        <w:t xml:space="preserve"> </w:t>
      </w:r>
      <w:r>
        <w:t>et</w:t>
      </w:r>
      <w:r>
        <w:rPr>
          <w:spacing w:val="-13"/>
        </w:rPr>
        <w:t xml:space="preserve"> </w:t>
      </w:r>
      <w:r>
        <w:t>devra contenir une offre financière et sur demande du Maître d’ouvrage une note méthodologique, le cas échéant.</w:t>
      </w:r>
    </w:p>
    <w:p w14:paraId="007DEA53" w14:textId="77777777" w:rsidR="00C726CE" w:rsidRDefault="00000000">
      <w:pPr>
        <w:pStyle w:val="Corpsdetexte"/>
        <w:spacing w:before="274"/>
        <w:ind w:right="513"/>
        <w:jc w:val="both"/>
      </w:pPr>
      <w:r>
        <w:t>En cas de non-réponse à un marché subséquent, le titulaire doit justifier par écrit de son impossibilité</w:t>
      </w:r>
      <w:r>
        <w:rPr>
          <w:spacing w:val="-8"/>
        </w:rPr>
        <w:t xml:space="preserve"> </w:t>
      </w:r>
      <w:r>
        <w:t>de</w:t>
      </w:r>
      <w:r>
        <w:rPr>
          <w:spacing w:val="-8"/>
        </w:rPr>
        <w:t xml:space="preserve"> </w:t>
      </w:r>
      <w:r>
        <w:t>répondre,</w:t>
      </w:r>
      <w:r>
        <w:rPr>
          <w:spacing w:val="-7"/>
        </w:rPr>
        <w:t xml:space="preserve"> </w:t>
      </w:r>
      <w:r>
        <w:t>dans</w:t>
      </w:r>
      <w:r>
        <w:rPr>
          <w:spacing w:val="-7"/>
        </w:rPr>
        <w:t xml:space="preserve"> </w:t>
      </w:r>
      <w:r>
        <w:t>un</w:t>
      </w:r>
      <w:r>
        <w:rPr>
          <w:spacing w:val="-7"/>
        </w:rPr>
        <w:t xml:space="preserve"> </w:t>
      </w:r>
      <w:r>
        <w:t>délai</w:t>
      </w:r>
      <w:r>
        <w:rPr>
          <w:spacing w:val="-7"/>
        </w:rPr>
        <w:t xml:space="preserve"> </w:t>
      </w:r>
      <w:r>
        <w:t>de</w:t>
      </w:r>
      <w:r>
        <w:rPr>
          <w:spacing w:val="-8"/>
        </w:rPr>
        <w:t xml:space="preserve"> </w:t>
      </w:r>
      <w:r>
        <w:t>3</w:t>
      </w:r>
      <w:r>
        <w:rPr>
          <w:spacing w:val="-7"/>
        </w:rPr>
        <w:t xml:space="preserve"> </w:t>
      </w:r>
      <w:r>
        <w:t>jours</w:t>
      </w:r>
      <w:r>
        <w:rPr>
          <w:spacing w:val="-2"/>
        </w:rPr>
        <w:t xml:space="preserve"> </w:t>
      </w:r>
      <w:r>
        <w:t>à</w:t>
      </w:r>
      <w:r>
        <w:rPr>
          <w:spacing w:val="-8"/>
        </w:rPr>
        <w:t xml:space="preserve"> </w:t>
      </w:r>
      <w:r>
        <w:t>compter</w:t>
      </w:r>
      <w:r>
        <w:rPr>
          <w:spacing w:val="-8"/>
        </w:rPr>
        <w:t xml:space="preserve"> </w:t>
      </w:r>
      <w:r>
        <w:t>de</w:t>
      </w:r>
      <w:r>
        <w:rPr>
          <w:spacing w:val="-8"/>
        </w:rPr>
        <w:t xml:space="preserve"> </w:t>
      </w:r>
      <w:r>
        <w:t>la</w:t>
      </w:r>
      <w:r>
        <w:rPr>
          <w:spacing w:val="-8"/>
        </w:rPr>
        <w:t xml:space="preserve"> </w:t>
      </w:r>
      <w:r>
        <w:t>date</w:t>
      </w:r>
      <w:r>
        <w:rPr>
          <w:spacing w:val="-8"/>
        </w:rPr>
        <w:t xml:space="preserve"> </w:t>
      </w:r>
      <w:r>
        <w:t>limite</w:t>
      </w:r>
      <w:r>
        <w:rPr>
          <w:spacing w:val="-8"/>
        </w:rPr>
        <w:t xml:space="preserve"> </w:t>
      </w:r>
      <w:r>
        <w:t>de</w:t>
      </w:r>
      <w:r>
        <w:rPr>
          <w:spacing w:val="-8"/>
        </w:rPr>
        <w:t xml:space="preserve"> </w:t>
      </w:r>
      <w:r>
        <w:t>remise</w:t>
      </w:r>
      <w:r>
        <w:rPr>
          <w:spacing w:val="-8"/>
        </w:rPr>
        <w:t xml:space="preserve"> </w:t>
      </w:r>
      <w:r>
        <w:t>de l’offre au marché subséquent. A défaut, le titulaire se voit appliquer les pénalités définies à l’article 16.1 du présent CCAP.</w:t>
      </w:r>
    </w:p>
    <w:p w14:paraId="79931F42" w14:textId="77777777" w:rsidR="00C726CE" w:rsidRDefault="00000000">
      <w:pPr>
        <w:pStyle w:val="Corpsdetexte"/>
        <w:spacing w:before="0"/>
        <w:ind w:right="514"/>
        <w:jc w:val="both"/>
      </w:pPr>
      <w:r>
        <w:t>Les consultations se feront dans les conditions propres à chaque marché subséquent, le titulaire devra transmettre son offre par la plate-forme de dématérialisation. Chaque offre sera datée et signée par une personne habilitée pour représenter le titulaire.</w:t>
      </w:r>
    </w:p>
    <w:p w14:paraId="1C230E28" w14:textId="77777777" w:rsidR="00C726CE" w:rsidRDefault="00C726CE">
      <w:pPr>
        <w:pStyle w:val="Corpsdetexte"/>
        <w:spacing w:before="240"/>
        <w:ind w:left="0"/>
      </w:pPr>
    </w:p>
    <w:p w14:paraId="07E2D832" w14:textId="77777777" w:rsidR="00C726CE" w:rsidRDefault="00000000">
      <w:pPr>
        <w:pStyle w:val="Titre1"/>
        <w:numPr>
          <w:ilvl w:val="1"/>
          <w:numId w:val="25"/>
        </w:numPr>
        <w:tabs>
          <w:tab w:val="left" w:pos="1047"/>
        </w:tabs>
        <w:ind w:left="1047" w:hanging="422"/>
      </w:pPr>
      <w:bookmarkStart w:id="43" w:name="4.2_Délai_de_remise_des_offres"/>
      <w:bookmarkStart w:id="44" w:name="_bookmark19"/>
      <w:bookmarkEnd w:id="43"/>
      <w:bookmarkEnd w:id="44"/>
      <w:r>
        <w:rPr>
          <w:color w:val="666699"/>
          <w:u w:val="single" w:color="666699"/>
        </w:rPr>
        <w:t>Délai</w:t>
      </w:r>
      <w:r>
        <w:rPr>
          <w:color w:val="666699"/>
          <w:spacing w:val="-1"/>
          <w:u w:val="single" w:color="666699"/>
        </w:rPr>
        <w:t xml:space="preserve"> </w:t>
      </w:r>
      <w:r>
        <w:rPr>
          <w:color w:val="666699"/>
          <w:u w:val="single" w:color="666699"/>
        </w:rPr>
        <w:t>de</w:t>
      </w:r>
      <w:r>
        <w:rPr>
          <w:color w:val="666699"/>
          <w:spacing w:val="-10"/>
          <w:u w:val="single" w:color="666699"/>
        </w:rPr>
        <w:t xml:space="preserve"> </w:t>
      </w:r>
      <w:r>
        <w:rPr>
          <w:color w:val="666699"/>
          <w:u w:val="single" w:color="666699"/>
        </w:rPr>
        <w:t>remise</w:t>
      </w:r>
      <w:r>
        <w:rPr>
          <w:color w:val="666699"/>
          <w:spacing w:val="-7"/>
          <w:u w:val="single" w:color="666699"/>
        </w:rPr>
        <w:t xml:space="preserve"> </w:t>
      </w:r>
      <w:r>
        <w:rPr>
          <w:color w:val="666699"/>
          <w:u w:val="single" w:color="666699"/>
        </w:rPr>
        <w:t xml:space="preserve">des </w:t>
      </w:r>
      <w:r>
        <w:rPr>
          <w:color w:val="666699"/>
          <w:spacing w:val="-2"/>
          <w:u w:val="single" w:color="666699"/>
        </w:rPr>
        <w:t>offres</w:t>
      </w:r>
    </w:p>
    <w:p w14:paraId="248CAA77" w14:textId="77777777" w:rsidR="00C726CE" w:rsidRDefault="00000000">
      <w:pPr>
        <w:pStyle w:val="Corpsdetexte"/>
        <w:spacing w:before="242" w:line="242" w:lineRule="auto"/>
        <w:ind w:right="525"/>
        <w:jc w:val="both"/>
      </w:pPr>
      <w:r>
        <w:t>Le titulaire de l’accord cadre remettra son offre avant la date et heure limites fixées dans la lettre de consultation propre à chaque marché subséquent.</w:t>
      </w:r>
    </w:p>
    <w:p w14:paraId="437468D4" w14:textId="77777777" w:rsidR="00C726CE" w:rsidRDefault="00000000">
      <w:pPr>
        <w:pStyle w:val="Corpsdetexte"/>
        <w:spacing w:before="0"/>
        <w:ind w:right="514"/>
        <w:jc w:val="both"/>
      </w:pPr>
      <w:r>
        <w:t>Les</w:t>
      </w:r>
      <w:r>
        <w:rPr>
          <w:spacing w:val="-6"/>
        </w:rPr>
        <w:t xml:space="preserve"> </w:t>
      </w:r>
      <w:r>
        <w:t>délais</w:t>
      </w:r>
      <w:r>
        <w:rPr>
          <w:spacing w:val="-6"/>
        </w:rPr>
        <w:t xml:space="preserve"> </w:t>
      </w:r>
      <w:r>
        <w:t>de</w:t>
      </w:r>
      <w:r>
        <w:rPr>
          <w:spacing w:val="-9"/>
        </w:rPr>
        <w:t xml:space="preserve"> </w:t>
      </w:r>
      <w:r>
        <w:t>remise</w:t>
      </w:r>
      <w:r>
        <w:rPr>
          <w:spacing w:val="-9"/>
        </w:rPr>
        <w:t xml:space="preserve"> </w:t>
      </w:r>
      <w:r>
        <w:t>des</w:t>
      </w:r>
      <w:r>
        <w:rPr>
          <w:spacing w:val="-1"/>
        </w:rPr>
        <w:t xml:space="preserve"> </w:t>
      </w:r>
      <w:r>
        <w:t>offres</w:t>
      </w:r>
      <w:r>
        <w:rPr>
          <w:spacing w:val="-6"/>
        </w:rPr>
        <w:t xml:space="preserve"> </w:t>
      </w:r>
      <w:r>
        <w:t>seront</w:t>
      </w:r>
      <w:r>
        <w:rPr>
          <w:spacing w:val="-5"/>
        </w:rPr>
        <w:t xml:space="preserve"> </w:t>
      </w:r>
      <w:r>
        <w:t>fixés</w:t>
      </w:r>
      <w:r>
        <w:rPr>
          <w:spacing w:val="-6"/>
        </w:rPr>
        <w:t xml:space="preserve"> </w:t>
      </w:r>
      <w:r>
        <w:t>pour</w:t>
      </w:r>
      <w:r>
        <w:rPr>
          <w:spacing w:val="-9"/>
        </w:rPr>
        <w:t xml:space="preserve"> </w:t>
      </w:r>
      <w:r>
        <w:t>chaque</w:t>
      </w:r>
      <w:r>
        <w:rPr>
          <w:spacing w:val="-9"/>
        </w:rPr>
        <w:t xml:space="preserve"> </w:t>
      </w:r>
      <w:r>
        <w:t>marché</w:t>
      </w:r>
      <w:r>
        <w:rPr>
          <w:spacing w:val="-9"/>
        </w:rPr>
        <w:t xml:space="preserve"> </w:t>
      </w:r>
      <w:r>
        <w:t>subséquent</w:t>
      </w:r>
      <w:r>
        <w:rPr>
          <w:spacing w:val="-5"/>
        </w:rPr>
        <w:t xml:space="preserve"> </w:t>
      </w:r>
      <w:r>
        <w:t>en</w:t>
      </w:r>
      <w:r>
        <w:rPr>
          <w:spacing w:val="-6"/>
        </w:rPr>
        <w:t xml:space="preserve"> </w:t>
      </w:r>
      <w:r>
        <w:t>fonction</w:t>
      </w:r>
      <w:r>
        <w:rPr>
          <w:spacing w:val="-8"/>
        </w:rPr>
        <w:t xml:space="preserve"> </w:t>
      </w:r>
      <w:r>
        <w:t>de la complexité du besoin à traiter.</w:t>
      </w:r>
    </w:p>
    <w:p w14:paraId="63E65F6F" w14:textId="77777777" w:rsidR="00C726CE" w:rsidRDefault="00C726CE">
      <w:pPr>
        <w:jc w:val="both"/>
        <w:sectPr w:rsidR="00C726CE">
          <w:pgSz w:w="12240" w:h="15840"/>
          <w:pgMar w:top="1640" w:right="1280" w:bottom="720" w:left="1460" w:header="0" w:footer="536" w:gutter="0"/>
          <w:cols w:space="720"/>
        </w:sectPr>
      </w:pPr>
    </w:p>
    <w:p w14:paraId="17E81E09" w14:textId="77777777" w:rsidR="00C726CE" w:rsidRDefault="00000000">
      <w:pPr>
        <w:pStyle w:val="Titre1"/>
        <w:numPr>
          <w:ilvl w:val="1"/>
          <w:numId w:val="25"/>
        </w:numPr>
        <w:tabs>
          <w:tab w:val="left" w:pos="1047"/>
        </w:tabs>
        <w:spacing w:before="79"/>
        <w:ind w:left="1047" w:hanging="422"/>
      </w:pPr>
      <w:bookmarkStart w:id="45" w:name="4.3_Forme_de_remise_des_offres"/>
      <w:bookmarkStart w:id="46" w:name="_bookmark20"/>
      <w:bookmarkEnd w:id="45"/>
      <w:bookmarkEnd w:id="46"/>
      <w:r>
        <w:rPr>
          <w:color w:val="666699"/>
          <w:u w:val="single" w:color="666699"/>
        </w:rPr>
        <w:lastRenderedPageBreak/>
        <w:t>Forme</w:t>
      </w:r>
      <w:r>
        <w:rPr>
          <w:color w:val="666699"/>
          <w:spacing w:val="-10"/>
          <w:u w:val="single" w:color="666699"/>
        </w:rPr>
        <w:t xml:space="preserve"> </w:t>
      </w:r>
      <w:r>
        <w:rPr>
          <w:color w:val="666699"/>
          <w:u w:val="single" w:color="666699"/>
        </w:rPr>
        <w:t>de</w:t>
      </w:r>
      <w:r>
        <w:rPr>
          <w:color w:val="666699"/>
          <w:spacing w:val="-1"/>
          <w:u w:val="single" w:color="666699"/>
        </w:rPr>
        <w:t xml:space="preserve"> </w:t>
      </w:r>
      <w:r>
        <w:rPr>
          <w:color w:val="666699"/>
          <w:u w:val="single" w:color="666699"/>
        </w:rPr>
        <w:t>remise</w:t>
      </w:r>
      <w:r>
        <w:rPr>
          <w:color w:val="666699"/>
          <w:spacing w:val="-7"/>
          <w:u w:val="single" w:color="666699"/>
        </w:rPr>
        <w:t xml:space="preserve"> </w:t>
      </w:r>
      <w:r>
        <w:rPr>
          <w:color w:val="666699"/>
          <w:u w:val="single" w:color="666699"/>
        </w:rPr>
        <w:t xml:space="preserve">des </w:t>
      </w:r>
      <w:r>
        <w:rPr>
          <w:color w:val="666699"/>
          <w:spacing w:val="-2"/>
          <w:u w:val="single" w:color="666699"/>
        </w:rPr>
        <w:t>offres</w:t>
      </w:r>
    </w:p>
    <w:p w14:paraId="3ED50AA6" w14:textId="77777777" w:rsidR="00C726CE" w:rsidRDefault="00000000">
      <w:pPr>
        <w:pStyle w:val="Corpsdetexte"/>
        <w:spacing w:before="240"/>
        <w:ind w:right="525"/>
        <w:jc w:val="both"/>
      </w:pPr>
      <w:r>
        <w:t>Les</w:t>
      </w:r>
      <w:r>
        <w:rPr>
          <w:spacing w:val="-1"/>
        </w:rPr>
        <w:t xml:space="preserve"> </w:t>
      </w:r>
      <w:r>
        <w:t>modalités</w:t>
      </w:r>
      <w:r>
        <w:rPr>
          <w:spacing w:val="-1"/>
        </w:rPr>
        <w:t xml:space="preserve"> </w:t>
      </w:r>
      <w:r>
        <w:t>de</w:t>
      </w:r>
      <w:r>
        <w:rPr>
          <w:spacing w:val="-2"/>
        </w:rPr>
        <w:t xml:space="preserve"> </w:t>
      </w:r>
      <w:r>
        <w:t>remise des</w:t>
      </w:r>
      <w:r>
        <w:rPr>
          <w:spacing w:val="-1"/>
        </w:rPr>
        <w:t xml:space="preserve"> </w:t>
      </w:r>
      <w:r>
        <w:t>offres</w:t>
      </w:r>
      <w:r>
        <w:rPr>
          <w:spacing w:val="-1"/>
        </w:rPr>
        <w:t xml:space="preserve"> </w:t>
      </w:r>
      <w:r>
        <w:t>seront</w:t>
      </w:r>
      <w:r>
        <w:rPr>
          <w:spacing w:val="-1"/>
        </w:rPr>
        <w:t xml:space="preserve"> </w:t>
      </w:r>
      <w:r>
        <w:t>précisées,</w:t>
      </w:r>
      <w:r>
        <w:rPr>
          <w:spacing w:val="-1"/>
        </w:rPr>
        <w:t xml:space="preserve"> </w:t>
      </w:r>
      <w:r>
        <w:t>pour</w:t>
      </w:r>
      <w:r>
        <w:rPr>
          <w:spacing w:val="-2"/>
        </w:rPr>
        <w:t xml:space="preserve"> </w:t>
      </w:r>
      <w:r>
        <w:t>chaque</w:t>
      </w:r>
      <w:r>
        <w:rPr>
          <w:spacing w:val="-2"/>
        </w:rPr>
        <w:t xml:space="preserve"> </w:t>
      </w:r>
      <w:r>
        <w:t>marché</w:t>
      </w:r>
      <w:r>
        <w:rPr>
          <w:spacing w:val="-2"/>
        </w:rPr>
        <w:t xml:space="preserve"> </w:t>
      </w:r>
      <w:r>
        <w:t>subséquent</w:t>
      </w:r>
      <w:r>
        <w:rPr>
          <w:spacing w:val="-1"/>
        </w:rPr>
        <w:t xml:space="preserve"> </w:t>
      </w:r>
      <w:r>
        <w:t>dans la lettre de consultation.</w:t>
      </w:r>
    </w:p>
    <w:p w14:paraId="0E0651CF" w14:textId="77777777" w:rsidR="00C726CE" w:rsidRDefault="00000000">
      <w:pPr>
        <w:pStyle w:val="Corpsdetexte"/>
        <w:spacing w:before="0"/>
        <w:ind w:right="503"/>
        <w:jc w:val="both"/>
      </w:pPr>
      <w:r>
        <w:t>A chaque consultation, le pouvoir adjudicateur remettra un dossier de consultation comprenant : la lettre de consultation, la note de cadrage des travaux à exécuter, la pièce financière, la référence de l’accord-cadre, l’objet du marché subséquent, la durée/et ou le délai d’exécution du marché subséquent, le début prévisionnel des prestations et les modalités de variation des prix du marché.</w:t>
      </w:r>
    </w:p>
    <w:p w14:paraId="237D1AF6" w14:textId="77777777" w:rsidR="00C726CE" w:rsidRDefault="00000000">
      <w:pPr>
        <w:pStyle w:val="Corpsdetexte"/>
        <w:spacing w:before="274"/>
        <w:ind w:right="510"/>
        <w:jc w:val="both"/>
      </w:pPr>
      <w:r>
        <w:t>Le titulaire de l’accord cadre remettra une offre de prix et, le cas échéant une note méthodologique dont la lettre de consultation fixera l’ampleur adaptée à la complexité et au contenu du marché, présentant les intervenants et les méthodes qu’ils</w:t>
      </w:r>
      <w:r>
        <w:rPr>
          <w:spacing w:val="-1"/>
        </w:rPr>
        <w:t xml:space="preserve"> </w:t>
      </w:r>
      <w:r>
        <w:t>entendent mettre en œuvre pour répondre au besoin décrit dans la note de cadrage des travaux à réaliser du marché subséquent.</w:t>
      </w:r>
    </w:p>
    <w:p w14:paraId="11802204" w14:textId="77777777" w:rsidR="00C726CE" w:rsidRDefault="00C726CE">
      <w:pPr>
        <w:pStyle w:val="Corpsdetexte"/>
        <w:spacing w:before="0"/>
        <w:ind w:left="0"/>
      </w:pPr>
    </w:p>
    <w:p w14:paraId="7BA5B456" w14:textId="77777777" w:rsidR="00C726CE" w:rsidRDefault="00000000">
      <w:pPr>
        <w:pStyle w:val="Corpsdetexte"/>
        <w:spacing w:before="0"/>
        <w:jc w:val="both"/>
      </w:pPr>
      <w:r>
        <w:t>Les</w:t>
      </w:r>
      <w:r>
        <w:rPr>
          <w:spacing w:val="-14"/>
        </w:rPr>
        <w:t xml:space="preserve"> </w:t>
      </w:r>
      <w:r>
        <w:t>critères</w:t>
      </w:r>
      <w:r>
        <w:rPr>
          <w:spacing w:val="-7"/>
        </w:rPr>
        <w:t xml:space="preserve"> </w:t>
      </w:r>
      <w:r>
        <w:t>d'attribution</w:t>
      </w:r>
      <w:r>
        <w:rPr>
          <w:spacing w:val="-7"/>
        </w:rPr>
        <w:t xml:space="preserve"> </w:t>
      </w:r>
      <w:r>
        <w:t>des</w:t>
      </w:r>
      <w:r>
        <w:rPr>
          <w:spacing w:val="-7"/>
        </w:rPr>
        <w:t xml:space="preserve"> </w:t>
      </w:r>
      <w:r>
        <w:t>marchés</w:t>
      </w:r>
      <w:r>
        <w:rPr>
          <w:spacing w:val="-7"/>
        </w:rPr>
        <w:t xml:space="preserve"> </w:t>
      </w:r>
      <w:r>
        <w:t>subséquents seront</w:t>
      </w:r>
      <w:r>
        <w:rPr>
          <w:spacing w:val="-7"/>
        </w:rPr>
        <w:t xml:space="preserve"> </w:t>
      </w:r>
      <w:r>
        <w:t>les</w:t>
      </w:r>
      <w:r>
        <w:rPr>
          <w:spacing w:val="-7"/>
        </w:rPr>
        <w:t xml:space="preserve"> </w:t>
      </w:r>
      <w:r>
        <w:t>suivants</w:t>
      </w:r>
      <w:r>
        <w:rPr>
          <w:spacing w:val="-7"/>
        </w:rPr>
        <w:t xml:space="preserve"> </w:t>
      </w:r>
      <w:r>
        <w:rPr>
          <w:spacing w:val="-10"/>
        </w:rPr>
        <w:t>:</w:t>
      </w:r>
    </w:p>
    <w:p w14:paraId="1F0452FC" w14:textId="77777777" w:rsidR="00C726CE" w:rsidRDefault="00C726CE">
      <w:pPr>
        <w:pStyle w:val="Corpsdetexte"/>
        <w:spacing w:before="0"/>
        <w:ind w:left="0"/>
      </w:pPr>
    </w:p>
    <w:p w14:paraId="03F05E40" w14:textId="77777777" w:rsidR="00C726CE" w:rsidRDefault="00000000">
      <w:pPr>
        <w:pStyle w:val="Corpsdetexte"/>
        <w:spacing w:before="0"/>
        <w:ind w:right="790"/>
      </w:pPr>
      <w:r>
        <w:t>Les</w:t>
      </w:r>
      <w:r>
        <w:rPr>
          <w:spacing w:val="-15"/>
        </w:rPr>
        <w:t xml:space="preserve"> </w:t>
      </w:r>
      <w:r>
        <w:t>critères</w:t>
      </w:r>
      <w:r>
        <w:rPr>
          <w:spacing w:val="-15"/>
        </w:rPr>
        <w:t xml:space="preserve"> </w:t>
      </w:r>
      <w:r>
        <w:t>retenus</w:t>
      </w:r>
      <w:r>
        <w:rPr>
          <w:spacing w:val="-15"/>
        </w:rPr>
        <w:t xml:space="preserve"> </w:t>
      </w:r>
      <w:r>
        <w:t>pour</w:t>
      </w:r>
      <w:r>
        <w:rPr>
          <w:spacing w:val="-12"/>
        </w:rPr>
        <w:t xml:space="preserve"> </w:t>
      </w:r>
      <w:r>
        <w:t>l'attribution</w:t>
      </w:r>
      <w:r>
        <w:rPr>
          <w:spacing w:val="-15"/>
        </w:rPr>
        <w:t xml:space="preserve"> </w:t>
      </w:r>
      <w:r>
        <w:t>des</w:t>
      </w:r>
      <w:r>
        <w:rPr>
          <w:spacing w:val="-15"/>
        </w:rPr>
        <w:t xml:space="preserve"> </w:t>
      </w:r>
      <w:r>
        <w:t>marchés</w:t>
      </w:r>
      <w:r>
        <w:rPr>
          <w:spacing w:val="-11"/>
        </w:rPr>
        <w:t xml:space="preserve"> </w:t>
      </w:r>
      <w:r>
        <w:t>subséquents</w:t>
      </w:r>
      <w:r>
        <w:rPr>
          <w:spacing w:val="-15"/>
        </w:rPr>
        <w:t xml:space="preserve"> </w:t>
      </w:r>
      <w:r>
        <w:t>sont</w:t>
      </w:r>
      <w:r>
        <w:rPr>
          <w:spacing w:val="-15"/>
        </w:rPr>
        <w:t xml:space="preserve"> </w:t>
      </w:r>
      <w:r>
        <w:t>pondérés</w:t>
      </w:r>
      <w:r>
        <w:rPr>
          <w:spacing w:val="-14"/>
        </w:rPr>
        <w:t xml:space="preserve"> </w:t>
      </w:r>
      <w:r>
        <w:t>de</w:t>
      </w:r>
      <w:r>
        <w:rPr>
          <w:spacing w:val="-16"/>
        </w:rPr>
        <w:t xml:space="preserve"> </w:t>
      </w:r>
      <w:r>
        <w:t>la manière suivante :</w:t>
      </w:r>
    </w:p>
    <w:p w14:paraId="375C626A" w14:textId="77777777" w:rsidR="00C726CE" w:rsidRDefault="00C726CE">
      <w:pPr>
        <w:pStyle w:val="Corpsdetexte"/>
        <w:spacing w:before="0"/>
        <w:ind w:left="0"/>
      </w:pPr>
    </w:p>
    <w:p w14:paraId="6E3859F1" w14:textId="77777777" w:rsidR="00C726CE" w:rsidRDefault="00000000">
      <w:pPr>
        <w:pStyle w:val="Paragraphedeliste"/>
        <w:numPr>
          <w:ilvl w:val="0"/>
          <w:numId w:val="20"/>
        </w:numPr>
        <w:tabs>
          <w:tab w:val="left" w:pos="593"/>
        </w:tabs>
        <w:spacing w:before="0"/>
        <w:ind w:left="593" w:hanging="251"/>
        <w:rPr>
          <w:sz w:val="24"/>
        </w:rPr>
      </w:pPr>
      <w:r>
        <w:rPr>
          <w:sz w:val="24"/>
        </w:rPr>
        <w:t>Prix</w:t>
      </w:r>
      <w:r>
        <w:rPr>
          <w:spacing w:val="-9"/>
          <w:sz w:val="24"/>
        </w:rPr>
        <w:t xml:space="preserve"> </w:t>
      </w:r>
      <w:r>
        <w:rPr>
          <w:sz w:val="24"/>
        </w:rPr>
        <w:t>des</w:t>
      </w:r>
      <w:r>
        <w:rPr>
          <w:spacing w:val="-4"/>
          <w:sz w:val="24"/>
        </w:rPr>
        <w:t xml:space="preserve"> </w:t>
      </w:r>
      <w:r>
        <w:rPr>
          <w:sz w:val="24"/>
        </w:rPr>
        <w:t>prestations</w:t>
      </w:r>
      <w:r>
        <w:rPr>
          <w:spacing w:val="-2"/>
          <w:sz w:val="24"/>
        </w:rPr>
        <w:t xml:space="preserve"> </w:t>
      </w:r>
      <w:r>
        <w:rPr>
          <w:sz w:val="24"/>
        </w:rPr>
        <w:t>-</w:t>
      </w:r>
      <w:r>
        <w:rPr>
          <w:spacing w:val="-8"/>
          <w:sz w:val="24"/>
        </w:rPr>
        <w:t xml:space="preserve"> </w:t>
      </w:r>
      <w:r>
        <w:rPr>
          <w:sz w:val="24"/>
        </w:rPr>
        <w:t>Pondération</w:t>
      </w:r>
      <w:r>
        <w:rPr>
          <w:spacing w:val="-5"/>
          <w:sz w:val="24"/>
        </w:rPr>
        <w:t xml:space="preserve"> </w:t>
      </w:r>
      <w:r>
        <w:rPr>
          <w:sz w:val="24"/>
        </w:rPr>
        <w:t>de</w:t>
      </w:r>
      <w:r>
        <w:rPr>
          <w:spacing w:val="-9"/>
          <w:sz w:val="24"/>
        </w:rPr>
        <w:t xml:space="preserve"> </w:t>
      </w:r>
      <w:r>
        <w:rPr>
          <w:sz w:val="24"/>
        </w:rPr>
        <w:t>60</w:t>
      </w:r>
      <w:r>
        <w:rPr>
          <w:spacing w:val="-2"/>
          <w:sz w:val="24"/>
        </w:rPr>
        <w:t xml:space="preserve"> </w:t>
      </w:r>
      <w:r>
        <w:rPr>
          <w:sz w:val="24"/>
        </w:rPr>
        <w:t>à</w:t>
      </w:r>
      <w:r>
        <w:rPr>
          <w:spacing w:val="-6"/>
          <w:sz w:val="24"/>
        </w:rPr>
        <w:t xml:space="preserve"> </w:t>
      </w:r>
      <w:r>
        <w:rPr>
          <w:spacing w:val="-5"/>
          <w:sz w:val="24"/>
        </w:rPr>
        <w:t>80%</w:t>
      </w:r>
    </w:p>
    <w:p w14:paraId="02DF5FCD" w14:textId="77777777" w:rsidR="00C726CE" w:rsidRDefault="00000000">
      <w:pPr>
        <w:pStyle w:val="Paragraphedeliste"/>
        <w:numPr>
          <w:ilvl w:val="0"/>
          <w:numId w:val="20"/>
        </w:numPr>
        <w:tabs>
          <w:tab w:val="left" w:pos="593"/>
        </w:tabs>
        <w:spacing w:before="0"/>
        <w:ind w:left="593" w:hanging="251"/>
        <w:rPr>
          <w:sz w:val="24"/>
        </w:rPr>
      </w:pPr>
      <w:r>
        <w:rPr>
          <w:sz w:val="24"/>
        </w:rPr>
        <w:t>Qualité</w:t>
      </w:r>
      <w:r>
        <w:rPr>
          <w:spacing w:val="-7"/>
          <w:sz w:val="24"/>
        </w:rPr>
        <w:t xml:space="preserve"> </w:t>
      </w:r>
      <w:r>
        <w:rPr>
          <w:sz w:val="24"/>
        </w:rPr>
        <w:t>de</w:t>
      </w:r>
      <w:r>
        <w:rPr>
          <w:spacing w:val="-10"/>
          <w:sz w:val="24"/>
        </w:rPr>
        <w:t xml:space="preserve"> </w:t>
      </w:r>
      <w:r>
        <w:rPr>
          <w:sz w:val="24"/>
        </w:rPr>
        <w:t>l'offre</w:t>
      </w:r>
      <w:r>
        <w:rPr>
          <w:spacing w:val="-6"/>
          <w:sz w:val="24"/>
        </w:rPr>
        <w:t xml:space="preserve"> </w:t>
      </w:r>
      <w:r>
        <w:rPr>
          <w:sz w:val="24"/>
        </w:rPr>
        <w:t>-</w:t>
      </w:r>
      <w:r>
        <w:rPr>
          <w:spacing w:val="-2"/>
          <w:sz w:val="24"/>
        </w:rPr>
        <w:t xml:space="preserve"> </w:t>
      </w:r>
      <w:r>
        <w:rPr>
          <w:sz w:val="24"/>
        </w:rPr>
        <w:t>Pondération</w:t>
      </w:r>
      <w:r>
        <w:rPr>
          <w:spacing w:val="-1"/>
          <w:sz w:val="24"/>
        </w:rPr>
        <w:t xml:space="preserve"> </w:t>
      </w:r>
      <w:r>
        <w:rPr>
          <w:sz w:val="24"/>
        </w:rPr>
        <w:t>de</w:t>
      </w:r>
      <w:r>
        <w:rPr>
          <w:spacing w:val="-6"/>
          <w:sz w:val="24"/>
        </w:rPr>
        <w:t xml:space="preserve"> </w:t>
      </w:r>
      <w:r>
        <w:rPr>
          <w:sz w:val="24"/>
        </w:rPr>
        <w:t>20</w:t>
      </w:r>
      <w:r>
        <w:rPr>
          <w:spacing w:val="-1"/>
          <w:sz w:val="24"/>
        </w:rPr>
        <w:t xml:space="preserve"> </w:t>
      </w:r>
      <w:r>
        <w:rPr>
          <w:sz w:val="24"/>
        </w:rPr>
        <w:t>à</w:t>
      </w:r>
      <w:r>
        <w:rPr>
          <w:spacing w:val="-1"/>
          <w:sz w:val="24"/>
        </w:rPr>
        <w:t xml:space="preserve"> </w:t>
      </w:r>
      <w:r>
        <w:rPr>
          <w:spacing w:val="-5"/>
          <w:sz w:val="24"/>
        </w:rPr>
        <w:t>40%</w:t>
      </w:r>
    </w:p>
    <w:p w14:paraId="4E6AE8A7" w14:textId="77777777" w:rsidR="00C726CE" w:rsidRDefault="00C726CE">
      <w:pPr>
        <w:pStyle w:val="Corpsdetexte"/>
        <w:spacing w:before="0"/>
        <w:ind w:left="0"/>
      </w:pPr>
    </w:p>
    <w:p w14:paraId="766C3CD0" w14:textId="77777777" w:rsidR="00C726CE" w:rsidRDefault="00000000">
      <w:pPr>
        <w:pStyle w:val="Corpsdetexte"/>
        <w:spacing w:before="0"/>
        <w:ind w:right="643"/>
      </w:pPr>
      <w:r>
        <w:t>Leur</w:t>
      </w:r>
      <w:r>
        <w:rPr>
          <w:spacing w:val="-18"/>
        </w:rPr>
        <w:t xml:space="preserve"> </w:t>
      </w:r>
      <w:r>
        <w:t>pondération</w:t>
      </w:r>
      <w:r>
        <w:rPr>
          <w:spacing w:val="-15"/>
        </w:rPr>
        <w:t xml:space="preserve"> </w:t>
      </w:r>
      <w:r>
        <w:t>et</w:t>
      </w:r>
      <w:r>
        <w:rPr>
          <w:spacing w:val="-15"/>
        </w:rPr>
        <w:t xml:space="preserve"> </w:t>
      </w:r>
      <w:r>
        <w:t>leur</w:t>
      </w:r>
      <w:r>
        <w:rPr>
          <w:spacing w:val="-16"/>
        </w:rPr>
        <w:t xml:space="preserve"> </w:t>
      </w:r>
      <w:r>
        <w:t>sous</w:t>
      </w:r>
      <w:r>
        <w:rPr>
          <w:spacing w:val="-15"/>
        </w:rPr>
        <w:t xml:space="preserve"> </w:t>
      </w:r>
      <w:r>
        <w:t>critères</w:t>
      </w:r>
      <w:r>
        <w:rPr>
          <w:spacing w:val="-15"/>
        </w:rPr>
        <w:t xml:space="preserve"> </w:t>
      </w:r>
      <w:r>
        <w:t>ou</w:t>
      </w:r>
      <w:r>
        <w:rPr>
          <w:spacing w:val="-15"/>
        </w:rPr>
        <w:t xml:space="preserve"> </w:t>
      </w:r>
      <w:r>
        <w:t>items</w:t>
      </w:r>
      <w:r>
        <w:rPr>
          <w:spacing w:val="-15"/>
        </w:rPr>
        <w:t xml:space="preserve"> </w:t>
      </w:r>
      <w:r>
        <w:t>seront</w:t>
      </w:r>
      <w:r>
        <w:rPr>
          <w:spacing w:val="-15"/>
        </w:rPr>
        <w:t xml:space="preserve"> </w:t>
      </w:r>
      <w:r>
        <w:t>définis,</w:t>
      </w:r>
      <w:r>
        <w:rPr>
          <w:spacing w:val="-15"/>
        </w:rPr>
        <w:t xml:space="preserve"> </w:t>
      </w:r>
      <w:r>
        <w:t>par</w:t>
      </w:r>
      <w:r>
        <w:rPr>
          <w:spacing w:val="-18"/>
        </w:rPr>
        <w:t xml:space="preserve"> </w:t>
      </w:r>
      <w:r>
        <w:t>marché</w:t>
      </w:r>
      <w:r>
        <w:rPr>
          <w:spacing w:val="-16"/>
        </w:rPr>
        <w:t xml:space="preserve"> </w:t>
      </w:r>
      <w:r>
        <w:t>subséquent,</w:t>
      </w:r>
      <w:r>
        <w:rPr>
          <w:spacing w:val="-15"/>
        </w:rPr>
        <w:t xml:space="preserve"> </w:t>
      </w:r>
      <w:r>
        <w:t>dans la lettre de consultation de chaque remise en concurrence</w:t>
      </w:r>
    </w:p>
    <w:p w14:paraId="3165E8DB" w14:textId="77777777" w:rsidR="00C726CE" w:rsidRDefault="00000000">
      <w:pPr>
        <w:pStyle w:val="Corpsdetexte"/>
        <w:spacing w:before="274"/>
        <w:ind w:right="507"/>
        <w:jc w:val="both"/>
      </w:pPr>
      <w:r>
        <w:t>Après remise des offres, des demandes de précisions ou de compléments peuvent être demandées au titulaire de l’accord cadre. L’offre du titulaire pourra faire l’objet d’une négociation. Ces demandes / négociations ne peuvent pas avoir pour effet de modifier substantiellement les éléments de l’offre.</w:t>
      </w:r>
    </w:p>
    <w:p w14:paraId="2DA2E59D" w14:textId="77777777" w:rsidR="00C726CE" w:rsidRDefault="00C726CE">
      <w:pPr>
        <w:pStyle w:val="Corpsdetexte"/>
        <w:spacing w:before="0"/>
        <w:ind w:left="0"/>
      </w:pPr>
    </w:p>
    <w:p w14:paraId="5D4F7985" w14:textId="77777777" w:rsidR="00C726CE" w:rsidRDefault="00000000">
      <w:pPr>
        <w:pStyle w:val="Corpsdetexte"/>
        <w:spacing w:before="0"/>
        <w:ind w:right="519"/>
        <w:jc w:val="both"/>
      </w:pPr>
      <w:r>
        <w:t>Le</w:t>
      </w:r>
      <w:r>
        <w:rPr>
          <w:spacing w:val="-1"/>
        </w:rPr>
        <w:t xml:space="preserve"> </w:t>
      </w:r>
      <w:r>
        <w:t>pouvoir</w:t>
      </w:r>
      <w:r>
        <w:rPr>
          <w:spacing w:val="-1"/>
        </w:rPr>
        <w:t xml:space="preserve"> </w:t>
      </w:r>
      <w:r>
        <w:t>adjudicateur se</w:t>
      </w:r>
      <w:r>
        <w:rPr>
          <w:spacing w:val="-1"/>
        </w:rPr>
        <w:t xml:space="preserve"> </w:t>
      </w:r>
      <w:r>
        <w:t>réserve</w:t>
      </w:r>
      <w:r>
        <w:rPr>
          <w:spacing w:val="-1"/>
        </w:rPr>
        <w:t xml:space="preserve"> </w:t>
      </w:r>
      <w:r>
        <w:t>la</w:t>
      </w:r>
      <w:r>
        <w:rPr>
          <w:spacing w:val="-1"/>
        </w:rPr>
        <w:t xml:space="preserve"> </w:t>
      </w:r>
      <w:r>
        <w:t>possibilité</w:t>
      </w:r>
      <w:r>
        <w:rPr>
          <w:spacing w:val="-1"/>
        </w:rPr>
        <w:t xml:space="preserve"> </w:t>
      </w:r>
      <w:r>
        <w:t>de</w:t>
      </w:r>
      <w:r>
        <w:rPr>
          <w:spacing w:val="-1"/>
        </w:rPr>
        <w:t xml:space="preserve"> </w:t>
      </w:r>
      <w:r>
        <w:t>ne</w:t>
      </w:r>
      <w:r>
        <w:rPr>
          <w:spacing w:val="-1"/>
        </w:rPr>
        <w:t xml:space="preserve"> </w:t>
      </w:r>
      <w:r>
        <w:t>pas attribuer</w:t>
      </w:r>
      <w:r>
        <w:rPr>
          <w:spacing w:val="-1"/>
        </w:rPr>
        <w:t xml:space="preserve"> </w:t>
      </w:r>
      <w:r>
        <w:t>le</w:t>
      </w:r>
      <w:r>
        <w:rPr>
          <w:spacing w:val="-1"/>
        </w:rPr>
        <w:t xml:space="preserve"> </w:t>
      </w:r>
      <w:r>
        <w:t>marché</w:t>
      </w:r>
      <w:r>
        <w:rPr>
          <w:spacing w:val="-1"/>
        </w:rPr>
        <w:t xml:space="preserve"> </w:t>
      </w:r>
      <w:r>
        <w:t>au terme</w:t>
      </w:r>
      <w:r>
        <w:rPr>
          <w:spacing w:val="-1"/>
        </w:rPr>
        <w:t xml:space="preserve"> </w:t>
      </w:r>
      <w:r>
        <w:t>de cette phase si l’offre ne correspond pas à ses besoins, qu’il s’agisse d’une offre financièrement trop coûteuse ou techniquement insuffisante ou inadaptée.</w:t>
      </w:r>
    </w:p>
    <w:p w14:paraId="4CF5DA14" w14:textId="77777777" w:rsidR="00C726CE" w:rsidRDefault="00C726CE">
      <w:pPr>
        <w:pStyle w:val="Corpsdetexte"/>
        <w:spacing w:before="0"/>
        <w:ind w:left="0"/>
      </w:pPr>
    </w:p>
    <w:p w14:paraId="0EBC0749" w14:textId="77777777" w:rsidR="00C726CE" w:rsidRDefault="00C726CE">
      <w:pPr>
        <w:pStyle w:val="Corpsdetexte"/>
        <w:spacing w:before="84"/>
        <w:ind w:left="0"/>
      </w:pPr>
    </w:p>
    <w:p w14:paraId="5E704313" w14:textId="77777777" w:rsidR="00C726CE" w:rsidRDefault="00000000">
      <w:pPr>
        <w:pStyle w:val="Titre1"/>
        <w:tabs>
          <w:tab w:val="left" w:pos="2461"/>
        </w:tabs>
        <w:ind w:left="767"/>
      </w:pPr>
      <w:bookmarkStart w:id="47" w:name="Article_5_-_ENTREPRISES_GROUPEES"/>
      <w:bookmarkStart w:id="48" w:name="_bookmark21"/>
      <w:bookmarkEnd w:id="47"/>
      <w:bookmarkEnd w:id="48"/>
      <w:r>
        <w:rPr>
          <w:color w:val="666699"/>
        </w:rPr>
        <w:t>Article</w:t>
      </w:r>
      <w:r>
        <w:rPr>
          <w:color w:val="666699"/>
          <w:spacing w:val="-15"/>
        </w:rPr>
        <w:t xml:space="preserve"> </w:t>
      </w:r>
      <w:r>
        <w:rPr>
          <w:color w:val="666699"/>
        </w:rPr>
        <w:t>5</w:t>
      </w:r>
      <w:r>
        <w:rPr>
          <w:color w:val="666699"/>
          <w:spacing w:val="-5"/>
        </w:rPr>
        <w:t xml:space="preserve"> </w:t>
      </w:r>
      <w:r>
        <w:rPr>
          <w:color w:val="666699"/>
          <w:spacing w:val="-10"/>
        </w:rPr>
        <w:t>-</w:t>
      </w:r>
      <w:r>
        <w:rPr>
          <w:color w:val="666699"/>
        </w:rPr>
        <w:tab/>
        <w:t>ENTREPRISES</w:t>
      </w:r>
      <w:r>
        <w:rPr>
          <w:color w:val="666699"/>
          <w:spacing w:val="-13"/>
        </w:rPr>
        <w:t xml:space="preserve"> </w:t>
      </w:r>
      <w:r>
        <w:rPr>
          <w:color w:val="666699"/>
          <w:spacing w:val="-2"/>
        </w:rPr>
        <w:t>GROUPEES</w:t>
      </w:r>
    </w:p>
    <w:p w14:paraId="13CA1BA7" w14:textId="77777777" w:rsidR="00C726CE" w:rsidRDefault="00000000">
      <w:pPr>
        <w:pStyle w:val="Corpsdetexte"/>
        <w:spacing w:before="122" w:line="242" w:lineRule="auto"/>
        <w:ind w:right="519"/>
        <w:jc w:val="both"/>
      </w:pPr>
      <w:r>
        <w:t>Le mandataire du groupement représente l'ensemble des entrepreneurs, vis-à-vis du représentant du pouvoir adjudicateur pour l'exécution du marché.</w:t>
      </w:r>
    </w:p>
    <w:p w14:paraId="4B9390C9" w14:textId="77777777" w:rsidR="00C726CE" w:rsidRDefault="00000000">
      <w:pPr>
        <w:pStyle w:val="Corpsdetexte"/>
        <w:spacing w:before="117"/>
        <w:jc w:val="both"/>
      </w:pPr>
      <w:r>
        <w:t>Il</w:t>
      </w:r>
      <w:r>
        <w:rPr>
          <w:spacing w:val="-12"/>
        </w:rPr>
        <w:t xml:space="preserve"> </w:t>
      </w:r>
      <w:r>
        <w:t>assure,</w:t>
      </w:r>
      <w:r>
        <w:rPr>
          <w:spacing w:val="-7"/>
        </w:rPr>
        <w:t xml:space="preserve"> </w:t>
      </w:r>
      <w:r>
        <w:t>sous</w:t>
      </w:r>
      <w:r>
        <w:rPr>
          <w:spacing w:val="-7"/>
        </w:rPr>
        <w:t xml:space="preserve"> </w:t>
      </w:r>
      <w:r>
        <w:t>sa</w:t>
      </w:r>
      <w:r>
        <w:rPr>
          <w:spacing w:val="-11"/>
        </w:rPr>
        <w:t xml:space="preserve"> </w:t>
      </w:r>
      <w:r>
        <w:t>responsabilité,</w:t>
      </w:r>
      <w:r>
        <w:rPr>
          <w:spacing w:val="-7"/>
        </w:rPr>
        <w:t xml:space="preserve"> </w:t>
      </w:r>
      <w:r>
        <w:t>la</w:t>
      </w:r>
      <w:r>
        <w:rPr>
          <w:spacing w:val="-11"/>
        </w:rPr>
        <w:t xml:space="preserve"> </w:t>
      </w:r>
      <w:r>
        <w:t>coordination</w:t>
      </w:r>
      <w:r>
        <w:rPr>
          <w:spacing w:val="-7"/>
        </w:rPr>
        <w:t xml:space="preserve"> </w:t>
      </w:r>
      <w:r>
        <w:t>de</w:t>
      </w:r>
      <w:r>
        <w:rPr>
          <w:spacing w:val="-6"/>
        </w:rPr>
        <w:t xml:space="preserve"> </w:t>
      </w:r>
      <w:r>
        <w:t>ces</w:t>
      </w:r>
      <w:r>
        <w:rPr>
          <w:spacing w:val="-5"/>
        </w:rPr>
        <w:t xml:space="preserve"> </w:t>
      </w:r>
      <w:r>
        <w:rPr>
          <w:spacing w:val="-2"/>
        </w:rPr>
        <w:t>entrepreneurs.</w:t>
      </w:r>
    </w:p>
    <w:p w14:paraId="772654EB" w14:textId="77777777" w:rsidR="00C726CE" w:rsidRDefault="00000000">
      <w:pPr>
        <w:pStyle w:val="Corpsdetexte"/>
        <w:ind w:right="512"/>
        <w:jc w:val="both"/>
      </w:pPr>
      <w:r>
        <w:t>Dans le cas d'entrepreneurs groupés conjoints, le mandataire est solidaire de chacun des membres du groupement dans les obligations contractuelles de celui-ci à l'égard de la personne publique jusqu'à la date à laquelle ces obligations prennent fin.</w:t>
      </w:r>
    </w:p>
    <w:p w14:paraId="1494BCC6" w14:textId="77777777" w:rsidR="00C726CE" w:rsidRDefault="00C726CE">
      <w:pPr>
        <w:jc w:val="both"/>
        <w:sectPr w:rsidR="00C726CE">
          <w:pgSz w:w="12240" w:h="15840"/>
          <w:pgMar w:top="1360" w:right="1280" w:bottom="720" w:left="1460" w:header="0" w:footer="536" w:gutter="0"/>
          <w:cols w:space="720"/>
        </w:sectPr>
      </w:pPr>
    </w:p>
    <w:p w14:paraId="291AC615" w14:textId="77777777" w:rsidR="00C726CE" w:rsidRDefault="00000000">
      <w:pPr>
        <w:pStyle w:val="Corpsdetexte"/>
        <w:spacing w:before="79"/>
        <w:ind w:right="519"/>
        <w:jc w:val="both"/>
      </w:pPr>
      <w:r>
        <w:lastRenderedPageBreak/>
        <w:t>Dans le cas d'entrepreneurs groupés solidaires, si le marché ne désigne pas l'entrepreneur mandataire, celui qui est énuméré le premier dans l'acte d'engagement est le mandataire des autres entrepreneurs.</w:t>
      </w:r>
    </w:p>
    <w:p w14:paraId="032DD86B" w14:textId="77777777" w:rsidR="00C726CE" w:rsidRDefault="00C726CE">
      <w:pPr>
        <w:pStyle w:val="Corpsdetexte"/>
        <w:spacing w:before="84"/>
        <w:ind w:left="0"/>
      </w:pPr>
    </w:p>
    <w:p w14:paraId="10D42A9C" w14:textId="77777777" w:rsidR="00C726CE" w:rsidRDefault="00000000">
      <w:pPr>
        <w:pStyle w:val="Titre1"/>
        <w:tabs>
          <w:tab w:val="left" w:pos="2461"/>
        </w:tabs>
        <w:ind w:left="767"/>
      </w:pPr>
      <w:bookmarkStart w:id="49" w:name="Article_6_-_CONDITIONS_DE_LIVRAISON_ET_D"/>
      <w:bookmarkStart w:id="50" w:name="6.1_Transport_et_Emballages"/>
      <w:bookmarkStart w:id="51" w:name="_bookmark22"/>
      <w:bookmarkEnd w:id="49"/>
      <w:bookmarkEnd w:id="50"/>
      <w:bookmarkEnd w:id="51"/>
      <w:r>
        <w:rPr>
          <w:color w:val="666699"/>
        </w:rPr>
        <w:t>Article</w:t>
      </w:r>
      <w:r>
        <w:rPr>
          <w:color w:val="666699"/>
          <w:spacing w:val="-15"/>
        </w:rPr>
        <w:t xml:space="preserve"> </w:t>
      </w:r>
      <w:r>
        <w:rPr>
          <w:color w:val="666699"/>
        </w:rPr>
        <w:t>6</w:t>
      </w:r>
      <w:r>
        <w:rPr>
          <w:color w:val="666699"/>
          <w:spacing w:val="-5"/>
        </w:rPr>
        <w:t xml:space="preserve"> </w:t>
      </w:r>
      <w:r>
        <w:rPr>
          <w:color w:val="666699"/>
          <w:spacing w:val="-10"/>
        </w:rPr>
        <w:t>-</w:t>
      </w:r>
      <w:r>
        <w:rPr>
          <w:color w:val="666699"/>
        </w:rPr>
        <w:tab/>
        <w:t>CONDITIONS</w:t>
      </w:r>
      <w:r>
        <w:rPr>
          <w:color w:val="666699"/>
          <w:spacing w:val="-16"/>
        </w:rPr>
        <w:t xml:space="preserve"> </w:t>
      </w:r>
      <w:r>
        <w:rPr>
          <w:color w:val="666699"/>
        </w:rPr>
        <w:t>DE</w:t>
      </w:r>
      <w:r>
        <w:rPr>
          <w:color w:val="666699"/>
          <w:spacing w:val="-7"/>
        </w:rPr>
        <w:t xml:space="preserve"> </w:t>
      </w:r>
      <w:r>
        <w:rPr>
          <w:color w:val="666699"/>
        </w:rPr>
        <w:t>LIVRAISON</w:t>
      </w:r>
      <w:r>
        <w:rPr>
          <w:color w:val="666699"/>
          <w:spacing w:val="-10"/>
        </w:rPr>
        <w:t xml:space="preserve"> </w:t>
      </w:r>
      <w:r>
        <w:rPr>
          <w:color w:val="666699"/>
        </w:rPr>
        <w:t>ET</w:t>
      </w:r>
      <w:r>
        <w:rPr>
          <w:color w:val="666699"/>
          <w:spacing w:val="-7"/>
        </w:rPr>
        <w:t xml:space="preserve"> </w:t>
      </w:r>
      <w:r>
        <w:rPr>
          <w:color w:val="666699"/>
          <w:spacing w:val="-2"/>
        </w:rPr>
        <w:t>D'EXECUTION</w:t>
      </w:r>
    </w:p>
    <w:p w14:paraId="36735CD2" w14:textId="77777777" w:rsidR="00C726CE" w:rsidRDefault="00000000">
      <w:pPr>
        <w:pStyle w:val="Titre1"/>
        <w:numPr>
          <w:ilvl w:val="1"/>
          <w:numId w:val="19"/>
        </w:numPr>
        <w:tabs>
          <w:tab w:val="left" w:pos="1047"/>
        </w:tabs>
        <w:spacing w:before="240"/>
        <w:ind w:left="1047" w:hanging="422"/>
      </w:pPr>
      <w:r>
        <w:rPr>
          <w:color w:val="666699"/>
          <w:u w:val="single" w:color="666699"/>
        </w:rPr>
        <w:t>Transport</w:t>
      </w:r>
      <w:r>
        <w:rPr>
          <w:color w:val="666699"/>
          <w:spacing w:val="-13"/>
          <w:u w:val="single" w:color="666699"/>
        </w:rPr>
        <w:t xml:space="preserve"> </w:t>
      </w:r>
      <w:r>
        <w:rPr>
          <w:color w:val="666699"/>
          <w:u w:val="single" w:color="666699"/>
        </w:rPr>
        <w:t>et</w:t>
      </w:r>
      <w:r>
        <w:rPr>
          <w:color w:val="666699"/>
          <w:spacing w:val="-9"/>
          <w:u w:val="single" w:color="666699"/>
        </w:rPr>
        <w:t xml:space="preserve"> </w:t>
      </w:r>
      <w:r>
        <w:rPr>
          <w:color w:val="666699"/>
          <w:spacing w:val="-2"/>
          <w:u w:val="single" w:color="666699"/>
        </w:rPr>
        <w:t>Emballages</w:t>
      </w:r>
    </w:p>
    <w:p w14:paraId="02BCACF9" w14:textId="77777777" w:rsidR="00C726CE" w:rsidRDefault="00000000">
      <w:pPr>
        <w:pStyle w:val="Corpsdetexte"/>
        <w:spacing w:before="240"/>
        <w:ind w:right="510"/>
        <w:jc w:val="both"/>
      </w:pPr>
      <w:r>
        <w:t>Les</w:t>
      </w:r>
      <w:r>
        <w:rPr>
          <w:spacing w:val="-7"/>
        </w:rPr>
        <w:t xml:space="preserve"> </w:t>
      </w:r>
      <w:r>
        <w:t>frais</w:t>
      </w:r>
      <w:r>
        <w:rPr>
          <w:spacing w:val="-7"/>
        </w:rPr>
        <w:t xml:space="preserve"> </w:t>
      </w:r>
      <w:r>
        <w:t>de</w:t>
      </w:r>
      <w:r>
        <w:rPr>
          <w:spacing w:val="-8"/>
        </w:rPr>
        <w:t xml:space="preserve"> </w:t>
      </w:r>
      <w:r>
        <w:t>transport</w:t>
      </w:r>
      <w:r>
        <w:rPr>
          <w:spacing w:val="-7"/>
        </w:rPr>
        <w:t xml:space="preserve"> </w:t>
      </w:r>
      <w:r>
        <w:t>sont</w:t>
      </w:r>
      <w:r>
        <w:rPr>
          <w:spacing w:val="-7"/>
        </w:rPr>
        <w:t xml:space="preserve"> </w:t>
      </w:r>
      <w:r>
        <w:t>à</w:t>
      </w:r>
      <w:r>
        <w:rPr>
          <w:spacing w:val="-11"/>
        </w:rPr>
        <w:t xml:space="preserve"> </w:t>
      </w:r>
      <w:r>
        <w:t>la</w:t>
      </w:r>
      <w:r>
        <w:rPr>
          <w:spacing w:val="-8"/>
        </w:rPr>
        <w:t xml:space="preserve"> </w:t>
      </w:r>
      <w:r>
        <w:t>charge</w:t>
      </w:r>
      <w:r>
        <w:rPr>
          <w:spacing w:val="-8"/>
        </w:rPr>
        <w:t xml:space="preserve"> </w:t>
      </w:r>
      <w:r>
        <w:t>du</w:t>
      </w:r>
      <w:r>
        <w:rPr>
          <w:spacing w:val="-5"/>
        </w:rPr>
        <w:t xml:space="preserve"> </w:t>
      </w:r>
      <w:r>
        <w:t>titulaire.</w:t>
      </w:r>
      <w:r>
        <w:rPr>
          <w:spacing w:val="-3"/>
        </w:rPr>
        <w:t xml:space="preserve"> </w:t>
      </w:r>
      <w:r>
        <w:t>Conformément</w:t>
      </w:r>
      <w:r>
        <w:rPr>
          <w:spacing w:val="-7"/>
        </w:rPr>
        <w:t xml:space="preserve"> </w:t>
      </w:r>
      <w:r>
        <w:t>à</w:t>
      </w:r>
      <w:r>
        <w:rPr>
          <w:spacing w:val="-11"/>
        </w:rPr>
        <w:t xml:space="preserve"> </w:t>
      </w:r>
      <w:r>
        <w:t>l'article</w:t>
      </w:r>
      <w:r>
        <w:rPr>
          <w:spacing w:val="-6"/>
        </w:rPr>
        <w:t xml:space="preserve"> </w:t>
      </w:r>
      <w:r>
        <w:t>20.3</w:t>
      </w:r>
      <w:r>
        <w:rPr>
          <w:spacing w:val="-7"/>
        </w:rPr>
        <w:t xml:space="preserve"> </w:t>
      </w:r>
      <w:r>
        <w:t>du</w:t>
      </w:r>
      <w:r>
        <w:rPr>
          <w:spacing w:val="-7"/>
        </w:rPr>
        <w:t xml:space="preserve"> </w:t>
      </w:r>
      <w:r>
        <w:t>CCAG FCS, le transport, le conditionnement, le chargement et le déchargement s'effectuent sous la responsabilité du titulaire.</w:t>
      </w:r>
    </w:p>
    <w:p w14:paraId="1B448747" w14:textId="77777777" w:rsidR="00C726CE" w:rsidRDefault="00000000">
      <w:pPr>
        <w:pStyle w:val="Corpsdetexte"/>
        <w:spacing w:before="113"/>
        <w:jc w:val="both"/>
      </w:pPr>
      <w:r>
        <w:t>Les</w:t>
      </w:r>
      <w:r>
        <w:rPr>
          <w:spacing w:val="-13"/>
        </w:rPr>
        <w:t xml:space="preserve"> </w:t>
      </w:r>
      <w:r>
        <w:t>emballages</w:t>
      </w:r>
      <w:r>
        <w:rPr>
          <w:spacing w:val="-1"/>
        </w:rPr>
        <w:t xml:space="preserve"> </w:t>
      </w:r>
      <w:r>
        <w:t>deviennent</w:t>
      </w:r>
      <w:r>
        <w:rPr>
          <w:spacing w:val="-3"/>
        </w:rPr>
        <w:t xml:space="preserve"> </w:t>
      </w:r>
      <w:r>
        <w:t>propriété</w:t>
      </w:r>
      <w:r>
        <w:rPr>
          <w:spacing w:val="-9"/>
        </w:rPr>
        <w:t xml:space="preserve"> </w:t>
      </w:r>
      <w:r>
        <w:t>de</w:t>
      </w:r>
      <w:r>
        <w:rPr>
          <w:spacing w:val="-7"/>
        </w:rPr>
        <w:t xml:space="preserve"> </w:t>
      </w:r>
      <w:r>
        <w:t>la</w:t>
      </w:r>
      <w:r>
        <w:rPr>
          <w:spacing w:val="-7"/>
        </w:rPr>
        <w:t xml:space="preserve"> </w:t>
      </w:r>
      <w:r>
        <w:t>Ville</w:t>
      </w:r>
      <w:r>
        <w:rPr>
          <w:spacing w:val="-9"/>
        </w:rPr>
        <w:t xml:space="preserve"> </w:t>
      </w:r>
      <w:r>
        <w:t>qui</w:t>
      </w:r>
      <w:r>
        <w:rPr>
          <w:spacing w:val="-1"/>
        </w:rPr>
        <w:t xml:space="preserve"> </w:t>
      </w:r>
      <w:r>
        <w:t>en</w:t>
      </w:r>
      <w:r>
        <w:rPr>
          <w:spacing w:val="-1"/>
        </w:rPr>
        <w:t xml:space="preserve"> </w:t>
      </w:r>
      <w:r>
        <w:t>assure</w:t>
      </w:r>
      <w:r>
        <w:rPr>
          <w:spacing w:val="-10"/>
        </w:rPr>
        <w:t xml:space="preserve"> </w:t>
      </w:r>
      <w:r>
        <w:t>la</w:t>
      </w:r>
      <w:r>
        <w:rPr>
          <w:spacing w:val="-6"/>
        </w:rPr>
        <w:t xml:space="preserve"> </w:t>
      </w:r>
      <w:r>
        <w:t>collecte</w:t>
      </w:r>
      <w:r>
        <w:rPr>
          <w:spacing w:val="-2"/>
        </w:rPr>
        <w:t xml:space="preserve"> </w:t>
      </w:r>
      <w:r>
        <w:t>et</w:t>
      </w:r>
      <w:r>
        <w:rPr>
          <w:spacing w:val="-1"/>
        </w:rPr>
        <w:t xml:space="preserve"> </w:t>
      </w:r>
      <w:r>
        <w:t>le</w:t>
      </w:r>
      <w:r>
        <w:rPr>
          <w:spacing w:val="-4"/>
        </w:rPr>
        <w:t xml:space="preserve"> </w:t>
      </w:r>
      <w:r>
        <w:rPr>
          <w:spacing w:val="-2"/>
        </w:rPr>
        <w:t>recyclage.</w:t>
      </w:r>
    </w:p>
    <w:p w14:paraId="2F0678D3" w14:textId="77777777" w:rsidR="00C726CE" w:rsidRDefault="00000000">
      <w:pPr>
        <w:pStyle w:val="Corpsdetexte"/>
        <w:spacing w:before="122" w:line="244" w:lineRule="auto"/>
        <w:ind w:right="521"/>
        <w:jc w:val="both"/>
      </w:pPr>
      <w:r>
        <w:t xml:space="preserve">Les bacs </w:t>
      </w:r>
      <w:proofErr w:type="spellStart"/>
      <w:r>
        <w:t>gastronormes</w:t>
      </w:r>
      <w:proofErr w:type="spellEnd"/>
      <w:r>
        <w:t xml:space="preserve"> inox restent la propriété du titulaire pour le lot 2 et le cas échéant pour le lot 3. Pour le lot 1, ils demeurent propriété de la Ville de Marseille.</w:t>
      </w:r>
    </w:p>
    <w:p w14:paraId="265612D1" w14:textId="77777777" w:rsidR="00C726CE" w:rsidRDefault="00000000">
      <w:pPr>
        <w:pStyle w:val="Corpsdetexte"/>
        <w:spacing w:before="109"/>
        <w:ind w:right="525"/>
        <w:jc w:val="both"/>
      </w:pPr>
      <w:bookmarkStart w:id="52" w:name="_bookmark23"/>
      <w:bookmarkEnd w:id="52"/>
      <w:r>
        <w:t xml:space="preserve">Les dispositions relatives au stockage, emballage et transport sont définis au Cahier des </w:t>
      </w:r>
      <w:bookmarkStart w:id="53" w:name="6.2_Lieux_d'exécution_ou_de_livraison"/>
      <w:bookmarkEnd w:id="53"/>
      <w:r>
        <w:t>Clauses Techniques Particulières.</w:t>
      </w:r>
    </w:p>
    <w:p w14:paraId="4F1C9F70" w14:textId="77777777" w:rsidR="00C726CE" w:rsidRDefault="00000000">
      <w:pPr>
        <w:pStyle w:val="Titre1"/>
        <w:numPr>
          <w:ilvl w:val="1"/>
          <w:numId w:val="19"/>
        </w:numPr>
        <w:tabs>
          <w:tab w:val="left" w:pos="1047"/>
        </w:tabs>
        <w:spacing w:before="240"/>
        <w:ind w:left="1047" w:hanging="422"/>
      </w:pPr>
      <w:r>
        <w:rPr>
          <w:color w:val="666699"/>
          <w:u w:val="single" w:color="666699"/>
        </w:rPr>
        <w:t>Lieux</w:t>
      </w:r>
      <w:r>
        <w:rPr>
          <w:color w:val="666699"/>
          <w:spacing w:val="-10"/>
          <w:u w:val="single" w:color="666699"/>
        </w:rPr>
        <w:t xml:space="preserve"> </w:t>
      </w:r>
      <w:r>
        <w:rPr>
          <w:color w:val="666699"/>
          <w:u w:val="single" w:color="666699"/>
        </w:rPr>
        <w:t>d'exécution</w:t>
      </w:r>
      <w:r>
        <w:rPr>
          <w:color w:val="666699"/>
          <w:spacing w:val="-1"/>
          <w:u w:val="single" w:color="666699"/>
        </w:rPr>
        <w:t xml:space="preserve"> </w:t>
      </w:r>
      <w:r>
        <w:rPr>
          <w:color w:val="666699"/>
          <w:u w:val="single" w:color="666699"/>
        </w:rPr>
        <w:t>ou</w:t>
      </w:r>
      <w:r>
        <w:rPr>
          <w:color w:val="666699"/>
          <w:spacing w:val="-5"/>
          <w:u w:val="single" w:color="666699"/>
        </w:rPr>
        <w:t xml:space="preserve"> </w:t>
      </w:r>
      <w:r>
        <w:rPr>
          <w:color w:val="666699"/>
          <w:u w:val="single" w:color="666699"/>
        </w:rPr>
        <w:t>de</w:t>
      </w:r>
      <w:r>
        <w:rPr>
          <w:color w:val="666699"/>
          <w:spacing w:val="-16"/>
          <w:u w:val="single" w:color="666699"/>
        </w:rPr>
        <w:t xml:space="preserve"> </w:t>
      </w:r>
      <w:r>
        <w:rPr>
          <w:color w:val="666699"/>
          <w:spacing w:val="-2"/>
          <w:u w:val="single" w:color="666699"/>
        </w:rPr>
        <w:t>livraison</w:t>
      </w:r>
    </w:p>
    <w:p w14:paraId="181D586B" w14:textId="77777777" w:rsidR="00C726CE" w:rsidRDefault="00000000">
      <w:pPr>
        <w:pStyle w:val="Corpsdetexte"/>
        <w:spacing w:before="240"/>
        <w:ind w:right="549"/>
      </w:pPr>
      <w:r>
        <w:t>Le</w:t>
      </w:r>
      <w:r>
        <w:rPr>
          <w:spacing w:val="27"/>
        </w:rPr>
        <w:t xml:space="preserve"> </w:t>
      </w:r>
      <w:r>
        <w:t>lieu</w:t>
      </w:r>
      <w:r>
        <w:rPr>
          <w:spacing w:val="28"/>
        </w:rPr>
        <w:t xml:space="preserve"> </w:t>
      </w:r>
      <w:r>
        <w:t>d'exécution</w:t>
      </w:r>
      <w:r>
        <w:rPr>
          <w:spacing w:val="28"/>
        </w:rPr>
        <w:t xml:space="preserve"> </w:t>
      </w:r>
      <w:r>
        <w:t>et</w:t>
      </w:r>
      <w:r>
        <w:rPr>
          <w:spacing w:val="28"/>
        </w:rPr>
        <w:t xml:space="preserve"> </w:t>
      </w:r>
      <w:r>
        <w:t>de</w:t>
      </w:r>
      <w:r>
        <w:rPr>
          <w:spacing w:val="27"/>
        </w:rPr>
        <w:t xml:space="preserve"> </w:t>
      </w:r>
      <w:r>
        <w:t>livraison</w:t>
      </w:r>
      <w:r>
        <w:rPr>
          <w:spacing w:val="28"/>
        </w:rPr>
        <w:t xml:space="preserve"> </w:t>
      </w:r>
      <w:r>
        <w:t>sont</w:t>
      </w:r>
      <w:r>
        <w:rPr>
          <w:spacing w:val="28"/>
        </w:rPr>
        <w:t xml:space="preserve"> </w:t>
      </w:r>
      <w:r>
        <w:t>précisés</w:t>
      </w:r>
      <w:r>
        <w:rPr>
          <w:spacing w:val="33"/>
        </w:rPr>
        <w:t xml:space="preserve"> </w:t>
      </w:r>
      <w:r>
        <w:t>dans</w:t>
      </w:r>
      <w:r>
        <w:rPr>
          <w:spacing w:val="30"/>
        </w:rPr>
        <w:t xml:space="preserve"> </w:t>
      </w:r>
      <w:r>
        <w:t>chaque</w:t>
      </w:r>
      <w:r>
        <w:rPr>
          <w:spacing w:val="27"/>
        </w:rPr>
        <w:t xml:space="preserve"> </w:t>
      </w:r>
      <w:r>
        <w:t>commande</w:t>
      </w:r>
      <w:r>
        <w:rPr>
          <w:spacing w:val="29"/>
        </w:rPr>
        <w:t xml:space="preserve"> </w:t>
      </w:r>
      <w:r>
        <w:t>quotidienne (repas), commande définitive et bon de commande des prestations accessoires.</w:t>
      </w:r>
    </w:p>
    <w:p w14:paraId="38D5B459" w14:textId="77777777" w:rsidR="00C726CE" w:rsidRDefault="00000000">
      <w:pPr>
        <w:pStyle w:val="Corpsdetexte"/>
        <w:ind w:right="549"/>
      </w:pPr>
      <w:r>
        <w:t>La</w:t>
      </w:r>
      <w:r>
        <w:rPr>
          <w:spacing w:val="27"/>
        </w:rPr>
        <w:t xml:space="preserve"> </w:t>
      </w:r>
      <w:r>
        <w:t>livraison</w:t>
      </w:r>
      <w:r>
        <w:rPr>
          <w:spacing w:val="28"/>
        </w:rPr>
        <w:t xml:space="preserve"> </w:t>
      </w:r>
      <w:r>
        <w:t>sera</w:t>
      </w:r>
      <w:r>
        <w:rPr>
          <w:spacing w:val="27"/>
        </w:rPr>
        <w:t xml:space="preserve"> </w:t>
      </w:r>
      <w:r>
        <w:t>accompagnée</w:t>
      </w:r>
      <w:r>
        <w:rPr>
          <w:spacing w:val="27"/>
        </w:rPr>
        <w:t xml:space="preserve"> </w:t>
      </w:r>
      <w:r>
        <w:t>d'un</w:t>
      </w:r>
      <w:r>
        <w:rPr>
          <w:spacing w:val="28"/>
        </w:rPr>
        <w:t xml:space="preserve"> </w:t>
      </w:r>
      <w:r>
        <w:t>bordereau</w:t>
      </w:r>
      <w:r>
        <w:rPr>
          <w:spacing w:val="30"/>
        </w:rPr>
        <w:t xml:space="preserve"> </w:t>
      </w:r>
      <w:r>
        <w:t>de</w:t>
      </w:r>
      <w:r>
        <w:rPr>
          <w:spacing w:val="27"/>
        </w:rPr>
        <w:t xml:space="preserve"> </w:t>
      </w:r>
      <w:r>
        <w:t>livraison</w:t>
      </w:r>
      <w:r>
        <w:rPr>
          <w:spacing w:val="28"/>
        </w:rPr>
        <w:t xml:space="preserve"> </w:t>
      </w:r>
      <w:r>
        <w:t>comportant</w:t>
      </w:r>
      <w:r>
        <w:rPr>
          <w:spacing w:val="28"/>
        </w:rPr>
        <w:t xml:space="preserve"> </w:t>
      </w:r>
      <w:proofErr w:type="gramStart"/>
      <w:r>
        <w:rPr>
          <w:i/>
        </w:rPr>
        <w:t>a</w:t>
      </w:r>
      <w:proofErr w:type="gramEnd"/>
      <w:r>
        <w:rPr>
          <w:i/>
          <w:spacing w:val="33"/>
        </w:rPr>
        <w:t xml:space="preserve"> </w:t>
      </w:r>
      <w:r>
        <w:rPr>
          <w:i/>
        </w:rPr>
        <w:t>minima</w:t>
      </w:r>
      <w:r>
        <w:rPr>
          <w:i/>
          <w:spacing w:val="28"/>
        </w:rPr>
        <w:t xml:space="preserve"> </w:t>
      </w:r>
      <w:r>
        <w:t>de manière visible et simple</w:t>
      </w:r>
    </w:p>
    <w:p w14:paraId="79748C00" w14:textId="77777777" w:rsidR="00C726CE" w:rsidRDefault="00000000">
      <w:pPr>
        <w:pStyle w:val="Paragraphedeliste"/>
        <w:numPr>
          <w:ilvl w:val="2"/>
          <w:numId w:val="19"/>
        </w:numPr>
        <w:tabs>
          <w:tab w:val="left" w:pos="1062"/>
        </w:tabs>
        <w:rPr>
          <w:sz w:val="24"/>
        </w:rPr>
      </w:pPr>
      <w:r>
        <w:rPr>
          <w:sz w:val="24"/>
        </w:rPr>
        <w:t>Le</w:t>
      </w:r>
      <w:r>
        <w:rPr>
          <w:spacing w:val="-10"/>
          <w:sz w:val="24"/>
        </w:rPr>
        <w:t xml:space="preserve"> </w:t>
      </w:r>
      <w:r>
        <w:rPr>
          <w:sz w:val="24"/>
        </w:rPr>
        <w:t xml:space="preserve">nom du </w:t>
      </w:r>
      <w:r>
        <w:rPr>
          <w:spacing w:val="-2"/>
          <w:sz w:val="24"/>
        </w:rPr>
        <w:t>titulaire,</w:t>
      </w:r>
    </w:p>
    <w:p w14:paraId="072BDBC2" w14:textId="77777777" w:rsidR="00C726CE" w:rsidRDefault="00000000">
      <w:pPr>
        <w:pStyle w:val="Paragraphedeliste"/>
        <w:numPr>
          <w:ilvl w:val="2"/>
          <w:numId w:val="19"/>
        </w:numPr>
        <w:tabs>
          <w:tab w:val="left" w:pos="1062"/>
        </w:tabs>
        <w:rPr>
          <w:sz w:val="24"/>
        </w:rPr>
      </w:pPr>
      <w:r>
        <w:rPr>
          <w:sz w:val="24"/>
        </w:rPr>
        <w:t>Le</w:t>
      </w:r>
      <w:r>
        <w:rPr>
          <w:spacing w:val="-10"/>
          <w:sz w:val="24"/>
        </w:rPr>
        <w:t xml:space="preserve"> </w:t>
      </w:r>
      <w:r>
        <w:rPr>
          <w:sz w:val="24"/>
        </w:rPr>
        <w:t>nom du site</w:t>
      </w:r>
      <w:r>
        <w:rPr>
          <w:spacing w:val="-1"/>
          <w:sz w:val="24"/>
        </w:rPr>
        <w:t xml:space="preserve"> </w:t>
      </w:r>
      <w:r>
        <w:rPr>
          <w:sz w:val="24"/>
        </w:rPr>
        <w:t>de</w:t>
      </w:r>
      <w:r>
        <w:rPr>
          <w:spacing w:val="-1"/>
          <w:sz w:val="24"/>
        </w:rPr>
        <w:t xml:space="preserve"> </w:t>
      </w:r>
      <w:r>
        <w:rPr>
          <w:spacing w:val="-2"/>
          <w:sz w:val="24"/>
        </w:rPr>
        <w:t>livraison,</w:t>
      </w:r>
    </w:p>
    <w:p w14:paraId="389A496A" w14:textId="77777777" w:rsidR="00C726CE" w:rsidRDefault="00000000">
      <w:pPr>
        <w:pStyle w:val="Paragraphedeliste"/>
        <w:numPr>
          <w:ilvl w:val="2"/>
          <w:numId w:val="19"/>
        </w:numPr>
        <w:tabs>
          <w:tab w:val="left" w:pos="1062"/>
        </w:tabs>
        <w:rPr>
          <w:sz w:val="24"/>
        </w:rPr>
      </w:pPr>
      <w:r>
        <w:rPr>
          <w:sz w:val="24"/>
        </w:rPr>
        <w:t>Le</w:t>
      </w:r>
      <w:r>
        <w:rPr>
          <w:spacing w:val="-18"/>
          <w:sz w:val="24"/>
        </w:rPr>
        <w:t xml:space="preserve"> </w:t>
      </w:r>
      <w:r>
        <w:rPr>
          <w:sz w:val="24"/>
        </w:rPr>
        <w:t>numéro</w:t>
      </w:r>
      <w:r>
        <w:rPr>
          <w:spacing w:val="-3"/>
          <w:sz w:val="24"/>
        </w:rPr>
        <w:t xml:space="preserve"> </w:t>
      </w:r>
      <w:r>
        <w:rPr>
          <w:sz w:val="24"/>
        </w:rPr>
        <w:t>d’agrément</w:t>
      </w:r>
      <w:r>
        <w:rPr>
          <w:spacing w:val="-7"/>
          <w:sz w:val="24"/>
        </w:rPr>
        <w:t xml:space="preserve"> </w:t>
      </w:r>
      <w:r>
        <w:rPr>
          <w:sz w:val="24"/>
        </w:rPr>
        <w:t>sanitaire</w:t>
      </w:r>
      <w:r>
        <w:rPr>
          <w:spacing w:val="-10"/>
          <w:sz w:val="24"/>
        </w:rPr>
        <w:t xml:space="preserve"> </w:t>
      </w:r>
      <w:r>
        <w:rPr>
          <w:sz w:val="24"/>
        </w:rPr>
        <w:t>européen</w:t>
      </w:r>
      <w:r>
        <w:rPr>
          <w:spacing w:val="-7"/>
          <w:sz w:val="24"/>
        </w:rPr>
        <w:t xml:space="preserve"> </w:t>
      </w:r>
      <w:r>
        <w:rPr>
          <w:sz w:val="24"/>
        </w:rPr>
        <w:t>de</w:t>
      </w:r>
      <w:r>
        <w:rPr>
          <w:spacing w:val="-5"/>
          <w:sz w:val="24"/>
        </w:rPr>
        <w:t xml:space="preserve"> </w:t>
      </w:r>
      <w:r>
        <w:rPr>
          <w:spacing w:val="-2"/>
          <w:sz w:val="24"/>
        </w:rPr>
        <w:t>l’établissement,</w:t>
      </w:r>
    </w:p>
    <w:p w14:paraId="11FF3A3B" w14:textId="77777777" w:rsidR="00C726CE" w:rsidRDefault="00000000">
      <w:pPr>
        <w:pStyle w:val="Paragraphedeliste"/>
        <w:numPr>
          <w:ilvl w:val="2"/>
          <w:numId w:val="19"/>
        </w:numPr>
        <w:tabs>
          <w:tab w:val="left" w:pos="1062"/>
        </w:tabs>
        <w:spacing w:before="121"/>
        <w:rPr>
          <w:sz w:val="24"/>
        </w:rPr>
      </w:pPr>
      <w:r>
        <w:rPr>
          <w:sz w:val="24"/>
        </w:rPr>
        <w:t>La</w:t>
      </w:r>
      <w:r>
        <w:rPr>
          <w:spacing w:val="-10"/>
          <w:sz w:val="24"/>
        </w:rPr>
        <w:t xml:space="preserve"> </w:t>
      </w:r>
      <w:r>
        <w:rPr>
          <w:sz w:val="24"/>
        </w:rPr>
        <w:t>date</w:t>
      </w:r>
      <w:r>
        <w:rPr>
          <w:spacing w:val="-7"/>
          <w:sz w:val="24"/>
        </w:rPr>
        <w:t xml:space="preserve"> </w:t>
      </w:r>
      <w:r>
        <w:rPr>
          <w:sz w:val="24"/>
        </w:rPr>
        <w:t>de</w:t>
      </w:r>
      <w:r>
        <w:rPr>
          <w:spacing w:val="-6"/>
          <w:sz w:val="24"/>
        </w:rPr>
        <w:t xml:space="preserve"> </w:t>
      </w:r>
      <w:r>
        <w:rPr>
          <w:spacing w:val="-2"/>
          <w:sz w:val="24"/>
        </w:rPr>
        <w:t>livraison,</w:t>
      </w:r>
    </w:p>
    <w:p w14:paraId="0769B14B" w14:textId="77777777" w:rsidR="00C726CE" w:rsidRDefault="00000000">
      <w:pPr>
        <w:pStyle w:val="Paragraphedeliste"/>
        <w:numPr>
          <w:ilvl w:val="2"/>
          <w:numId w:val="19"/>
        </w:numPr>
        <w:tabs>
          <w:tab w:val="left" w:pos="1062"/>
        </w:tabs>
        <w:ind w:right="762"/>
        <w:rPr>
          <w:sz w:val="24"/>
        </w:rPr>
      </w:pPr>
      <w:r>
        <w:rPr>
          <w:sz w:val="24"/>
        </w:rPr>
        <w:t>Le nombre de repas</w:t>
      </w:r>
      <w:r>
        <w:rPr>
          <w:spacing w:val="29"/>
          <w:sz w:val="24"/>
        </w:rPr>
        <w:t xml:space="preserve"> </w:t>
      </w:r>
      <w:r>
        <w:rPr>
          <w:sz w:val="24"/>
        </w:rPr>
        <w:t>livrés par nature de convives (maternelles,</w:t>
      </w:r>
      <w:r>
        <w:rPr>
          <w:spacing w:val="29"/>
          <w:sz w:val="24"/>
        </w:rPr>
        <w:t xml:space="preserve"> </w:t>
      </w:r>
      <w:r>
        <w:rPr>
          <w:sz w:val="24"/>
        </w:rPr>
        <w:t>élémentaires,</w:t>
      </w:r>
      <w:r>
        <w:rPr>
          <w:spacing w:val="40"/>
          <w:sz w:val="24"/>
        </w:rPr>
        <w:t xml:space="preserve"> </w:t>
      </w:r>
      <w:r>
        <w:rPr>
          <w:spacing w:val="-2"/>
          <w:sz w:val="24"/>
        </w:rPr>
        <w:t>adultes),</w:t>
      </w:r>
    </w:p>
    <w:p w14:paraId="7CC34523" w14:textId="77777777" w:rsidR="00C726CE" w:rsidRDefault="00000000">
      <w:pPr>
        <w:pStyle w:val="Paragraphedeliste"/>
        <w:numPr>
          <w:ilvl w:val="2"/>
          <w:numId w:val="19"/>
        </w:numPr>
        <w:tabs>
          <w:tab w:val="left" w:pos="1062"/>
        </w:tabs>
        <w:rPr>
          <w:sz w:val="24"/>
        </w:rPr>
      </w:pPr>
      <w:r>
        <w:rPr>
          <w:sz w:val="24"/>
        </w:rPr>
        <w:t>Le</w:t>
      </w:r>
      <w:r>
        <w:rPr>
          <w:spacing w:val="-17"/>
          <w:sz w:val="24"/>
        </w:rPr>
        <w:t xml:space="preserve"> </w:t>
      </w:r>
      <w:r>
        <w:rPr>
          <w:sz w:val="24"/>
        </w:rPr>
        <w:t>contenu</w:t>
      </w:r>
      <w:r>
        <w:rPr>
          <w:spacing w:val="-1"/>
          <w:sz w:val="24"/>
        </w:rPr>
        <w:t xml:space="preserve"> </w:t>
      </w:r>
      <w:r>
        <w:rPr>
          <w:sz w:val="24"/>
        </w:rPr>
        <w:t>du</w:t>
      </w:r>
      <w:r>
        <w:rPr>
          <w:spacing w:val="-1"/>
          <w:sz w:val="24"/>
        </w:rPr>
        <w:t xml:space="preserve"> </w:t>
      </w:r>
      <w:r>
        <w:rPr>
          <w:sz w:val="24"/>
        </w:rPr>
        <w:t>repas</w:t>
      </w:r>
      <w:r>
        <w:rPr>
          <w:spacing w:val="-7"/>
          <w:sz w:val="24"/>
        </w:rPr>
        <w:t xml:space="preserve"> </w:t>
      </w:r>
      <w:r>
        <w:rPr>
          <w:sz w:val="24"/>
        </w:rPr>
        <w:t>et</w:t>
      </w:r>
      <w:r>
        <w:rPr>
          <w:spacing w:val="-1"/>
          <w:sz w:val="24"/>
        </w:rPr>
        <w:t xml:space="preserve"> </w:t>
      </w:r>
      <w:r>
        <w:rPr>
          <w:sz w:val="24"/>
        </w:rPr>
        <w:t>les</w:t>
      </w:r>
      <w:r>
        <w:rPr>
          <w:spacing w:val="-4"/>
          <w:sz w:val="24"/>
        </w:rPr>
        <w:t xml:space="preserve"> </w:t>
      </w:r>
      <w:r>
        <w:rPr>
          <w:sz w:val="24"/>
        </w:rPr>
        <w:t>quantités</w:t>
      </w:r>
      <w:r>
        <w:rPr>
          <w:spacing w:val="-7"/>
          <w:sz w:val="24"/>
        </w:rPr>
        <w:t xml:space="preserve"> </w:t>
      </w:r>
      <w:r>
        <w:rPr>
          <w:sz w:val="24"/>
        </w:rPr>
        <w:t>livrées</w:t>
      </w:r>
      <w:r>
        <w:rPr>
          <w:spacing w:val="-1"/>
          <w:sz w:val="24"/>
        </w:rPr>
        <w:t xml:space="preserve"> </w:t>
      </w:r>
      <w:r>
        <w:rPr>
          <w:sz w:val="24"/>
        </w:rPr>
        <w:t>par</w:t>
      </w:r>
      <w:r>
        <w:rPr>
          <w:spacing w:val="-5"/>
          <w:sz w:val="24"/>
        </w:rPr>
        <w:t xml:space="preserve"> </w:t>
      </w:r>
      <w:r>
        <w:rPr>
          <w:spacing w:val="-2"/>
          <w:sz w:val="24"/>
        </w:rPr>
        <w:t>composante,</w:t>
      </w:r>
    </w:p>
    <w:p w14:paraId="6A404713" w14:textId="77777777" w:rsidR="00C726CE" w:rsidRDefault="00000000">
      <w:pPr>
        <w:pStyle w:val="Paragraphedeliste"/>
        <w:numPr>
          <w:ilvl w:val="2"/>
          <w:numId w:val="19"/>
        </w:numPr>
        <w:tabs>
          <w:tab w:val="left" w:pos="1062"/>
        </w:tabs>
        <w:rPr>
          <w:sz w:val="24"/>
        </w:rPr>
      </w:pPr>
      <w:r>
        <w:rPr>
          <w:sz w:val="24"/>
        </w:rPr>
        <w:t>La</w:t>
      </w:r>
      <w:r>
        <w:rPr>
          <w:spacing w:val="-12"/>
          <w:sz w:val="24"/>
        </w:rPr>
        <w:t xml:space="preserve"> </w:t>
      </w:r>
      <w:r>
        <w:rPr>
          <w:sz w:val="24"/>
        </w:rPr>
        <w:t>date</w:t>
      </w:r>
      <w:r>
        <w:rPr>
          <w:spacing w:val="-5"/>
          <w:sz w:val="24"/>
        </w:rPr>
        <w:t xml:space="preserve"> </w:t>
      </w:r>
      <w:r>
        <w:rPr>
          <w:sz w:val="24"/>
        </w:rPr>
        <w:t>de</w:t>
      </w:r>
      <w:r>
        <w:rPr>
          <w:spacing w:val="1"/>
          <w:sz w:val="24"/>
        </w:rPr>
        <w:t xml:space="preserve"> </w:t>
      </w:r>
      <w:r>
        <w:rPr>
          <w:spacing w:val="-2"/>
          <w:sz w:val="24"/>
        </w:rPr>
        <w:t>fabrication,</w:t>
      </w:r>
    </w:p>
    <w:p w14:paraId="3EF38B61" w14:textId="77777777" w:rsidR="00C726CE" w:rsidRDefault="00000000">
      <w:pPr>
        <w:pStyle w:val="Paragraphedeliste"/>
        <w:numPr>
          <w:ilvl w:val="2"/>
          <w:numId w:val="19"/>
        </w:numPr>
        <w:tabs>
          <w:tab w:val="left" w:pos="1062"/>
        </w:tabs>
        <w:rPr>
          <w:sz w:val="24"/>
        </w:rPr>
      </w:pPr>
      <w:bookmarkStart w:id="54" w:name="_bookmark24"/>
      <w:bookmarkEnd w:id="54"/>
      <w:r>
        <w:rPr>
          <w:sz w:val="24"/>
        </w:rPr>
        <w:t>La</w:t>
      </w:r>
      <w:r>
        <w:rPr>
          <w:spacing w:val="-10"/>
          <w:sz w:val="24"/>
        </w:rPr>
        <w:t xml:space="preserve"> </w:t>
      </w:r>
      <w:r>
        <w:rPr>
          <w:sz w:val="24"/>
        </w:rPr>
        <w:t>date</w:t>
      </w:r>
      <w:r>
        <w:rPr>
          <w:spacing w:val="-1"/>
          <w:sz w:val="24"/>
        </w:rPr>
        <w:t xml:space="preserve"> </w:t>
      </w:r>
      <w:r>
        <w:rPr>
          <w:sz w:val="24"/>
        </w:rPr>
        <w:t>limite</w:t>
      </w:r>
      <w:r>
        <w:rPr>
          <w:spacing w:val="-7"/>
          <w:sz w:val="24"/>
        </w:rPr>
        <w:t xml:space="preserve"> </w:t>
      </w:r>
      <w:r>
        <w:rPr>
          <w:sz w:val="24"/>
        </w:rPr>
        <w:t>de</w:t>
      </w:r>
      <w:r>
        <w:rPr>
          <w:spacing w:val="-1"/>
          <w:sz w:val="24"/>
        </w:rPr>
        <w:t xml:space="preserve"> </w:t>
      </w:r>
      <w:r>
        <w:rPr>
          <w:spacing w:val="-2"/>
          <w:sz w:val="24"/>
        </w:rPr>
        <w:t>consommation,</w:t>
      </w:r>
    </w:p>
    <w:p w14:paraId="2036DC29" w14:textId="77777777" w:rsidR="00C726CE" w:rsidRDefault="00000000">
      <w:pPr>
        <w:pStyle w:val="Paragraphedeliste"/>
        <w:numPr>
          <w:ilvl w:val="2"/>
          <w:numId w:val="19"/>
        </w:numPr>
        <w:tabs>
          <w:tab w:val="left" w:pos="1062"/>
        </w:tabs>
        <w:rPr>
          <w:sz w:val="24"/>
        </w:rPr>
      </w:pPr>
      <w:r>
        <w:rPr>
          <w:sz w:val="24"/>
        </w:rPr>
        <w:t>La</w:t>
      </w:r>
      <w:r>
        <w:rPr>
          <w:spacing w:val="-12"/>
          <w:sz w:val="24"/>
        </w:rPr>
        <w:t xml:space="preserve"> </w:t>
      </w:r>
      <w:r>
        <w:rPr>
          <w:sz w:val="24"/>
        </w:rPr>
        <w:t>répartition</w:t>
      </w:r>
      <w:r>
        <w:rPr>
          <w:spacing w:val="-5"/>
          <w:sz w:val="24"/>
        </w:rPr>
        <w:t xml:space="preserve"> </w:t>
      </w:r>
      <w:r>
        <w:rPr>
          <w:sz w:val="24"/>
        </w:rPr>
        <w:t>standard</w:t>
      </w:r>
      <w:r>
        <w:rPr>
          <w:spacing w:val="-1"/>
          <w:sz w:val="24"/>
        </w:rPr>
        <w:t xml:space="preserve"> </w:t>
      </w:r>
      <w:r>
        <w:rPr>
          <w:sz w:val="24"/>
        </w:rPr>
        <w:t>/</w:t>
      </w:r>
      <w:r>
        <w:rPr>
          <w:spacing w:val="-1"/>
          <w:sz w:val="24"/>
        </w:rPr>
        <w:t xml:space="preserve"> </w:t>
      </w:r>
      <w:r>
        <w:rPr>
          <w:sz w:val="24"/>
        </w:rPr>
        <w:t>sans</w:t>
      </w:r>
      <w:r>
        <w:rPr>
          <w:spacing w:val="-1"/>
          <w:sz w:val="24"/>
        </w:rPr>
        <w:t xml:space="preserve"> </w:t>
      </w:r>
      <w:r>
        <w:rPr>
          <w:sz w:val="24"/>
        </w:rPr>
        <w:t>viande</w:t>
      </w:r>
      <w:r>
        <w:rPr>
          <w:spacing w:val="-10"/>
          <w:sz w:val="24"/>
        </w:rPr>
        <w:t xml:space="preserve"> </w:t>
      </w:r>
      <w:r>
        <w:rPr>
          <w:sz w:val="24"/>
        </w:rPr>
        <w:t>/</w:t>
      </w:r>
      <w:r>
        <w:rPr>
          <w:spacing w:val="-1"/>
          <w:sz w:val="24"/>
        </w:rPr>
        <w:t xml:space="preserve"> </w:t>
      </w:r>
      <w:r>
        <w:rPr>
          <w:spacing w:val="-2"/>
          <w:sz w:val="24"/>
        </w:rPr>
        <w:t>variante,</w:t>
      </w:r>
    </w:p>
    <w:p w14:paraId="73A8D527" w14:textId="77777777" w:rsidR="00C726CE" w:rsidRDefault="00000000">
      <w:pPr>
        <w:pStyle w:val="Paragraphedeliste"/>
        <w:numPr>
          <w:ilvl w:val="2"/>
          <w:numId w:val="19"/>
        </w:numPr>
        <w:tabs>
          <w:tab w:val="left" w:pos="1062"/>
        </w:tabs>
        <w:rPr>
          <w:sz w:val="24"/>
        </w:rPr>
      </w:pPr>
      <w:r>
        <w:rPr>
          <w:sz w:val="24"/>
        </w:rPr>
        <w:t>Le</w:t>
      </w:r>
      <w:r>
        <w:rPr>
          <w:spacing w:val="-15"/>
          <w:sz w:val="24"/>
        </w:rPr>
        <w:t xml:space="preserve"> </w:t>
      </w:r>
      <w:r>
        <w:rPr>
          <w:sz w:val="24"/>
        </w:rPr>
        <w:t>régime</w:t>
      </w:r>
      <w:r>
        <w:rPr>
          <w:spacing w:val="-7"/>
          <w:sz w:val="24"/>
        </w:rPr>
        <w:t xml:space="preserve"> </w:t>
      </w:r>
      <w:r>
        <w:rPr>
          <w:sz w:val="24"/>
        </w:rPr>
        <w:t>allergique</w:t>
      </w:r>
      <w:r>
        <w:rPr>
          <w:spacing w:val="-2"/>
          <w:sz w:val="24"/>
        </w:rPr>
        <w:t xml:space="preserve"> concerné,</w:t>
      </w:r>
    </w:p>
    <w:p w14:paraId="2F062537" w14:textId="77777777" w:rsidR="00C726CE" w:rsidRDefault="00000000">
      <w:pPr>
        <w:pStyle w:val="Paragraphedeliste"/>
        <w:numPr>
          <w:ilvl w:val="2"/>
          <w:numId w:val="19"/>
        </w:numPr>
        <w:tabs>
          <w:tab w:val="left" w:pos="1062"/>
        </w:tabs>
        <w:spacing w:before="122"/>
        <w:rPr>
          <w:sz w:val="24"/>
        </w:rPr>
      </w:pPr>
      <w:r>
        <w:rPr>
          <w:sz w:val="24"/>
        </w:rPr>
        <w:t>La</w:t>
      </w:r>
      <w:r>
        <w:rPr>
          <w:spacing w:val="-15"/>
          <w:sz w:val="24"/>
        </w:rPr>
        <w:t xml:space="preserve"> </w:t>
      </w:r>
      <w:r>
        <w:rPr>
          <w:sz w:val="24"/>
        </w:rPr>
        <w:t>composition</w:t>
      </w:r>
      <w:r>
        <w:rPr>
          <w:spacing w:val="-6"/>
          <w:sz w:val="24"/>
        </w:rPr>
        <w:t xml:space="preserve"> </w:t>
      </w:r>
      <w:r>
        <w:rPr>
          <w:sz w:val="24"/>
        </w:rPr>
        <w:t>du</w:t>
      </w:r>
      <w:r>
        <w:rPr>
          <w:spacing w:val="-6"/>
          <w:sz w:val="24"/>
        </w:rPr>
        <w:t xml:space="preserve"> </w:t>
      </w:r>
      <w:r>
        <w:rPr>
          <w:sz w:val="24"/>
        </w:rPr>
        <w:t>repas</w:t>
      </w:r>
      <w:r>
        <w:rPr>
          <w:spacing w:val="1"/>
          <w:sz w:val="24"/>
        </w:rPr>
        <w:t xml:space="preserve"> </w:t>
      </w:r>
      <w:r>
        <w:rPr>
          <w:spacing w:val="-2"/>
          <w:sz w:val="24"/>
        </w:rPr>
        <w:t>témoin.</w:t>
      </w:r>
    </w:p>
    <w:p w14:paraId="19CE8620" w14:textId="77777777" w:rsidR="00C726CE" w:rsidRDefault="00C726CE">
      <w:pPr>
        <w:pStyle w:val="Corpsdetexte"/>
        <w:spacing w:before="82"/>
        <w:ind w:left="0"/>
      </w:pPr>
    </w:p>
    <w:p w14:paraId="22FC369E" w14:textId="77777777" w:rsidR="00C726CE" w:rsidRDefault="00000000">
      <w:pPr>
        <w:pStyle w:val="Titre1"/>
        <w:tabs>
          <w:tab w:val="left" w:pos="2461"/>
          <w:tab w:val="left" w:pos="4362"/>
          <w:tab w:val="left" w:pos="6603"/>
          <w:tab w:val="left" w:pos="7290"/>
          <w:tab w:val="left" w:pos="7976"/>
        </w:tabs>
        <w:spacing w:line="242" w:lineRule="auto"/>
        <w:ind w:left="486" w:right="567" w:firstLine="280"/>
      </w:pPr>
      <w:bookmarkStart w:id="55" w:name="Article_7_-_CONDITIONS_D’OCCUPATION_DE_L"/>
      <w:bookmarkEnd w:id="55"/>
      <w:r>
        <w:rPr>
          <w:color w:val="666699"/>
        </w:rPr>
        <w:t>Article 7 -</w:t>
      </w:r>
      <w:r>
        <w:rPr>
          <w:color w:val="666699"/>
        </w:rPr>
        <w:tab/>
      </w:r>
      <w:r>
        <w:rPr>
          <w:color w:val="666699"/>
          <w:spacing w:val="-2"/>
        </w:rPr>
        <w:t>CONDITIONS</w:t>
      </w:r>
      <w:r>
        <w:rPr>
          <w:color w:val="666699"/>
        </w:rPr>
        <w:tab/>
      </w:r>
      <w:r>
        <w:rPr>
          <w:color w:val="666699"/>
          <w:spacing w:val="-2"/>
        </w:rPr>
        <w:t>D’OCCUPATION</w:t>
      </w:r>
      <w:r>
        <w:rPr>
          <w:color w:val="666699"/>
        </w:rPr>
        <w:tab/>
      </w:r>
      <w:r>
        <w:rPr>
          <w:color w:val="666699"/>
          <w:spacing w:val="-6"/>
        </w:rPr>
        <w:t>DE</w:t>
      </w:r>
      <w:r>
        <w:rPr>
          <w:color w:val="666699"/>
        </w:rPr>
        <w:tab/>
      </w:r>
      <w:r>
        <w:rPr>
          <w:color w:val="666699"/>
          <w:spacing w:val="-6"/>
        </w:rPr>
        <w:t>LA</w:t>
      </w:r>
      <w:r>
        <w:rPr>
          <w:color w:val="666699"/>
        </w:rPr>
        <w:tab/>
      </w:r>
      <w:r>
        <w:rPr>
          <w:color w:val="666699"/>
          <w:spacing w:val="-8"/>
        </w:rPr>
        <w:t xml:space="preserve">CUISINE </w:t>
      </w:r>
      <w:r>
        <w:rPr>
          <w:color w:val="666699"/>
        </w:rPr>
        <w:t>CENTRALE DE PONT DE VIVAUX (LOT 1)</w:t>
      </w:r>
    </w:p>
    <w:p w14:paraId="40C81FB1" w14:textId="77777777" w:rsidR="00C726CE" w:rsidRDefault="00C726CE">
      <w:pPr>
        <w:pStyle w:val="Corpsdetexte"/>
        <w:spacing w:before="76"/>
        <w:ind w:left="0"/>
        <w:rPr>
          <w:b/>
        </w:rPr>
      </w:pPr>
    </w:p>
    <w:p w14:paraId="5874B067" w14:textId="77777777" w:rsidR="00C726CE" w:rsidRDefault="00000000">
      <w:pPr>
        <w:pStyle w:val="Corpsdetexte"/>
        <w:spacing w:before="0"/>
      </w:pPr>
      <w:r>
        <w:t>Conformément</w:t>
      </w:r>
      <w:r>
        <w:rPr>
          <w:spacing w:val="-17"/>
        </w:rPr>
        <w:t xml:space="preserve"> </w:t>
      </w:r>
      <w:r>
        <w:t>aux</w:t>
      </w:r>
      <w:r>
        <w:rPr>
          <w:spacing w:val="-2"/>
        </w:rPr>
        <w:t xml:space="preserve"> </w:t>
      </w:r>
      <w:r>
        <w:t>dispositions</w:t>
      </w:r>
      <w:r>
        <w:rPr>
          <w:spacing w:val="-6"/>
        </w:rPr>
        <w:t xml:space="preserve"> </w:t>
      </w:r>
      <w:r>
        <w:t>des</w:t>
      </w:r>
      <w:r>
        <w:rPr>
          <w:spacing w:val="-8"/>
        </w:rPr>
        <w:t xml:space="preserve"> </w:t>
      </w:r>
      <w:r>
        <w:t>articles</w:t>
      </w:r>
      <w:r>
        <w:rPr>
          <w:spacing w:val="-6"/>
        </w:rPr>
        <w:t xml:space="preserve"> </w:t>
      </w:r>
      <w:r>
        <w:t>5.2,</w:t>
      </w:r>
      <w:r>
        <w:rPr>
          <w:spacing w:val="-9"/>
        </w:rPr>
        <w:t xml:space="preserve"> </w:t>
      </w:r>
      <w:r>
        <w:t>5.3</w:t>
      </w:r>
      <w:r>
        <w:rPr>
          <w:spacing w:val="-9"/>
        </w:rPr>
        <w:t xml:space="preserve"> </w:t>
      </w:r>
      <w:r>
        <w:t>du</w:t>
      </w:r>
      <w:r>
        <w:rPr>
          <w:spacing w:val="-10"/>
        </w:rPr>
        <w:t xml:space="preserve"> </w:t>
      </w:r>
      <w:r>
        <w:t>CCTP</w:t>
      </w:r>
      <w:r>
        <w:rPr>
          <w:spacing w:val="-3"/>
        </w:rPr>
        <w:t xml:space="preserve"> </w:t>
      </w:r>
      <w:r>
        <w:t>et</w:t>
      </w:r>
      <w:r>
        <w:rPr>
          <w:spacing w:val="-8"/>
        </w:rPr>
        <w:t xml:space="preserve"> </w:t>
      </w:r>
      <w:r>
        <w:t>de</w:t>
      </w:r>
      <w:r>
        <w:rPr>
          <w:spacing w:val="-10"/>
        </w:rPr>
        <w:t xml:space="preserve"> </w:t>
      </w:r>
      <w:r>
        <w:t>l’annexe</w:t>
      </w:r>
      <w:r>
        <w:rPr>
          <w:spacing w:val="-12"/>
        </w:rPr>
        <w:t xml:space="preserve"> </w:t>
      </w:r>
      <w:r>
        <w:t>13</w:t>
      </w:r>
      <w:r>
        <w:rPr>
          <w:spacing w:val="-1"/>
        </w:rPr>
        <w:t xml:space="preserve"> </w:t>
      </w:r>
      <w:r>
        <w:t>au</w:t>
      </w:r>
      <w:r>
        <w:rPr>
          <w:spacing w:val="-9"/>
        </w:rPr>
        <w:t xml:space="preserve"> </w:t>
      </w:r>
      <w:r>
        <w:rPr>
          <w:spacing w:val="-2"/>
        </w:rPr>
        <w:t>CCTP,</w:t>
      </w:r>
    </w:p>
    <w:p w14:paraId="0FA036DD" w14:textId="77777777" w:rsidR="00C726CE" w:rsidRDefault="00C726CE">
      <w:pPr>
        <w:sectPr w:rsidR="00C726CE">
          <w:pgSz w:w="12240" w:h="15840"/>
          <w:pgMar w:top="1360" w:right="1280" w:bottom="720" w:left="1460" w:header="0" w:footer="536" w:gutter="0"/>
          <w:cols w:space="720"/>
        </w:sectPr>
      </w:pPr>
    </w:p>
    <w:p w14:paraId="10656ECA" w14:textId="77777777" w:rsidR="00C726CE" w:rsidRDefault="00000000">
      <w:pPr>
        <w:pStyle w:val="Corpsdetexte"/>
        <w:spacing w:before="79"/>
      </w:pPr>
      <w:proofErr w:type="gramStart"/>
      <w:r>
        <w:lastRenderedPageBreak/>
        <w:t>le</w:t>
      </w:r>
      <w:proofErr w:type="gramEnd"/>
      <w:r>
        <w:rPr>
          <w:spacing w:val="-7"/>
        </w:rPr>
        <w:t xml:space="preserve"> </w:t>
      </w:r>
      <w:r>
        <w:t>titulaire</w:t>
      </w:r>
      <w:r>
        <w:rPr>
          <w:spacing w:val="-7"/>
        </w:rPr>
        <w:t xml:space="preserve"> </w:t>
      </w:r>
      <w:r>
        <w:t>du lot</w:t>
      </w:r>
      <w:r>
        <w:rPr>
          <w:spacing w:val="-1"/>
        </w:rPr>
        <w:t xml:space="preserve"> </w:t>
      </w:r>
      <w:r>
        <w:t>1 a</w:t>
      </w:r>
      <w:r>
        <w:rPr>
          <w:spacing w:val="-7"/>
        </w:rPr>
        <w:t xml:space="preserve"> </w:t>
      </w:r>
      <w:r>
        <w:t>à</w:t>
      </w:r>
      <w:r>
        <w:rPr>
          <w:spacing w:val="-9"/>
        </w:rPr>
        <w:t xml:space="preserve"> </w:t>
      </w:r>
      <w:r>
        <w:t>sa</w:t>
      </w:r>
      <w:r>
        <w:rPr>
          <w:spacing w:val="-2"/>
        </w:rPr>
        <w:t xml:space="preserve"> </w:t>
      </w:r>
      <w:r>
        <w:t>charge</w:t>
      </w:r>
      <w:r>
        <w:rPr>
          <w:spacing w:val="-1"/>
        </w:rPr>
        <w:t xml:space="preserve"> </w:t>
      </w:r>
      <w:r>
        <w:rPr>
          <w:spacing w:val="-10"/>
        </w:rPr>
        <w:t>:</w:t>
      </w:r>
    </w:p>
    <w:p w14:paraId="1E57FF32" w14:textId="77777777" w:rsidR="00C726CE" w:rsidRDefault="00000000">
      <w:pPr>
        <w:pStyle w:val="Paragraphedeliste"/>
        <w:numPr>
          <w:ilvl w:val="0"/>
          <w:numId w:val="18"/>
        </w:numPr>
        <w:tabs>
          <w:tab w:val="left" w:pos="1062"/>
        </w:tabs>
        <w:spacing w:before="42"/>
        <w:rPr>
          <w:sz w:val="24"/>
        </w:rPr>
      </w:pPr>
      <w:r>
        <w:rPr>
          <w:sz w:val="24"/>
        </w:rPr>
        <w:t>L’entretien</w:t>
      </w:r>
      <w:r>
        <w:rPr>
          <w:spacing w:val="-14"/>
          <w:sz w:val="24"/>
        </w:rPr>
        <w:t xml:space="preserve"> </w:t>
      </w:r>
      <w:r>
        <w:rPr>
          <w:sz w:val="24"/>
        </w:rPr>
        <w:t>des</w:t>
      </w:r>
      <w:r>
        <w:rPr>
          <w:spacing w:val="-14"/>
          <w:sz w:val="24"/>
        </w:rPr>
        <w:t xml:space="preserve"> </w:t>
      </w:r>
      <w:r>
        <w:rPr>
          <w:sz w:val="24"/>
        </w:rPr>
        <w:t>locaux</w:t>
      </w:r>
      <w:r>
        <w:rPr>
          <w:spacing w:val="-12"/>
          <w:sz w:val="24"/>
        </w:rPr>
        <w:t xml:space="preserve"> </w:t>
      </w:r>
      <w:r>
        <w:rPr>
          <w:sz w:val="24"/>
        </w:rPr>
        <w:t>et</w:t>
      </w:r>
      <w:r>
        <w:rPr>
          <w:spacing w:val="-7"/>
          <w:sz w:val="24"/>
        </w:rPr>
        <w:t xml:space="preserve"> </w:t>
      </w:r>
      <w:r>
        <w:rPr>
          <w:sz w:val="24"/>
        </w:rPr>
        <w:t>des</w:t>
      </w:r>
      <w:r>
        <w:rPr>
          <w:spacing w:val="-13"/>
          <w:sz w:val="24"/>
        </w:rPr>
        <w:t xml:space="preserve"> </w:t>
      </w:r>
      <w:r>
        <w:rPr>
          <w:spacing w:val="-2"/>
          <w:sz w:val="24"/>
        </w:rPr>
        <w:t>équipements,</w:t>
      </w:r>
    </w:p>
    <w:p w14:paraId="30E5E367" w14:textId="77777777" w:rsidR="00C726CE" w:rsidRDefault="00000000">
      <w:pPr>
        <w:pStyle w:val="Paragraphedeliste"/>
        <w:numPr>
          <w:ilvl w:val="0"/>
          <w:numId w:val="18"/>
        </w:numPr>
        <w:tabs>
          <w:tab w:val="left" w:pos="1062"/>
        </w:tabs>
        <w:spacing w:before="40"/>
        <w:rPr>
          <w:sz w:val="24"/>
        </w:rPr>
      </w:pPr>
      <w:r>
        <w:rPr>
          <w:sz w:val="24"/>
        </w:rPr>
        <w:t>L’entretien</w:t>
      </w:r>
      <w:r>
        <w:rPr>
          <w:spacing w:val="-17"/>
          <w:sz w:val="24"/>
        </w:rPr>
        <w:t xml:space="preserve"> </w:t>
      </w:r>
      <w:r>
        <w:rPr>
          <w:sz w:val="24"/>
        </w:rPr>
        <w:t>technique</w:t>
      </w:r>
      <w:r>
        <w:rPr>
          <w:spacing w:val="-15"/>
          <w:sz w:val="24"/>
        </w:rPr>
        <w:t xml:space="preserve"> </w:t>
      </w:r>
      <w:r>
        <w:rPr>
          <w:sz w:val="24"/>
        </w:rPr>
        <w:t>des</w:t>
      </w:r>
      <w:r>
        <w:rPr>
          <w:spacing w:val="-10"/>
          <w:sz w:val="24"/>
        </w:rPr>
        <w:t xml:space="preserve"> </w:t>
      </w:r>
      <w:r>
        <w:rPr>
          <w:sz w:val="24"/>
        </w:rPr>
        <w:t>locaux</w:t>
      </w:r>
      <w:r>
        <w:rPr>
          <w:spacing w:val="-6"/>
          <w:sz w:val="24"/>
        </w:rPr>
        <w:t xml:space="preserve"> </w:t>
      </w:r>
      <w:r>
        <w:rPr>
          <w:sz w:val="24"/>
        </w:rPr>
        <w:t>et</w:t>
      </w:r>
      <w:r>
        <w:rPr>
          <w:spacing w:val="-8"/>
          <w:sz w:val="24"/>
        </w:rPr>
        <w:t xml:space="preserve"> </w:t>
      </w:r>
      <w:r>
        <w:rPr>
          <w:sz w:val="24"/>
        </w:rPr>
        <w:t>des</w:t>
      </w:r>
      <w:r>
        <w:rPr>
          <w:spacing w:val="-14"/>
          <w:sz w:val="24"/>
        </w:rPr>
        <w:t xml:space="preserve"> </w:t>
      </w:r>
      <w:r>
        <w:rPr>
          <w:sz w:val="24"/>
        </w:rPr>
        <w:t>équipements</w:t>
      </w:r>
      <w:r>
        <w:rPr>
          <w:spacing w:val="-13"/>
          <w:sz w:val="24"/>
        </w:rPr>
        <w:t xml:space="preserve"> </w:t>
      </w:r>
      <w:r>
        <w:rPr>
          <w:sz w:val="24"/>
        </w:rPr>
        <w:t>de</w:t>
      </w:r>
      <w:r>
        <w:rPr>
          <w:spacing w:val="-14"/>
          <w:sz w:val="24"/>
        </w:rPr>
        <w:t xml:space="preserve"> </w:t>
      </w:r>
      <w:r>
        <w:rPr>
          <w:sz w:val="24"/>
        </w:rPr>
        <w:t>la</w:t>
      </w:r>
      <w:r>
        <w:rPr>
          <w:spacing w:val="-14"/>
          <w:sz w:val="24"/>
        </w:rPr>
        <w:t xml:space="preserve"> </w:t>
      </w:r>
      <w:r>
        <w:rPr>
          <w:sz w:val="24"/>
        </w:rPr>
        <w:t>cuisine</w:t>
      </w:r>
      <w:r>
        <w:rPr>
          <w:spacing w:val="-16"/>
          <w:sz w:val="24"/>
        </w:rPr>
        <w:t xml:space="preserve"> </w:t>
      </w:r>
      <w:r>
        <w:rPr>
          <w:spacing w:val="-2"/>
          <w:sz w:val="24"/>
        </w:rPr>
        <w:t>centrale,</w:t>
      </w:r>
    </w:p>
    <w:p w14:paraId="7E51AFC5" w14:textId="77777777" w:rsidR="00C726CE" w:rsidRDefault="00000000">
      <w:pPr>
        <w:pStyle w:val="Paragraphedeliste"/>
        <w:numPr>
          <w:ilvl w:val="0"/>
          <w:numId w:val="18"/>
        </w:numPr>
        <w:tabs>
          <w:tab w:val="left" w:pos="1062"/>
        </w:tabs>
        <w:spacing w:before="42"/>
        <w:rPr>
          <w:sz w:val="24"/>
        </w:rPr>
      </w:pPr>
      <w:r>
        <w:rPr>
          <w:sz w:val="24"/>
        </w:rPr>
        <w:t>L’ensemble</w:t>
      </w:r>
      <w:r>
        <w:rPr>
          <w:spacing w:val="-18"/>
          <w:sz w:val="24"/>
        </w:rPr>
        <w:t xml:space="preserve"> </w:t>
      </w:r>
      <w:r>
        <w:rPr>
          <w:sz w:val="24"/>
        </w:rPr>
        <w:t>des</w:t>
      </w:r>
      <w:r>
        <w:rPr>
          <w:spacing w:val="-15"/>
          <w:sz w:val="24"/>
        </w:rPr>
        <w:t xml:space="preserve"> </w:t>
      </w:r>
      <w:r>
        <w:rPr>
          <w:spacing w:val="-2"/>
          <w:sz w:val="24"/>
        </w:rPr>
        <w:t>fluides,</w:t>
      </w:r>
    </w:p>
    <w:p w14:paraId="1ED1121A" w14:textId="77777777" w:rsidR="00C726CE" w:rsidRDefault="00000000">
      <w:pPr>
        <w:pStyle w:val="Paragraphedeliste"/>
        <w:numPr>
          <w:ilvl w:val="0"/>
          <w:numId w:val="18"/>
        </w:numPr>
        <w:tabs>
          <w:tab w:val="left" w:pos="1062"/>
        </w:tabs>
        <w:spacing w:before="47" w:line="268" w:lineRule="auto"/>
        <w:ind w:right="511"/>
        <w:jc w:val="both"/>
        <w:rPr>
          <w:sz w:val="24"/>
        </w:rPr>
      </w:pPr>
      <w:r>
        <w:rPr>
          <w:sz w:val="24"/>
        </w:rPr>
        <w:t>La réalisation des travaux de second-œuvre et de gros œuvre, la maintenance curative et le renouvellement des équipements, la réalisation du programme d’investissements prévus au contrat</w:t>
      </w:r>
    </w:p>
    <w:p w14:paraId="55B03AE6" w14:textId="77777777" w:rsidR="00C726CE" w:rsidRDefault="00000000">
      <w:pPr>
        <w:pStyle w:val="Paragraphedeliste"/>
        <w:numPr>
          <w:ilvl w:val="0"/>
          <w:numId w:val="18"/>
        </w:numPr>
        <w:tabs>
          <w:tab w:val="left" w:pos="1062"/>
        </w:tabs>
        <w:spacing w:before="15"/>
        <w:rPr>
          <w:sz w:val="24"/>
        </w:rPr>
      </w:pPr>
      <w:r>
        <w:rPr>
          <w:sz w:val="24"/>
        </w:rPr>
        <w:t>La</w:t>
      </w:r>
      <w:r>
        <w:rPr>
          <w:spacing w:val="-16"/>
          <w:sz w:val="24"/>
        </w:rPr>
        <w:t xml:space="preserve"> </w:t>
      </w:r>
      <w:r>
        <w:rPr>
          <w:sz w:val="24"/>
        </w:rPr>
        <w:t>mise</w:t>
      </w:r>
      <w:r>
        <w:rPr>
          <w:spacing w:val="-15"/>
          <w:sz w:val="24"/>
        </w:rPr>
        <w:t xml:space="preserve"> </w:t>
      </w:r>
      <w:r>
        <w:rPr>
          <w:sz w:val="24"/>
        </w:rPr>
        <w:t>en</w:t>
      </w:r>
      <w:r>
        <w:rPr>
          <w:spacing w:val="-6"/>
          <w:sz w:val="24"/>
        </w:rPr>
        <w:t xml:space="preserve"> </w:t>
      </w:r>
      <w:r>
        <w:rPr>
          <w:sz w:val="24"/>
        </w:rPr>
        <w:t>œuvre</w:t>
      </w:r>
      <w:r>
        <w:rPr>
          <w:spacing w:val="-14"/>
          <w:sz w:val="24"/>
        </w:rPr>
        <w:t xml:space="preserve"> </w:t>
      </w:r>
      <w:r>
        <w:rPr>
          <w:sz w:val="24"/>
        </w:rPr>
        <w:t>des</w:t>
      </w:r>
      <w:r>
        <w:rPr>
          <w:spacing w:val="-8"/>
          <w:sz w:val="24"/>
        </w:rPr>
        <w:t xml:space="preserve"> </w:t>
      </w:r>
      <w:r>
        <w:rPr>
          <w:sz w:val="24"/>
        </w:rPr>
        <w:t>procédures</w:t>
      </w:r>
      <w:r>
        <w:rPr>
          <w:spacing w:val="-4"/>
          <w:sz w:val="24"/>
        </w:rPr>
        <w:t xml:space="preserve"> </w:t>
      </w:r>
      <w:r>
        <w:rPr>
          <w:spacing w:val="-2"/>
          <w:sz w:val="24"/>
        </w:rPr>
        <w:t>règlementaires,</w:t>
      </w:r>
    </w:p>
    <w:p w14:paraId="64D06005" w14:textId="77777777" w:rsidR="00C726CE" w:rsidRDefault="00000000">
      <w:pPr>
        <w:pStyle w:val="Paragraphedeliste"/>
        <w:numPr>
          <w:ilvl w:val="0"/>
          <w:numId w:val="18"/>
        </w:numPr>
        <w:tabs>
          <w:tab w:val="left" w:pos="1062"/>
        </w:tabs>
        <w:spacing w:before="40"/>
        <w:rPr>
          <w:sz w:val="24"/>
        </w:rPr>
      </w:pPr>
      <w:r>
        <w:rPr>
          <w:sz w:val="24"/>
        </w:rPr>
        <w:t>Le</w:t>
      </w:r>
      <w:r>
        <w:rPr>
          <w:spacing w:val="-16"/>
          <w:sz w:val="24"/>
        </w:rPr>
        <w:t xml:space="preserve"> </w:t>
      </w:r>
      <w:r>
        <w:rPr>
          <w:sz w:val="24"/>
        </w:rPr>
        <w:t>contrôle</w:t>
      </w:r>
      <w:r>
        <w:rPr>
          <w:spacing w:val="-15"/>
          <w:sz w:val="24"/>
        </w:rPr>
        <w:t xml:space="preserve"> </w:t>
      </w:r>
      <w:r>
        <w:rPr>
          <w:sz w:val="24"/>
        </w:rPr>
        <w:t>de</w:t>
      </w:r>
      <w:r>
        <w:rPr>
          <w:spacing w:val="-15"/>
          <w:sz w:val="24"/>
        </w:rPr>
        <w:t xml:space="preserve"> </w:t>
      </w:r>
      <w:r>
        <w:rPr>
          <w:sz w:val="24"/>
        </w:rPr>
        <w:t>la</w:t>
      </w:r>
      <w:r>
        <w:rPr>
          <w:spacing w:val="-13"/>
          <w:sz w:val="24"/>
        </w:rPr>
        <w:t xml:space="preserve"> </w:t>
      </w:r>
      <w:r>
        <w:rPr>
          <w:sz w:val="24"/>
        </w:rPr>
        <w:t>qualité</w:t>
      </w:r>
      <w:r>
        <w:rPr>
          <w:spacing w:val="-12"/>
          <w:sz w:val="24"/>
        </w:rPr>
        <w:t xml:space="preserve"> </w:t>
      </w:r>
      <w:r>
        <w:rPr>
          <w:sz w:val="24"/>
        </w:rPr>
        <w:t>bactériologique</w:t>
      </w:r>
      <w:r>
        <w:rPr>
          <w:spacing w:val="-15"/>
          <w:sz w:val="24"/>
        </w:rPr>
        <w:t xml:space="preserve"> </w:t>
      </w:r>
      <w:r>
        <w:rPr>
          <w:sz w:val="24"/>
        </w:rPr>
        <w:t>des</w:t>
      </w:r>
      <w:r>
        <w:rPr>
          <w:spacing w:val="-5"/>
          <w:sz w:val="24"/>
        </w:rPr>
        <w:t xml:space="preserve"> </w:t>
      </w:r>
      <w:r>
        <w:rPr>
          <w:spacing w:val="-2"/>
          <w:sz w:val="24"/>
        </w:rPr>
        <w:t>aliments,</w:t>
      </w:r>
    </w:p>
    <w:p w14:paraId="2900912F" w14:textId="77777777" w:rsidR="00C726CE" w:rsidRDefault="00000000">
      <w:pPr>
        <w:pStyle w:val="Paragraphedeliste"/>
        <w:numPr>
          <w:ilvl w:val="0"/>
          <w:numId w:val="18"/>
        </w:numPr>
        <w:tabs>
          <w:tab w:val="left" w:pos="1062"/>
        </w:tabs>
        <w:spacing w:before="42"/>
        <w:rPr>
          <w:sz w:val="24"/>
        </w:rPr>
      </w:pPr>
      <w:r>
        <w:rPr>
          <w:sz w:val="24"/>
        </w:rPr>
        <w:t>La</w:t>
      </w:r>
      <w:r>
        <w:rPr>
          <w:spacing w:val="-14"/>
          <w:sz w:val="24"/>
        </w:rPr>
        <w:t xml:space="preserve"> </w:t>
      </w:r>
      <w:r>
        <w:rPr>
          <w:sz w:val="24"/>
        </w:rPr>
        <w:t>gestion</w:t>
      </w:r>
      <w:r>
        <w:rPr>
          <w:spacing w:val="-14"/>
          <w:sz w:val="24"/>
        </w:rPr>
        <w:t xml:space="preserve"> </w:t>
      </w:r>
      <w:r>
        <w:rPr>
          <w:sz w:val="24"/>
        </w:rPr>
        <w:t>des</w:t>
      </w:r>
      <w:r>
        <w:rPr>
          <w:spacing w:val="-8"/>
          <w:sz w:val="24"/>
        </w:rPr>
        <w:t xml:space="preserve"> </w:t>
      </w:r>
      <w:r>
        <w:rPr>
          <w:sz w:val="24"/>
        </w:rPr>
        <w:t>situations</w:t>
      </w:r>
      <w:r>
        <w:rPr>
          <w:spacing w:val="-8"/>
          <w:sz w:val="24"/>
        </w:rPr>
        <w:t xml:space="preserve"> </w:t>
      </w:r>
      <w:r>
        <w:rPr>
          <w:sz w:val="24"/>
        </w:rPr>
        <w:t>de</w:t>
      </w:r>
      <w:r>
        <w:rPr>
          <w:spacing w:val="-13"/>
          <w:sz w:val="24"/>
        </w:rPr>
        <w:t xml:space="preserve"> </w:t>
      </w:r>
      <w:r>
        <w:rPr>
          <w:spacing w:val="-2"/>
          <w:sz w:val="24"/>
        </w:rPr>
        <w:t>crises,</w:t>
      </w:r>
    </w:p>
    <w:p w14:paraId="15CE8B19" w14:textId="77777777" w:rsidR="00C726CE" w:rsidRDefault="00000000">
      <w:pPr>
        <w:pStyle w:val="Paragraphedeliste"/>
        <w:numPr>
          <w:ilvl w:val="0"/>
          <w:numId w:val="18"/>
        </w:numPr>
        <w:tabs>
          <w:tab w:val="left" w:pos="1062"/>
        </w:tabs>
        <w:spacing w:before="49" w:line="271" w:lineRule="auto"/>
        <w:ind w:right="505"/>
        <w:jc w:val="both"/>
        <w:rPr>
          <w:sz w:val="24"/>
        </w:rPr>
      </w:pPr>
      <w:r>
        <w:rPr>
          <w:sz w:val="24"/>
        </w:rPr>
        <w:t xml:space="preserve">Les démarches relatives à l’agrément Direction Départementale de la Protection des Populations (DDPP) au démarrage du contrat, puis en cours d’exécution du </w:t>
      </w:r>
      <w:r>
        <w:rPr>
          <w:spacing w:val="-2"/>
          <w:sz w:val="24"/>
        </w:rPr>
        <w:t>marché.</w:t>
      </w:r>
    </w:p>
    <w:p w14:paraId="2FBAFB73" w14:textId="77777777" w:rsidR="00C726CE" w:rsidRDefault="00C726CE">
      <w:pPr>
        <w:pStyle w:val="Corpsdetexte"/>
        <w:spacing w:before="92"/>
        <w:ind w:left="0"/>
      </w:pPr>
    </w:p>
    <w:p w14:paraId="334D3B8D" w14:textId="77777777" w:rsidR="00C726CE" w:rsidRDefault="00000000">
      <w:pPr>
        <w:pStyle w:val="Titre1"/>
        <w:tabs>
          <w:tab w:val="left" w:pos="2461"/>
        </w:tabs>
        <w:ind w:left="767"/>
        <w:jc w:val="both"/>
      </w:pPr>
      <w:bookmarkStart w:id="56" w:name="Article_8_-_CONDITIONS_PARTICULIERES_D'E"/>
      <w:bookmarkStart w:id="57" w:name="_bookmark25"/>
      <w:bookmarkEnd w:id="56"/>
      <w:bookmarkEnd w:id="57"/>
      <w:r>
        <w:rPr>
          <w:color w:val="666699"/>
        </w:rPr>
        <w:t>Article</w:t>
      </w:r>
      <w:r>
        <w:rPr>
          <w:color w:val="666699"/>
          <w:spacing w:val="-15"/>
        </w:rPr>
        <w:t xml:space="preserve"> </w:t>
      </w:r>
      <w:r>
        <w:rPr>
          <w:color w:val="666699"/>
        </w:rPr>
        <w:t>8</w:t>
      </w:r>
      <w:r>
        <w:rPr>
          <w:color w:val="666699"/>
          <w:spacing w:val="-5"/>
        </w:rPr>
        <w:t xml:space="preserve"> </w:t>
      </w:r>
      <w:r>
        <w:rPr>
          <w:color w:val="666699"/>
          <w:spacing w:val="-10"/>
        </w:rPr>
        <w:t>-</w:t>
      </w:r>
      <w:r>
        <w:rPr>
          <w:color w:val="666699"/>
        </w:rPr>
        <w:tab/>
      </w:r>
      <w:r>
        <w:rPr>
          <w:color w:val="666699"/>
          <w:spacing w:val="-2"/>
        </w:rPr>
        <w:t>CONDITIONS</w:t>
      </w:r>
      <w:r>
        <w:rPr>
          <w:color w:val="666699"/>
          <w:spacing w:val="-1"/>
        </w:rPr>
        <w:t xml:space="preserve"> </w:t>
      </w:r>
      <w:r>
        <w:rPr>
          <w:color w:val="666699"/>
          <w:spacing w:val="-2"/>
        </w:rPr>
        <w:t>PARTICULIERES</w:t>
      </w:r>
      <w:r>
        <w:rPr>
          <w:color w:val="666699"/>
          <w:spacing w:val="7"/>
        </w:rPr>
        <w:t xml:space="preserve"> </w:t>
      </w:r>
      <w:r>
        <w:rPr>
          <w:color w:val="666699"/>
          <w:spacing w:val="-2"/>
        </w:rPr>
        <w:t>D'EXECUTION</w:t>
      </w:r>
    </w:p>
    <w:p w14:paraId="34F262B8" w14:textId="77777777" w:rsidR="00C726CE" w:rsidRDefault="00000000">
      <w:pPr>
        <w:pStyle w:val="Corpsdetexte"/>
      </w:pPr>
      <w:r>
        <w:t>Le</w:t>
      </w:r>
      <w:r>
        <w:rPr>
          <w:spacing w:val="-15"/>
        </w:rPr>
        <w:t xml:space="preserve"> </w:t>
      </w:r>
      <w:r>
        <w:t>C.C.T.P.</w:t>
      </w:r>
      <w:r>
        <w:rPr>
          <w:spacing w:val="-7"/>
        </w:rPr>
        <w:t xml:space="preserve"> </w:t>
      </w:r>
      <w:r>
        <w:t>fixe</w:t>
      </w:r>
      <w:r>
        <w:rPr>
          <w:spacing w:val="-15"/>
        </w:rPr>
        <w:t xml:space="preserve"> </w:t>
      </w:r>
      <w:r>
        <w:t>les</w:t>
      </w:r>
      <w:r>
        <w:rPr>
          <w:spacing w:val="-9"/>
        </w:rPr>
        <w:t xml:space="preserve"> </w:t>
      </w:r>
      <w:r>
        <w:t>conditions</w:t>
      </w:r>
      <w:r>
        <w:rPr>
          <w:spacing w:val="-7"/>
        </w:rPr>
        <w:t xml:space="preserve"> </w:t>
      </w:r>
      <w:r>
        <w:t>particulières</w:t>
      </w:r>
      <w:r>
        <w:rPr>
          <w:spacing w:val="-7"/>
        </w:rPr>
        <w:t xml:space="preserve"> </w:t>
      </w:r>
      <w:r>
        <w:rPr>
          <w:spacing w:val="-2"/>
        </w:rPr>
        <w:t>d'exécution.</w:t>
      </w:r>
    </w:p>
    <w:p w14:paraId="51C20628" w14:textId="77777777" w:rsidR="00C726CE" w:rsidRDefault="00C726CE">
      <w:pPr>
        <w:pStyle w:val="Corpsdetexte"/>
        <w:spacing w:before="84"/>
        <w:ind w:left="0"/>
      </w:pPr>
    </w:p>
    <w:p w14:paraId="1B731A27" w14:textId="77777777" w:rsidR="00C726CE" w:rsidRDefault="00000000">
      <w:pPr>
        <w:pStyle w:val="Titre1"/>
        <w:tabs>
          <w:tab w:val="left" w:pos="2461"/>
        </w:tabs>
        <w:ind w:left="767"/>
        <w:jc w:val="both"/>
      </w:pPr>
      <w:bookmarkStart w:id="58" w:name="Article_9_-_OPERATIONS_DE_VERIFICATIONS_"/>
      <w:bookmarkStart w:id="59" w:name="_bookmark26"/>
      <w:bookmarkEnd w:id="58"/>
      <w:bookmarkEnd w:id="59"/>
      <w:r>
        <w:rPr>
          <w:color w:val="666699"/>
        </w:rPr>
        <w:t>Article</w:t>
      </w:r>
      <w:r>
        <w:rPr>
          <w:color w:val="666699"/>
          <w:spacing w:val="-15"/>
        </w:rPr>
        <w:t xml:space="preserve"> </w:t>
      </w:r>
      <w:r>
        <w:rPr>
          <w:color w:val="666699"/>
        </w:rPr>
        <w:t>9</w:t>
      </w:r>
      <w:r>
        <w:rPr>
          <w:color w:val="666699"/>
          <w:spacing w:val="-5"/>
        </w:rPr>
        <w:t xml:space="preserve"> </w:t>
      </w:r>
      <w:r>
        <w:rPr>
          <w:color w:val="666699"/>
          <w:spacing w:val="-10"/>
        </w:rPr>
        <w:t>-</w:t>
      </w:r>
      <w:r>
        <w:rPr>
          <w:color w:val="666699"/>
        </w:rPr>
        <w:tab/>
        <w:t>OPERATIONS</w:t>
      </w:r>
      <w:r>
        <w:rPr>
          <w:color w:val="666699"/>
          <w:spacing w:val="-17"/>
        </w:rPr>
        <w:t xml:space="preserve"> </w:t>
      </w:r>
      <w:r>
        <w:rPr>
          <w:color w:val="666699"/>
        </w:rPr>
        <w:t>DE</w:t>
      </w:r>
      <w:r>
        <w:rPr>
          <w:color w:val="666699"/>
          <w:spacing w:val="-13"/>
        </w:rPr>
        <w:t xml:space="preserve"> </w:t>
      </w:r>
      <w:r>
        <w:rPr>
          <w:color w:val="666699"/>
        </w:rPr>
        <w:t>VERIFICATIONS</w:t>
      </w:r>
      <w:r>
        <w:rPr>
          <w:color w:val="666699"/>
          <w:spacing w:val="-10"/>
        </w:rPr>
        <w:t xml:space="preserve"> </w:t>
      </w:r>
      <w:r>
        <w:rPr>
          <w:color w:val="666699"/>
        </w:rPr>
        <w:t>/</w:t>
      </w:r>
      <w:r>
        <w:rPr>
          <w:color w:val="666699"/>
          <w:spacing w:val="-8"/>
        </w:rPr>
        <w:t xml:space="preserve"> </w:t>
      </w:r>
      <w:r>
        <w:rPr>
          <w:color w:val="666699"/>
          <w:spacing w:val="-2"/>
        </w:rPr>
        <w:t>ADMISSION</w:t>
      </w:r>
    </w:p>
    <w:p w14:paraId="29BF1A0B" w14:textId="77777777" w:rsidR="00C726CE" w:rsidRDefault="00000000">
      <w:pPr>
        <w:pStyle w:val="Titre1"/>
        <w:numPr>
          <w:ilvl w:val="1"/>
          <w:numId w:val="17"/>
        </w:numPr>
        <w:tabs>
          <w:tab w:val="left" w:pos="1047"/>
        </w:tabs>
        <w:spacing w:before="240"/>
        <w:ind w:left="1047" w:hanging="422"/>
      </w:pPr>
      <w:bookmarkStart w:id="60" w:name="9.1_Vérifications"/>
      <w:bookmarkEnd w:id="60"/>
      <w:r>
        <w:rPr>
          <w:color w:val="666699"/>
          <w:spacing w:val="-2"/>
          <w:u w:val="single" w:color="666699"/>
        </w:rPr>
        <w:t>Vérifications</w:t>
      </w:r>
    </w:p>
    <w:p w14:paraId="2356E39A" w14:textId="77777777" w:rsidR="00C726CE" w:rsidRDefault="00000000">
      <w:pPr>
        <w:pStyle w:val="Corpsdetexte"/>
        <w:spacing w:before="240"/>
        <w:ind w:right="510"/>
        <w:jc w:val="both"/>
      </w:pPr>
      <w:r>
        <w:t>Les opérations de vérifications décrites ci-dessous sont effectuées dans les conditions prévues aux articles 27 à 29 du CCAG FCS (dérogation à l’article 27.3) :</w:t>
      </w:r>
    </w:p>
    <w:p w14:paraId="576648FC" w14:textId="77777777" w:rsidR="00C726CE" w:rsidRDefault="00000000">
      <w:pPr>
        <w:pStyle w:val="Corpsdetexte"/>
        <w:ind w:right="518"/>
        <w:jc w:val="both"/>
      </w:pPr>
      <w:r>
        <w:t>Vérification</w:t>
      </w:r>
      <w:r>
        <w:rPr>
          <w:spacing w:val="-6"/>
        </w:rPr>
        <w:t xml:space="preserve"> </w:t>
      </w:r>
      <w:r>
        <w:t>quantitative</w:t>
      </w:r>
      <w:r>
        <w:rPr>
          <w:spacing w:val="-4"/>
        </w:rPr>
        <w:t xml:space="preserve"> </w:t>
      </w:r>
      <w:r>
        <w:t>:</w:t>
      </w:r>
      <w:r>
        <w:rPr>
          <w:spacing w:val="-5"/>
        </w:rPr>
        <w:t xml:space="preserve"> </w:t>
      </w:r>
      <w:r>
        <w:t>lors</w:t>
      </w:r>
      <w:r>
        <w:rPr>
          <w:spacing w:val="-6"/>
        </w:rPr>
        <w:t xml:space="preserve"> </w:t>
      </w:r>
      <w:r>
        <w:t>de</w:t>
      </w:r>
      <w:r>
        <w:rPr>
          <w:spacing w:val="-7"/>
        </w:rPr>
        <w:t xml:space="preserve"> </w:t>
      </w:r>
      <w:r>
        <w:t>la</w:t>
      </w:r>
      <w:r>
        <w:rPr>
          <w:spacing w:val="-7"/>
        </w:rPr>
        <w:t xml:space="preserve"> </w:t>
      </w:r>
      <w:r>
        <w:t>livraison,</w:t>
      </w:r>
      <w:r>
        <w:rPr>
          <w:spacing w:val="-8"/>
        </w:rPr>
        <w:t xml:space="preserve"> </w:t>
      </w:r>
      <w:r>
        <w:t>le</w:t>
      </w:r>
      <w:r>
        <w:rPr>
          <w:spacing w:val="-7"/>
        </w:rPr>
        <w:t xml:space="preserve"> </w:t>
      </w:r>
      <w:r>
        <w:t>réceptionnaire</w:t>
      </w:r>
      <w:r>
        <w:rPr>
          <w:spacing w:val="-7"/>
        </w:rPr>
        <w:t xml:space="preserve"> </w:t>
      </w:r>
      <w:r>
        <w:t>procède</w:t>
      </w:r>
      <w:r>
        <w:rPr>
          <w:spacing w:val="-4"/>
        </w:rPr>
        <w:t xml:space="preserve"> </w:t>
      </w:r>
      <w:r>
        <w:t>à</w:t>
      </w:r>
      <w:r>
        <w:rPr>
          <w:spacing w:val="-7"/>
        </w:rPr>
        <w:t xml:space="preserve"> </w:t>
      </w:r>
      <w:r>
        <w:t>des</w:t>
      </w:r>
      <w:r>
        <w:rPr>
          <w:spacing w:val="-6"/>
        </w:rPr>
        <w:t xml:space="preserve"> </w:t>
      </w:r>
      <w:r>
        <w:t>vérifications quantitatives entre la fourniture demandée et la fourniture effectivement livrée.</w:t>
      </w:r>
    </w:p>
    <w:p w14:paraId="0A0AD4AD" w14:textId="77777777" w:rsidR="00C726CE" w:rsidRDefault="00000000">
      <w:pPr>
        <w:pStyle w:val="Corpsdetexte"/>
        <w:ind w:right="518"/>
        <w:jc w:val="both"/>
      </w:pPr>
      <w:r>
        <w:t>Vérification qualitative : lors de la livraison, le réceptionnaire procède à des vérifications qualitatives et indiquera, s'il y a lieu, au titulaire tout défaut constaté par rapport à la fourniture demandée.</w:t>
      </w:r>
    </w:p>
    <w:p w14:paraId="5C8D9E41" w14:textId="77777777" w:rsidR="00C726CE" w:rsidRDefault="00000000">
      <w:pPr>
        <w:pStyle w:val="Corpsdetexte"/>
        <w:jc w:val="both"/>
      </w:pPr>
      <w:r>
        <w:t>Les</w:t>
      </w:r>
      <w:r>
        <w:rPr>
          <w:spacing w:val="-15"/>
        </w:rPr>
        <w:t xml:space="preserve"> </w:t>
      </w:r>
      <w:r>
        <w:t>prestations</w:t>
      </w:r>
      <w:r>
        <w:rPr>
          <w:spacing w:val="-9"/>
        </w:rPr>
        <w:t xml:space="preserve"> </w:t>
      </w:r>
      <w:r>
        <w:t>livrées</w:t>
      </w:r>
      <w:r>
        <w:rPr>
          <w:spacing w:val="-7"/>
        </w:rPr>
        <w:t xml:space="preserve"> </w:t>
      </w:r>
      <w:r>
        <w:t>sur</w:t>
      </w:r>
      <w:r>
        <w:rPr>
          <w:spacing w:val="-7"/>
        </w:rPr>
        <w:t xml:space="preserve"> </w:t>
      </w:r>
      <w:r>
        <w:t>chaque</w:t>
      </w:r>
      <w:r>
        <w:rPr>
          <w:spacing w:val="-11"/>
        </w:rPr>
        <w:t xml:space="preserve"> </w:t>
      </w:r>
      <w:r>
        <w:t>satellite</w:t>
      </w:r>
      <w:r>
        <w:rPr>
          <w:spacing w:val="-11"/>
        </w:rPr>
        <w:t xml:space="preserve"> </w:t>
      </w:r>
      <w:r>
        <w:t>doivent</w:t>
      </w:r>
      <w:r>
        <w:rPr>
          <w:spacing w:val="-2"/>
        </w:rPr>
        <w:t xml:space="preserve"> </w:t>
      </w:r>
      <w:r>
        <w:t>correspondre</w:t>
      </w:r>
      <w:r>
        <w:rPr>
          <w:spacing w:val="-7"/>
        </w:rPr>
        <w:t xml:space="preserve"> </w:t>
      </w:r>
      <w:r>
        <w:rPr>
          <w:spacing w:val="-10"/>
        </w:rPr>
        <w:t>:</w:t>
      </w:r>
    </w:p>
    <w:p w14:paraId="3FFD004D" w14:textId="77777777" w:rsidR="00C726CE" w:rsidRDefault="00000000">
      <w:pPr>
        <w:pStyle w:val="Paragraphedeliste"/>
        <w:numPr>
          <w:ilvl w:val="0"/>
          <w:numId w:val="16"/>
        </w:numPr>
        <w:tabs>
          <w:tab w:val="left" w:pos="1053"/>
        </w:tabs>
        <w:spacing w:before="60"/>
        <w:ind w:left="1053" w:hanging="351"/>
        <w:jc w:val="both"/>
        <w:rPr>
          <w:sz w:val="24"/>
        </w:rPr>
      </w:pPr>
      <w:r>
        <w:rPr>
          <w:color w:val="000006"/>
          <w:sz w:val="24"/>
        </w:rPr>
        <w:t>Aux</w:t>
      </w:r>
      <w:r>
        <w:rPr>
          <w:color w:val="000006"/>
          <w:spacing w:val="-12"/>
          <w:sz w:val="24"/>
        </w:rPr>
        <w:t xml:space="preserve"> </w:t>
      </w:r>
      <w:r>
        <w:rPr>
          <w:color w:val="000006"/>
          <w:sz w:val="24"/>
        </w:rPr>
        <w:t>menus</w:t>
      </w:r>
      <w:r>
        <w:rPr>
          <w:color w:val="000006"/>
          <w:spacing w:val="-4"/>
          <w:sz w:val="24"/>
        </w:rPr>
        <w:t xml:space="preserve"> </w:t>
      </w:r>
      <w:r>
        <w:rPr>
          <w:color w:val="000006"/>
          <w:sz w:val="24"/>
        </w:rPr>
        <w:t>et</w:t>
      </w:r>
      <w:r>
        <w:rPr>
          <w:color w:val="000006"/>
          <w:spacing w:val="-4"/>
          <w:sz w:val="24"/>
        </w:rPr>
        <w:t xml:space="preserve"> </w:t>
      </w:r>
      <w:r>
        <w:rPr>
          <w:color w:val="000006"/>
          <w:sz w:val="24"/>
        </w:rPr>
        <w:t>libellés</w:t>
      </w:r>
      <w:r>
        <w:rPr>
          <w:color w:val="000006"/>
          <w:spacing w:val="-4"/>
          <w:sz w:val="24"/>
        </w:rPr>
        <w:t xml:space="preserve"> </w:t>
      </w:r>
      <w:r>
        <w:rPr>
          <w:color w:val="000006"/>
          <w:sz w:val="24"/>
        </w:rPr>
        <w:t>de</w:t>
      </w:r>
      <w:r>
        <w:rPr>
          <w:color w:val="000006"/>
          <w:spacing w:val="-13"/>
          <w:sz w:val="24"/>
        </w:rPr>
        <w:t xml:space="preserve"> </w:t>
      </w:r>
      <w:r>
        <w:rPr>
          <w:color w:val="000006"/>
          <w:sz w:val="24"/>
        </w:rPr>
        <w:t>chacun</w:t>
      </w:r>
      <w:r>
        <w:rPr>
          <w:color w:val="000006"/>
          <w:spacing w:val="-1"/>
          <w:sz w:val="24"/>
        </w:rPr>
        <w:t xml:space="preserve"> </w:t>
      </w:r>
      <w:r>
        <w:rPr>
          <w:color w:val="000006"/>
          <w:sz w:val="24"/>
        </w:rPr>
        <w:t>des</w:t>
      </w:r>
      <w:r>
        <w:rPr>
          <w:color w:val="000006"/>
          <w:spacing w:val="-2"/>
          <w:sz w:val="24"/>
        </w:rPr>
        <w:t xml:space="preserve"> </w:t>
      </w:r>
      <w:r>
        <w:rPr>
          <w:color w:val="000006"/>
          <w:sz w:val="24"/>
        </w:rPr>
        <w:t>composants</w:t>
      </w:r>
      <w:r>
        <w:rPr>
          <w:color w:val="000006"/>
          <w:spacing w:val="-4"/>
          <w:sz w:val="24"/>
        </w:rPr>
        <w:t xml:space="preserve"> </w:t>
      </w:r>
      <w:r>
        <w:rPr>
          <w:color w:val="000006"/>
          <w:sz w:val="24"/>
        </w:rPr>
        <w:t>validés</w:t>
      </w:r>
      <w:r>
        <w:rPr>
          <w:color w:val="000006"/>
          <w:spacing w:val="-7"/>
          <w:sz w:val="24"/>
        </w:rPr>
        <w:t xml:space="preserve"> </w:t>
      </w:r>
      <w:r>
        <w:rPr>
          <w:color w:val="000006"/>
          <w:sz w:val="24"/>
        </w:rPr>
        <w:t>par</w:t>
      </w:r>
      <w:r>
        <w:rPr>
          <w:color w:val="000006"/>
          <w:spacing w:val="-7"/>
          <w:sz w:val="24"/>
        </w:rPr>
        <w:t xml:space="preserve"> </w:t>
      </w:r>
      <w:r>
        <w:rPr>
          <w:color w:val="000006"/>
          <w:sz w:val="24"/>
        </w:rPr>
        <w:t>la</w:t>
      </w:r>
      <w:r>
        <w:rPr>
          <w:color w:val="000006"/>
          <w:spacing w:val="-7"/>
          <w:sz w:val="24"/>
        </w:rPr>
        <w:t xml:space="preserve"> </w:t>
      </w:r>
      <w:r>
        <w:rPr>
          <w:color w:val="000006"/>
          <w:spacing w:val="-2"/>
          <w:sz w:val="24"/>
        </w:rPr>
        <w:t>Ville,</w:t>
      </w:r>
    </w:p>
    <w:p w14:paraId="680157E5" w14:textId="77777777" w:rsidR="00C726CE" w:rsidRDefault="00000000">
      <w:pPr>
        <w:pStyle w:val="Paragraphedeliste"/>
        <w:numPr>
          <w:ilvl w:val="0"/>
          <w:numId w:val="16"/>
        </w:numPr>
        <w:tabs>
          <w:tab w:val="left" w:pos="1053"/>
        </w:tabs>
        <w:spacing w:before="158"/>
        <w:ind w:left="1053" w:hanging="351"/>
        <w:jc w:val="both"/>
        <w:rPr>
          <w:sz w:val="24"/>
        </w:rPr>
      </w:pPr>
      <w:r>
        <w:rPr>
          <w:color w:val="000006"/>
          <w:sz w:val="24"/>
        </w:rPr>
        <w:t>Aux</w:t>
      </w:r>
      <w:r>
        <w:rPr>
          <w:color w:val="000006"/>
          <w:spacing w:val="-12"/>
          <w:sz w:val="24"/>
        </w:rPr>
        <w:t xml:space="preserve"> </w:t>
      </w:r>
      <w:r>
        <w:rPr>
          <w:color w:val="000006"/>
          <w:sz w:val="24"/>
        </w:rPr>
        <w:t>spécifications</w:t>
      </w:r>
      <w:r>
        <w:rPr>
          <w:color w:val="000006"/>
          <w:spacing w:val="-7"/>
          <w:sz w:val="24"/>
        </w:rPr>
        <w:t xml:space="preserve"> </w:t>
      </w:r>
      <w:r>
        <w:rPr>
          <w:color w:val="000006"/>
          <w:sz w:val="24"/>
        </w:rPr>
        <w:t>qualitatives</w:t>
      </w:r>
      <w:r>
        <w:rPr>
          <w:color w:val="000006"/>
          <w:spacing w:val="-7"/>
          <w:sz w:val="24"/>
        </w:rPr>
        <w:t xml:space="preserve"> </w:t>
      </w:r>
      <w:r>
        <w:rPr>
          <w:color w:val="000006"/>
          <w:sz w:val="24"/>
        </w:rPr>
        <w:t>et</w:t>
      </w:r>
      <w:r>
        <w:rPr>
          <w:color w:val="000006"/>
          <w:spacing w:val="-7"/>
          <w:sz w:val="24"/>
        </w:rPr>
        <w:t xml:space="preserve"> </w:t>
      </w:r>
      <w:r>
        <w:rPr>
          <w:color w:val="000006"/>
          <w:spacing w:val="-2"/>
          <w:sz w:val="24"/>
        </w:rPr>
        <w:t>quantitatives,</w:t>
      </w:r>
    </w:p>
    <w:p w14:paraId="1695E8CD" w14:textId="77777777" w:rsidR="00C726CE" w:rsidRDefault="00000000">
      <w:pPr>
        <w:pStyle w:val="Paragraphedeliste"/>
        <w:numPr>
          <w:ilvl w:val="0"/>
          <w:numId w:val="16"/>
        </w:numPr>
        <w:tabs>
          <w:tab w:val="left" w:pos="1062"/>
        </w:tabs>
        <w:spacing w:before="159"/>
        <w:ind w:left="1062" w:hanging="360"/>
        <w:rPr>
          <w:sz w:val="24"/>
        </w:rPr>
      </w:pPr>
      <w:r>
        <w:rPr>
          <w:color w:val="000006"/>
          <w:sz w:val="24"/>
        </w:rPr>
        <w:t>Aux</w:t>
      </w:r>
      <w:r>
        <w:rPr>
          <w:color w:val="000006"/>
          <w:spacing w:val="-13"/>
          <w:sz w:val="24"/>
        </w:rPr>
        <w:t xml:space="preserve"> </w:t>
      </w:r>
      <w:r>
        <w:rPr>
          <w:color w:val="000006"/>
          <w:sz w:val="24"/>
        </w:rPr>
        <w:t>quantités</w:t>
      </w:r>
      <w:r>
        <w:rPr>
          <w:color w:val="000006"/>
          <w:spacing w:val="-1"/>
          <w:sz w:val="24"/>
        </w:rPr>
        <w:t xml:space="preserve"> </w:t>
      </w:r>
      <w:r>
        <w:rPr>
          <w:color w:val="000006"/>
          <w:sz w:val="24"/>
        </w:rPr>
        <w:t>et</w:t>
      </w:r>
      <w:r>
        <w:rPr>
          <w:color w:val="000006"/>
          <w:spacing w:val="-2"/>
          <w:sz w:val="24"/>
        </w:rPr>
        <w:t xml:space="preserve"> </w:t>
      </w:r>
      <w:r>
        <w:rPr>
          <w:color w:val="000006"/>
          <w:sz w:val="24"/>
        </w:rPr>
        <w:t>désignations</w:t>
      </w:r>
      <w:r>
        <w:rPr>
          <w:color w:val="000006"/>
          <w:spacing w:val="-1"/>
          <w:sz w:val="24"/>
        </w:rPr>
        <w:t xml:space="preserve"> </w:t>
      </w:r>
      <w:r>
        <w:rPr>
          <w:color w:val="000006"/>
          <w:sz w:val="24"/>
        </w:rPr>
        <w:t>portées</w:t>
      </w:r>
      <w:r>
        <w:rPr>
          <w:color w:val="000006"/>
          <w:spacing w:val="-1"/>
          <w:sz w:val="24"/>
        </w:rPr>
        <w:t xml:space="preserve"> </w:t>
      </w:r>
      <w:r>
        <w:rPr>
          <w:color w:val="000006"/>
          <w:sz w:val="24"/>
        </w:rPr>
        <w:t>par</w:t>
      </w:r>
      <w:r>
        <w:rPr>
          <w:color w:val="000006"/>
          <w:spacing w:val="-9"/>
          <w:sz w:val="24"/>
        </w:rPr>
        <w:t xml:space="preserve"> </w:t>
      </w:r>
      <w:r>
        <w:rPr>
          <w:color w:val="000006"/>
          <w:sz w:val="24"/>
        </w:rPr>
        <w:t>le</w:t>
      </w:r>
      <w:r>
        <w:rPr>
          <w:color w:val="000006"/>
          <w:spacing w:val="-10"/>
          <w:sz w:val="24"/>
        </w:rPr>
        <w:t xml:space="preserve"> </w:t>
      </w:r>
      <w:r>
        <w:rPr>
          <w:color w:val="000006"/>
          <w:sz w:val="24"/>
        </w:rPr>
        <w:t>titulaire</w:t>
      </w:r>
      <w:r>
        <w:rPr>
          <w:color w:val="000006"/>
          <w:spacing w:val="-7"/>
          <w:sz w:val="24"/>
        </w:rPr>
        <w:t xml:space="preserve"> </w:t>
      </w:r>
      <w:r>
        <w:rPr>
          <w:color w:val="000006"/>
          <w:sz w:val="24"/>
        </w:rPr>
        <w:t>sur</w:t>
      </w:r>
      <w:r>
        <w:rPr>
          <w:color w:val="000006"/>
          <w:spacing w:val="-6"/>
          <w:sz w:val="24"/>
        </w:rPr>
        <w:t xml:space="preserve"> </w:t>
      </w:r>
      <w:r>
        <w:rPr>
          <w:color w:val="000006"/>
          <w:sz w:val="24"/>
        </w:rPr>
        <w:t>le</w:t>
      </w:r>
      <w:r>
        <w:rPr>
          <w:color w:val="000006"/>
          <w:spacing w:val="-7"/>
          <w:sz w:val="24"/>
        </w:rPr>
        <w:t xml:space="preserve"> </w:t>
      </w:r>
      <w:r>
        <w:rPr>
          <w:color w:val="000006"/>
          <w:sz w:val="24"/>
        </w:rPr>
        <w:t>bon</w:t>
      </w:r>
      <w:r>
        <w:rPr>
          <w:color w:val="000006"/>
          <w:spacing w:val="-2"/>
          <w:sz w:val="24"/>
        </w:rPr>
        <w:t xml:space="preserve"> </w:t>
      </w:r>
      <w:r>
        <w:rPr>
          <w:color w:val="000006"/>
          <w:sz w:val="24"/>
        </w:rPr>
        <w:t>de</w:t>
      </w:r>
      <w:r>
        <w:rPr>
          <w:color w:val="000006"/>
          <w:spacing w:val="-6"/>
          <w:sz w:val="24"/>
        </w:rPr>
        <w:t xml:space="preserve"> </w:t>
      </w:r>
      <w:r>
        <w:rPr>
          <w:color w:val="000006"/>
          <w:spacing w:val="-2"/>
          <w:sz w:val="24"/>
        </w:rPr>
        <w:t>livraison</w:t>
      </w:r>
    </w:p>
    <w:p w14:paraId="1010B693" w14:textId="77777777" w:rsidR="00C726CE" w:rsidRDefault="00000000">
      <w:pPr>
        <w:pStyle w:val="Corpsdetexte"/>
        <w:spacing w:before="161" w:line="242" w:lineRule="auto"/>
        <w:ind w:right="519"/>
        <w:jc w:val="both"/>
      </w:pPr>
      <w:r>
        <w:t>La</w:t>
      </w:r>
      <w:r>
        <w:rPr>
          <w:spacing w:val="-8"/>
        </w:rPr>
        <w:t xml:space="preserve"> </w:t>
      </w:r>
      <w:r>
        <w:t>livraison</w:t>
      </w:r>
      <w:r>
        <w:rPr>
          <w:spacing w:val="-4"/>
        </w:rPr>
        <w:t xml:space="preserve"> </w:t>
      </w:r>
      <w:r>
        <w:t>s’effectue</w:t>
      </w:r>
      <w:r>
        <w:rPr>
          <w:spacing w:val="-5"/>
        </w:rPr>
        <w:t xml:space="preserve"> </w:t>
      </w:r>
      <w:r>
        <w:t>obligatoirement</w:t>
      </w:r>
      <w:r>
        <w:rPr>
          <w:spacing w:val="-4"/>
        </w:rPr>
        <w:t xml:space="preserve"> </w:t>
      </w:r>
      <w:r>
        <w:t>en</w:t>
      </w:r>
      <w:r>
        <w:rPr>
          <w:spacing w:val="-7"/>
        </w:rPr>
        <w:t xml:space="preserve"> </w:t>
      </w:r>
      <w:r>
        <w:t>présence</w:t>
      </w:r>
      <w:r>
        <w:rPr>
          <w:spacing w:val="-8"/>
        </w:rPr>
        <w:t xml:space="preserve"> </w:t>
      </w:r>
      <w:r>
        <w:t>de</w:t>
      </w:r>
      <w:r>
        <w:rPr>
          <w:spacing w:val="-8"/>
        </w:rPr>
        <w:t xml:space="preserve"> </w:t>
      </w:r>
      <w:r>
        <w:t>personnels</w:t>
      </w:r>
      <w:r>
        <w:rPr>
          <w:spacing w:val="-4"/>
        </w:rPr>
        <w:t xml:space="preserve"> </w:t>
      </w:r>
      <w:r>
        <w:t>municipaux</w:t>
      </w:r>
      <w:r>
        <w:rPr>
          <w:spacing w:val="-7"/>
        </w:rPr>
        <w:t xml:space="preserve"> </w:t>
      </w:r>
      <w:r>
        <w:t>affectés</w:t>
      </w:r>
      <w:r>
        <w:rPr>
          <w:spacing w:val="-4"/>
        </w:rPr>
        <w:t xml:space="preserve"> </w:t>
      </w:r>
      <w:r>
        <w:t>sur les satellites.</w:t>
      </w:r>
    </w:p>
    <w:p w14:paraId="6C38DE6C" w14:textId="77777777" w:rsidR="00C726CE" w:rsidRDefault="00000000">
      <w:pPr>
        <w:pStyle w:val="Corpsdetexte"/>
        <w:spacing w:before="117"/>
        <w:ind w:right="519"/>
        <w:jc w:val="both"/>
      </w:pPr>
      <w:r>
        <w:t>Les</w:t>
      </w:r>
      <w:r>
        <w:rPr>
          <w:spacing w:val="-15"/>
        </w:rPr>
        <w:t xml:space="preserve"> </w:t>
      </w:r>
      <w:r>
        <w:t>contrôles</w:t>
      </w:r>
      <w:r>
        <w:rPr>
          <w:spacing w:val="-15"/>
        </w:rPr>
        <w:t xml:space="preserve"> </w:t>
      </w:r>
      <w:r>
        <w:t>sont</w:t>
      </w:r>
      <w:r>
        <w:rPr>
          <w:spacing w:val="-15"/>
        </w:rPr>
        <w:t xml:space="preserve"> </w:t>
      </w:r>
      <w:r>
        <w:t>contradictoires</w:t>
      </w:r>
      <w:r>
        <w:rPr>
          <w:spacing w:val="-15"/>
        </w:rPr>
        <w:t xml:space="preserve"> </w:t>
      </w:r>
      <w:r>
        <w:t>:</w:t>
      </w:r>
      <w:r>
        <w:rPr>
          <w:spacing w:val="-15"/>
        </w:rPr>
        <w:t xml:space="preserve"> </w:t>
      </w:r>
      <w:r>
        <w:t>le</w:t>
      </w:r>
      <w:r>
        <w:rPr>
          <w:spacing w:val="-15"/>
        </w:rPr>
        <w:t xml:space="preserve"> </w:t>
      </w:r>
      <w:r>
        <w:t>livreur</w:t>
      </w:r>
      <w:r>
        <w:rPr>
          <w:spacing w:val="-15"/>
        </w:rPr>
        <w:t xml:space="preserve"> </w:t>
      </w:r>
      <w:r>
        <w:t>doit</w:t>
      </w:r>
      <w:r>
        <w:rPr>
          <w:spacing w:val="-15"/>
        </w:rPr>
        <w:t xml:space="preserve"> </w:t>
      </w:r>
      <w:r>
        <w:t>attendre</w:t>
      </w:r>
      <w:r>
        <w:rPr>
          <w:spacing w:val="-15"/>
        </w:rPr>
        <w:t xml:space="preserve"> </w:t>
      </w:r>
      <w:r>
        <w:t>la</w:t>
      </w:r>
      <w:r>
        <w:rPr>
          <w:spacing w:val="-15"/>
        </w:rPr>
        <w:t xml:space="preserve"> </w:t>
      </w:r>
      <w:r>
        <w:t>validation</w:t>
      </w:r>
      <w:r>
        <w:rPr>
          <w:spacing w:val="-15"/>
        </w:rPr>
        <w:t xml:space="preserve"> </w:t>
      </w:r>
      <w:r>
        <w:t>de</w:t>
      </w:r>
      <w:r>
        <w:rPr>
          <w:spacing w:val="-15"/>
        </w:rPr>
        <w:t xml:space="preserve"> </w:t>
      </w:r>
      <w:r>
        <w:t>la</w:t>
      </w:r>
      <w:r>
        <w:rPr>
          <w:spacing w:val="-15"/>
        </w:rPr>
        <w:t xml:space="preserve"> </w:t>
      </w:r>
      <w:r>
        <w:t>livraison</w:t>
      </w:r>
      <w:r>
        <w:rPr>
          <w:spacing w:val="-15"/>
        </w:rPr>
        <w:t xml:space="preserve"> </w:t>
      </w:r>
      <w:r>
        <w:t>avant de quitter le site. Le prestataire munit ses chauffeurs d’outil dématérialisé attestant de la conformité ou non-conformité de la livraison.</w:t>
      </w:r>
    </w:p>
    <w:p w14:paraId="5CB9B7D7" w14:textId="77777777" w:rsidR="00C726CE" w:rsidRDefault="00000000">
      <w:pPr>
        <w:pStyle w:val="Corpsdetexte"/>
        <w:jc w:val="both"/>
      </w:pPr>
      <w:r>
        <w:t>L'article</w:t>
      </w:r>
      <w:r>
        <w:rPr>
          <w:spacing w:val="-11"/>
        </w:rPr>
        <w:t xml:space="preserve"> </w:t>
      </w:r>
      <w:r>
        <w:t>27.3</w:t>
      </w:r>
      <w:r>
        <w:rPr>
          <w:spacing w:val="-1"/>
        </w:rPr>
        <w:t xml:space="preserve"> </w:t>
      </w:r>
      <w:r>
        <w:t>du</w:t>
      </w:r>
      <w:r>
        <w:rPr>
          <w:spacing w:val="-7"/>
        </w:rPr>
        <w:t xml:space="preserve"> </w:t>
      </w:r>
      <w:r>
        <w:t>CCAG</w:t>
      </w:r>
      <w:r>
        <w:rPr>
          <w:spacing w:val="-4"/>
        </w:rPr>
        <w:t xml:space="preserve"> </w:t>
      </w:r>
      <w:r>
        <w:t>FCS</w:t>
      </w:r>
      <w:r>
        <w:rPr>
          <w:spacing w:val="-3"/>
        </w:rPr>
        <w:t xml:space="preserve"> </w:t>
      </w:r>
      <w:r>
        <w:t>n'est</w:t>
      </w:r>
      <w:r>
        <w:rPr>
          <w:spacing w:val="-2"/>
        </w:rPr>
        <w:t xml:space="preserve"> </w:t>
      </w:r>
      <w:r>
        <w:t>pas</w:t>
      </w:r>
      <w:r>
        <w:rPr>
          <w:spacing w:val="-1"/>
        </w:rPr>
        <w:t xml:space="preserve"> </w:t>
      </w:r>
      <w:r>
        <w:rPr>
          <w:spacing w:val="-2"/>
        </w:rPr>
        <w:t>applicable.</w:t>
      </w:r>
    </w:p>
    <w:p w14:paraId="5BCE8E71" w14:textId="77777777" w:rsidR="00C726CE" w:rsidRDefault="00C726CE">
      <w:pPr>
        <w:jc w:val="both"/>
        <w:sectPr w:rsidR="00C726CE">
          <w:pgSz w:w="12240" w:h="15840"/>
          <w:pgMar w:top="1360" w:right="1280" w:bottom="720" w:left="1460" w:header="0" w:footer="536" w:gutter="0"/>
          <w:cols w:space="720"/>
        </w:sectPr>
      </w:pPr>
    </w:p>
    <w:p w14:paraId="1E3B6F00" w14:textId="77777777" w:rsidR="00C726CE" w:rsidRDefault="00000000">
      <w:pPr>
        <w:pStyle w:val="Titre1"/>
        <w:numPr>
          <w:ilvl w:val="1"/>
          <w:numId w:val="17"/>
        </w:numPr>
        <w:tabs>
          <w:tab w:val="left" w:pos="1047"/>
        </w:tabs>
        <w:spacing w:before="79"/>
        <w:ind w:left="1047" w:hanging="422"/>
      </w:pPr>
      <w:bookmarkStart w:id="61" w:name="9.2_Admission,_réfaction_et_ajournement"/>
      <w:bookmarkStart w:id="62" w:name="_bookmark27"/>
      <w:bookmarkEnd w:id="61"/>
      <w:bookmarkEnd w:id="62"/>
      <w:r>
        <w:rPr>
          <w:color w:val="666699"/>
          <w:u w:val="single" w:color="666699"/>
        </w:rPr>
        <w:lastRenderedPageBreak/>
        <w:t>Admission,</w:t>
      </w:r>
      <w:r>
        <w:rPr>
          <w:color w:val="666699"/>
          <w:spacing w:val="-15"/>
          <w:u w:val="single" w:color="666699"/>
        </w:rPr>
        <w:t xml:space="preserve"> </w:t>
      </w:r>
      <w:r>
        <w:rPr>
          <w:color w:val="666699"/>
          <w:u w:val="single" w:color="666699"/>
        </w:rPr>
        <w:t>réfaction</w:t>
      </w:r>
      <w:r>
        <w:rPr>
          <w:color w:val="666699"/>
          <w:spacing w:val="-10"/>
          <w:u w:val="single" w:color="666699"/>
        </w:rPr>
        <w:t xml:space="preserve"> </w:t>
      </w:r>
      <w:r>
        <w:rPr>
          <w:color w:val="666699"/>
          <w:u w:val="single" w:color="666699"/>
        </w:rPr>
        <w:t>et</w:t>
      </w:r>
      <w:r>
        <w:rPr>
          <w:color w:val="666699"/>
          <w:spacing w:val="-3"/>
          <w:u w:val="single" w:color="666699"/>
        </w:rPr>
        <w:t xml:space="preserve"> </w:t>
      </w:r>
      <w:r>
        <w:rPr>
          <w:color w:val="666699"/>
          <w:spacing w:val="-2"/>
          <w:u w:val="single" w:color="666699"/>
        </w:rPr>
        <w:t>ajournement</w:t>
      </w:r>
    </w:p>
    <w:p w14:paraId="691E26B1" w14:textId="77777777" w:rsidR="00C726CE" w:rsidRDefault="00000000">
      <w:pPr>
        <w:pStyle w:val="Corpsdetexte"/>
        <w:spacing w:before="240"/>
        <w:ind w:right="510"/>
        <w:jc w:val="both"/>
      </w:pPr>
      <w:proofErr w:type="gramStart"/>
      <w:r>
        <w:t>Suite aux</w:t>
      </w:r>
      <w:proofErr w:type="gramEnd"/>
      <w:r>
        <w:t xml:space="preserve"> vérifications, les décisions d'admission, de réfaction, d'ajournement ou de rejet des</w:t>
      </w:r>
      <w:r>
        <w:rPr>
          <w:spacing w:val="-2"/>
        </w:rPr>
        <w:t xml:space="preserve"> </w:t>
      </w:r>
      <w:r>
        <w:rPr>
          <w:b/>
        </w:rPr>
        <w:t xml:space="preserve">prestations </w:t>
      </w:r>
      <w:r>
        <w:t>sont</w:t>
      </w:r>
      <w:r>
        <w:rPr>
          <w:spacing w:val="-2"/>
        </w:rPr>
        <w:t xml:space="preserve"> </w:t>
      </w:r>
      <w:r>
        <w:t>prises</w:t>
      </w:r>
      <w:r>
        <w:rPr>
          <w:spacing w:val="-2"/>
        </w:rPr>
        <w:t xml:space="preserve"> </w:t>
      </w:r>
      <w:r>
        <w:t>dans</w:t>
      </w:r>
      <w:r>
        <w:rPr>
          <w:spacing w:val="-2"/>
        </w:rPr>
        <w:t xml:space="preserve"> </w:t>
      </w:r>
      <w:r>
        <w:t>les conditions</w:t>
      </w:r>
      <w:r>
        <w:rPr>
          <w:spacing w:val="-2"/>
        </w:rPr>
        <w:t xml:space="preserve"> </w:t>
      </w:r>
      <w:r>
        <w:t>prévues</w:t>
      </w:r>
      <w:r>
        <w:rPr>
          <w:spacing w:val="-2"/>
        </w:rPr>
        <w:t xml:space="preserve"> </w:t>
      </w:r>
      <w:r>
        <w:t>à</w:t>
      </w:r>
      <w:r>
        <w:rPr>
          <w:spacing w:val="-6"/>
        </w:rPr>
        <w:t xml:space="preserve"> </w:t>
      </w:r>
      <w:r>
        <w:t>l'article</w:t>
      </w:r>
      <w:r>
        <w:rPr>
          <w:spacing w:val="-6"/>
        </w:rPr>
        <w:t xml:space="preserve"> </w:t>
      </w:r>
      <w:r>
        <w:t>30</w:t>
      </w:r>
      <w:r>
        <w:rPr>
          <w:spacing w:val="-2"/>
        </w:rPr>
        <w:t xml:space="preserve"> </w:t>
      </w:r>
      <w:r>
        <w:t>du CCAG</w:t>
      </w:r>
      <w:r>
        <w:rPr>
          <w:spacing w:val="-3"/>
        </w:rPr>
        <w:t xml:space="preserve"> </w:t>
      </w:r>
      <w:r>
        <w:t>FCS</w:t>
      </w:r>
      <w:r>
        <w:rPr>
          <w:spacing w:val="-2"/>
        </w:rPr>
        <w:t xml:space="preserve"> </w:t>
      </w:r>
      <w:r>
        <w:t>par</w:t>
      </w:r>
      <w:r>
        <w:rPr>
          <w:spacing w:val="-3"/>
        </w:rPr>
        <w:t xml:space="preserve"> </w:t>
      </w:r>
      <w:r>
        <w:t xml:space="preserve">le </w:t>
      </w:r>
      <w:bookmarkStart w:id="63" w:name="Pour_l’admission_des_commandes_de_repas_"/>
      <w:bookmarkEnd w:id="63"/>
      <w:r>
        <w:t>responsable désigné par la personne publique.</w:t>
      </w:r>
    </w:p>
    <w:p w14:paraId="44BF5062" w14:textId="77777777" w:rsidR="00C726CE" w:rsidRDefault="00000000">
      <w:pPr>
        <w:pStyle w:val="Titre1"/>
        <w:spacing w:before="120"/>
        <w:jc w:val="both"/>
      </w:pPr>
      <w:r>
        <w:rPr>
          <w:u w:val="single"/>
        </w:rPr>
        <w:t>Pour</w:t>
      </w:r>
      <w:r>
        <w:rPr>
          <w:spacing w:val="-16"/>
          <w:u w:val="single"/>
        </w:rPr>
        <w:t xml:space="preserve"> </w:t>
      </w:r>
      <w:r>
        <w:rPr>
          <w:u w:val="single"/>
        </w:rPr>
        <w:t>l’admission</w:t>
      </w:r>
      <w:r>
        <w:rPr>
          <w:spacing w:val="-10"/>
          <w:u w:val="single"/>
        </w:rPr>
        <w:t xml:space="preserve"> </w:t>
      </w:r>
      <w:r>
        <w:rPr>
          <w:u w:val="single"/>
        </w:rPr>
        <w:t>des</w:t>
      </w:r>
      <w:r>
        <w:rPr>
          <w:spacing w:val="-7"/>
          <w:u w:val="single"/>
        </w:rPr>
        <w:t xml:space="preserve"> </w:t>
      </w:r>
      <w:r>
        <w:rPr>
          <w:u w:val="single"/>
        </w:rPr>
        <w:t>commandes</w:t>
      </w:r>
      <w:r>
        <w:rPr>
          <w:spacing w:val="-8"/>
          <w:u w:val="single"/>
        </w:rPr>
        <w:t xml:space="preserve"> </w:t>
      </w:r>
      <w:r>
        <w:rPr>
          <w:u w:val="single"/>
        </w:rPr>
        <w:t>de</w:t>
      </w:r>
      <w:r>
        <w:rPr>
          <w:spacing w:val="-11"/>
          <w:u w:val="single"/>
        </w:rPr>
        <w:t xml:space="preserve"> </w:t>
      </w:r>
      <w:r>
        <w:rPr>
          <w:u w:val="single"/>
        </w:rPr>
        <w:t>repas</w:t>
      </w:r>
      <w:r>
        <w:rPr>
          <w:spacing w:val="-8"/>
          <w:u w:val="single"/>
        </w:rPr>
        <w:t xml:space="preserve"> </w:t>
      </w:r>
      <w:r>
        <w:rPr>
          <w:spacing w:val="-10"/>
          <w:u w:val="single"/>
        </w:rPr>
        <w:t>:</w:t>
      </w:r>
    </w:p>
    <w:p w14:paraId="7A7B91A5" w14:textId="77777777" w:rsidR="00C726CE" w:rsidRDefault="00000000">
      <w:pPr>
        <w:pStyle w:val="Corpsdetexte"/>
        <w:ind w:right="513"/>
        <w:jc w:val="both"/>
      </w:pPr>
      <w:r>
        <w:t>Par</w:t>
      </w:r>
      <w:r>
        <w:rPr>
          <w:spacing w:val="-10"/>
        </w:rPr>
        <w:t xml:space="preserve"> </w:t>
      </w:r>
      <w:r>
        <w:t>dérogation</w:t>
      </w:r>
      <w:r>
        <w:rPr>
          <w:spacing w:val="-12"/>
        </w:rPr>
        <w:t xml:space="preserve"> </w:t>
      </w:r>
      <w:r>
        <w:t>à</w:t>
      </w:r>
      <w:r>
        <w:rPr>
          <w:spacing w:val="-11"/>
        </w:rPr>
        <w:t xml:space="preserve"> </w:t>
      </w:r>
      <w:r>
        <w:t>l’article</w:t>
      </w:r>
      <w:r>
        <w:rPr>
          <w:spacing w:val="-8"/>
        </w:rPr>
        <w:t xml:space="preserve"> </w:t>
      </w:r>
      <w:r>
        <w:t>30.1</w:t>
      </w:r>
      <w:r>
        <w:rPr>
          <w:spacing w:val="-12"/>
        </w:rPr>
        <w:t xml:space="preserve"> </w:t>
      </w:r>
      <w:r>
        <w:t>du</w:t>
      </w:r>
      <w:r>
        <w:rPr>
          <w:spacing w:val="-12"/>
        </w:rPr>
        <w:t xml:space="preserve"> </w:t>
      </w:r>
      <w:r>
        <w:t>CCAG</w:t>
      </w:r>
      <w:r>
        <w:rPr>
          <w:spacing w:val="-10"/>
        </w:rPr>
        <w:t xml:space="preserve"> </w:t>
      </w:r>
      <w:r>
        <w:t>FCS,</w:t>
      </w:r>
      <w:r>
        <w:rPr>
          <w:spacing w:val="-12"/>
        </w:rPr>
        <w:t xml:space="preserve"> </w:t>
      </w:r>
      <w:r>
        <w:t>le</w:t>
      </w:r>
      <w:r>
        <w:rPr>
          <w:spacing w:val="-11"/>
        </w:rPr>
        <w:t xml:space="preserve"> </w:t>
      </w:r>
      <w:r>
        <w:t>bordereau</w:t>
      </w:r>
      <w:r>
        <w:rPr>
          <w:spacing w:val="-12"/>
        </w:rPr>
        <w:t xml:space="preserve"> </w:t>
      </w:r>
      <w:r>
        <w:t>de</w:t>
      </w:r>
      <w:r>
        <w:rPr>
          <w:spacing w:val="-13"/>
        </w:rPr>
        <w:t xml:space="preserve"> </w:t>
      </w:r>
      <w:r>
        <w:t>livraison</w:t>
      </w:r>
      <w:r>
        <w:rPr>
          <w:spacing w:val="-12"/>
        </w:rPr>
        <w:t xml:space="preserve"> </w:t>
      </w:r>
      <w:r>
        <w:t>vaut</w:t>
      </w:r>
      <w:r>
        <w:rPr>
          <w:spacing w:val="-12"/>
        </w:rPr>
        <w:t xml:space="preserve"> </w:t>
      </w:r>
      <w:r>
        <w:t>admission</w:t>
      </w:r>
      <w:r>
        <w:rPr>
          <w:spacing w:val="-12"/>
        </w:rPr>
        <w:t xml:space="preserve"> </w:t>
      </w:r>
      <w:r>
        <w:t>des prestations.</w:t>
      </w:r>
      <w:r>
        <w:rPr>
          <w:spacing w:val="-14"/>
        </w:rPr>
        <w:t xml:space="preserve"> </w:t>
      </w:r>
      <w:r>
        <w:t>La</w:t>
      </w:r>
      <w:r>
        <w:rPr>
          <w:spacing w:val="-15"/>
        </w:rPr>
        <w:t xml:space="preserve"> </w:t>
      </w:r>
      <w:r>
        <w:t>décision</w:t>
      </w:r>
      <w:r>
        <w:rPr>
          <w:spacing w:val="-14"/>
        </w:rPr>
        <w:t xml:space="preserve"> </w:t>
      </w:r>
      <w:r>
        <w:t>d’admission</w:t>
      </w:r>
      <w:r>
        <w:rPr>
          <w:spacing w:val="-14"/>
        </w:rPr>
        <w:t xml:space="preserve"> </w:t>
      </w:r>
      <w:r>
        <w:t>est</w:t>
      </w:r>
      <w:r>
        <w:rPr>
          <w:spacing w:val="-14"/>
        </w:rPr>
        <w:t xml:space="preserve"> </w:t>
      </w:r>
      <w:r>
        <w:t>la</w:t>
      </w:r>
      <w:r>
        <w:rPr>
          <w:spacing w:val="-15"/>
        </w:rPr>
        <w:t xml:space="preserve"> </w:t>
      </w:r>
      <w:r>
        <w:t>contre-signature</w:t>
      </w:r>
      <w:r>
        <w:rPr>
          <w:spacing w:val="-15"/>
        </w:rPr>
        <w:t xml:space="preserve"> </w:t>
      </w:r>
      <w:r>
        <w:t>du</w:t>
      </w:r>
      <w:r>
        <w:rPr>
          <w:spacing w:val="-14"/>
        </w:rPr>
        <w:t xml:space="preserve"> </w:t>
      </w:r>
      <w:r>
        <w:t>bon</w:t>
      </w:r>
      <w:r>
        <w:rPr>
          <w:spacing w:val="-15"/>
        </w:rPr>
        <w:t xml:space="preserve"> </w:t>
      </w:r>
      <w:r>
        <w:t>de</w:t>
      </w:r>
      <w:r>
        <w:rPr>
          <w:spacing w:val="-15"/>
        </w:rPr>
        <w:t xml:space="preserve"> </w:t>
      </w:r>
      <w:r>
        <w:t>livraison</w:t>
      </w:r>
      <w:r>
        <w:rPr>
          <w:spacing w:val="-14"/>
        </w:rPr>
        <w:t xml:space="preserve"> </w:t>
      </w:r>
      <w:r>
        <w:t>par</w:t>
      </w:r>
      <w:r>
        <w:rPr>
          <w:spacing w:val="-15"/>
        </w:rPr>
        <w:t xml:space="preserve"> </w:t>
      </w:r>
      <w:r>
        <w:t>la</w:t>
      </w:r>
      <w:r>
        <w:rPr>
          <w:spacing w:val="-13"/>
        </w:rPr>
        <w:t xml:space="preserve"> </w:t>
      </w:r>
      <w:r>
        <w:t>Ville, et prend effet à cette date.</w:t>
      </w:r>
    </w:p>
    <w:p w14:paraId="718F632B" w14:textId="77777777" w:rsidR="00C726CE" w:rsidRDefault="00000000">
      <w:pPr>
        <w:pStyle w:val="Corpsdetexte"/>
        <w:spacing w:before="118"/>
        <w:ind w:right="509"/>
        <w:jc w:val="both"/>
      </w:pPr>
      <w:r>
        <w:t>Par</w:t>
      </w:r>
      <w:r>
        <w:rPr>
          <w:spacing w:val="-2"/>
        </w:rPr>
        <w:t xml:space="preserve"> </w:t>
      </w:r>
      <w:r>
        <w:t>dérogation</w:t>
      </w:r>
      <w:r>
        <w:rPr>
          <w:spacing w:val="-1"/>
        </w:rPr>
        <w:t xml:space="preserve"> </w:t>
      </w:r>
      <w:r>
        <w:t>à</w:t>
      </w:r>
      <w:r>
        <w:rPr>
          <w:spacing w:val="-2"/>
        </w:rPr>
        <w:t xml:space="preserve"> </w:t>
      </w:r>
      <w:r>
        <w:t>l’article 30.2</w:t>
      </w:r>
      <w:r>
        <w:rPr>
          <w:spacing w:val="-1"/>
        </w:rPr>
        <w:t xml:space="preserve"> </w:t>
      </w:r>
      <w:r>
        <w:t>du</w:t>
      </w:r>
      <w:r>
        <w:rPr>
          <w:spacing w:val="-1"/>
        </w:rPr>
        <w:t xml:space="preserve"> </w:t>
      </w:r>
      <w:r>
        <w:t>CCAG</w:t>
      </w:r>
      <w:r>
        <w:rPr>
          <w:spacing w:val="-2"/>
        </w:rPr>
        <w:t xml:space="preserve"> </w:t>
      </w:r>
      <w:r>
        <w:t>FCS,</w:t>
      </w:r>
      <w:r>
        <w:rPr>
          <w:spacing w:val="-1"/>
        </w:rPr>
        <w:t xml:space="preserve"> </w:t>
      </w:r>
      <w:r>
        <w:t>en</w:t>
      </w:r>
      <w:r>
        <w:rPr>
          <w:spacing w:val="-1"/>
        </w:rPr>
        <w:t xml:space="preserve"> </w:t>
      </w:r>
      <w:r>
        <w:t>cas</w:t>
      </w:r>
      <w:r>
        <w:rPr>
          <w:spacing w:val="-1"/>
        </w:rPr>
        <w:t xml:space="preserve"> </w:t>
      </w:r>
      <w:r>
        <w:t>de</w:t>
      </w:r>
      <w:r>
        <w:rPr>
          <w:spacing w:val="-2"/>
        </w:rPr>
        <w:t xml:space="preserve"> </w:t>
      </w:r>
      <w:r>
        <w:t>non-conformité</w:t>
      </w:r>
      <w:r>
        <w:rPr>
          <w:spacing w:val="-2"/>
        </w:rPr>
        <w:t xml:space="preserve"> </w:t>
      </w:r>
      <w:r>
        <w:t>de la</w:t>
      </w:r>
      <w:r>
        <w:rPr>
          <w:spacing w:val="-2"/>
        </w:rPr>
        <w:t xml:space="preserve"> </w:t>
      </w:r>
      <w:r>
        <w:t>commande, la Ville décide d’ajourner l’admission des prestations. Cette décision invite le titulaire à présenter</w:t>
      </w:r>
      <w:r>
        <w:rPr>
          <w:spacing w:val="-9"/>
        </w:rPr>
        <w:t xml:space="preserve"> </w:t>
      </w:r>
      <w:r>
        <w:t>à</w:t>
      </w:r>
      <w:r>
        <w:rPr>
          <w:spacing w:val="-12"/>
        </w:rPr>
        <w:t xml:space="preserve"> </w:t>
      </w:r>
      <w:r>
        <w:t>nouveau</w:t>
      </w:r>
      <w:r>
        <w:rPr>
          <w:spacing w:val="-11"/>
        </w:rPr>
        <w:t xml:space="preserve"> </w:t>
      </w:r>
      <w:r>
        <w:t>à</w:t>
      </w:r>
      <w:r>
        <w:rPr>
          <w:spacing w:val="-12"/>
        </w:rPr>
        <w:t xml:space="preserve"> </w:t>
      </w:r>
      <w:r>
        <w:t>l’acheteur</w:t>
      </w:r>
      <w:r>
        <w:rPr>
          <w:spacing w:val="-11"/>
        </w:rPr>
        <w:t xml:space="preserve"> </w:t>
      </w:r>
      <w:r>
        <w:t>les</w:t>
      </w:r>
      <w:r>
        <w:rPr>
          <w:spacing w:val="-10"/>
        </w:rPr>
        <w:t xml:space="preserve"> </w:t>
      </w:r>
      <w:r>
        <w:t>prestations</w:t>
      </w:r>
      <w:r>
        <w:rPr>
          <w:spacing w:val="-10"/>
        </w:rPr>
        <w:t xml:space="preserve"> </w:t>
      </w:r>
      <w:r>
        <w:t>mises</w:t>
      </w:r>
      <w:r>
        <w:rPr>
          <w:spacing w:val="-10"/>
        </w:rPr>
        <w:t xml:space="preserve"> </w:t>
      </w:r>
      <w:r>
        <w:t>au</w:t>
      </w:r>
      <w:r>
        <w:rPr>
          <w:spacing w:val="-13"/>
        </w:rPr>
        <w:t xml:space="preserve"> </w:t>
      </w:r>
      <w:r>
        <w:t>point,</w:t>
      </w:r>
      <w:r>
        <w:rPr>
          <w:spacing w:val="-11"/>
        </w:rPr>
        <w:t xml:space="preserve"> </w:t>
      </w:r>
      <w:r>
        <w:t>dans</w:t>
      </w:r>
      <w:r>
        <w:rPr>
          <w:spacing w:val="-11"/>
        </w:rPr>
        <w:t xml:space="preserve"> </w:t>
      </w:r>
      <w:r>
        <w:t>les</w:t>
      </w:r>
      <w:r>
        <w:rPr>
          <w:spacing w:val="-10"/>
        </w:rPr>
        <w:t xml:space="preserve"> </w:t>
      </w:r>
      <w:r>
        <w:t>conditions</w:t>
      </w:r>
      <w:r>
        <w:rPr>
          <w:spacing w:val="-10"/>
        </w:rPr>
        <w:t xml:space="preserve"> </w:t>
      </w:r>
      <w:r>
        <w:t>définies à l’article 6.1 du CCTP.</w:t>
      </w:r>
    </w:p>
    <w:p w14:paraId="24DC6F1F" w14:textId="77777777" w:rsidR="00C726CE" w:rsidRDefault="00000000">
      <w:pPr>
        <w:pStyle w:val="Corpsdetexte"/>
        <w:spacing w:line="242" w:lineRule="auto"/>
        <w:ind w:right="522"/>
        <w:jc w:val="both"/>
      </w:pPr>
      <w:r>
        <w:t xml:space="preserve">Par dérogation à l’article 30.2.1 du CCAG FCS, le titulaire fait connaitre son acceptation </w:t>
      </w:r>
      <w:bookmarkStart w:id="64" w:name="Pour_l’admission_des_petites_fournitures"/>
      <w:bookmarkEnd w:id="64"/>
      <w:r>
        <w:t>immédiatement dès connaissance de la décision d’ajournement.</w:t>
      </w:r>
    </w:p>
    <w:p w14:paraId="379FAD89" w14:textId="77777777" w:rsidR="00C726CE" w:rsidRDefault="00000000">
      <w:pPr>
        <w:pStyle w:val="Titre1"/>
        <w:spacing w:before="112"/>
        <w:jc w:val="both"/>
      </w:pPr>
      <w:r>
        <w:rPr>
          <w:u w:val="single"/>
        </w:rPr>
        <w:t>Pour</w:t>
      </w:r>
      <w:r>
        <w:rPr>
          <w:spacing w:val="-20"/>
          <w:u w:val="single"/>
        </w:rPr>
        <w:t xml:space="preserve"> </w:t>
      </w:r>
      <w:r>
        <w:rPr>
          <w:u w:val="single"/>
        </w:rPr>
        <w:t>l’admission</w:t>
      </w:r>
      <w:r>
        <w:rPr>
          <w:spacing w:val="-15"/>
          <w:u w:val="single"/>
        </w:rPr>
        <w:t xml:space="preserve"> </w:t>
      </w:r>
      <w:r>
        <w:rPr>
          <w:u w:val="single"/>
        </w:rPr>
        <w:t>des</w:t>
      </w:r>
      <w:r>
        <w:rPr>
          <w:spacing w:val="-15"/>
          <w:u w:val="single"/>
        </w:rPr>
        <w:t xml:space="preserve"> </w:t>
      </w:r>
      <w:r>
        <w:rPr>
          <w:u w:val="single"/>
        </w:rPr>
        <w:t>petites</w:t>
      </w:r>
      <w:r>
        <w:rPr>
          <w:spacing w:val="-13"/>
          <w:u w:val="single"/>
        </w:rPr>
        <w:t xml:space="preserve"> </w:t>
      </w:r>
      <w:r>
        <w:rPr>
          <w:u w:val="single"/>
        </w:rPr>
        <w:t>fournitures</w:t>
      </w:r>
      <w:r>
        <w:rPr>
          <w:spacing w:val="-10"/>
          <w:u w:val="single"/>
        </w:rPr>
        <w:t xml:space="preserve"> :</w:t>
      </w:r>
    </w:p>
    <w:p w14:paraId="03D1403B" w14:textId="77777777" w:rsidR="00C726CE" w:rsidRDefault="00000000">
      <w:pPr>
        <w:pStyle w:val="Corpsdetexte"/>
        <w:ind w:right="505"/>
        <w:jc w:val="both"/>
      </w:pPr>
      <w:r>
        <w:t>Les opérations de vérification et la notification de la décision du pouvoir adjudicateur doivent</w:t>
      </w:r>
      <w:r>
        <w:rPr>
          <w:spacing w:val="-15"/>
        </w:rPr>
        <w:t xml:space="preserve"> </w:t>
      </w:r>
      <w:r>
        <w:t>être</w:t>
      </w:r>
      <w:r>
        <w:rPr>
          <w:spacing w:val="-15"/>
        </w:rPr>
        <w:t xml:space="preserve"> </w:t>
      </w:r>
      <w:r>
        <w:t>effectuées</w:t>
      </w:r>
      <w:r>
        <w:rPr>
          <w:spacing w:val="-14"/>
        </w:rPr>
        <w:t xml:space="preserve"> </w:t>
      </w:r>
      <w:r>
        <w:t>sous</w:t>
      </w:r>
      <w:r>
        <w:rPr>
          <w:spacing w:val="-14"/>
        </w:rPr>
        <w:t xml:space="preserve"> </w:t>
      </w:r>
      <w:r>
        <w:t>un</w:t>
      </w:r>
      <w:r>
        <w:rPr>
          <w:spacing w:val="-14"/>
        </w:rPr>
        <w:t xml:space="preserve"> </w:t>
      </w:r>
      <w:r>
        <w:t>délai</w:t>
      </w:r>
      <w:r>
        <w:rPr>
          <w:spacing w:val="-14"/>
        </w:rPr>
        <w:t xml:space="preserve"> </w:t>
      </w:r>
      <w:r>
        <w:t>de</w:t>
      </w:r>
      <w:r>
        <w:rPr>
          <w:spacing w:val="-15"/>
        </w:rPr>
        <w:t xml:space="preserve"> </w:t>
      </w:r>
      <w:r>
        <w:t>quinze</w:t>
      </w:r>
      <w:r>
        <w:rPr>
          <w:spacing w:val="-15"/>
        </w:rPr>
        <w:t xml:space="preserve"> </w:t>
      </w:r>
      <w:r>
        <w:t>jours.</w:t>
      </w:r>
      <w:r>
        <w:rPr>
          <w:spacing w:val="-15"/>
        </w:rPr>
        <w:t xml:space="preserve"> </w:t>
      </w:r>
      <w:r>
        <w:t>Passé</w:t>
      </w:r>
      <w:r>
        <w:rPr>
          <w:spacing w:val="-15"/>
        </w:rPr>
        <w:t xml:space="preserve"> </w:t>
      </w:r>
      <w:r>
        <w:t>ce</w:t>
      </w:r>
      <w:r>
        <w:rPr>
          <w:spacing w:val="-15"/>
        </w:rPr>
        <w:t xml:space="preserve"> </w:t>
      </w:r>
      <w:r>
        <w:t>délai,</w:t>
      </w:r>
      <w:r>
        <w:rPr>
          <w:spacing w:val="-14"/>
        </w:rPr>
        <w:t xml:space="preserve"> </w:t>
      </w:r>
      <w:r>
        <w:t>la</w:t>
      </w:r>
      <w:r>
        <w:rPr>
          <w:spacing w:val="-15"/>
        </w:rPr>
        <w:t xml:space="preserve"> </w:t>
      </w:r>
      <w:r>
        <w:t>décision</w:t>
      </w:r>
      <w:r>
        <w:rPr>
          <w:spacing w:val="-14"/>
        </w:rPr>
        <w:t xml:space="preserve"> </w:t>
      </w:r>
      <w:r>
        <w:t xml:space="preserve">d'admission </w:t>
      </w:r>
      <w:bookmarkStart w:id="65" w:name="Pour_l’admission_des_travaux_d’investiss"/>
      <w:bookmarkEnd w:id="65"/>
      <w:r>
        <w:t>des fournitures est réputée acquise.</w:t>
      </w:r>
    </w:p>
    <w:p w14:paraId="0D99DAA6" w14:textId="77777777" w:rsidR="00C726CE" w:rsidRDefault="00000000">
      <w:pPr>
        <w:pStyle w:val="Titre1"/>
        <w:spacing w:before="120"/>
        <w:jc w:val="both"/>
      </w:pPr>
      <w:r>
        <w:rPr>
          <w:u w:val="single"/>
        </w:rPr>
        <w:t>Pour</w:t>
      </w:r>
      <w:r>
        <w:rPr>
          <w:spacing w:val="-15"/>
          <w:u w:val="single"/>
        </w:rPr>
        <w:t xml:space="preserve"> </w:t>
      </w:r>
      <w:r>
        <w:rPr>
          <w:u w:val="single"/>
        </w:rPr>
        <w:t>l’admission</w:t>
      </w:r>
      <w:r>
        <w:rPr>
          <w:spacing w:val="-10"/>
          <w:u w:val="single"/>
        </w:rPr>
        <w:t xml:space="preserve"> </w:t>
      </w:r>
      <w:r>
        <w:rPr>
          <w:u w:val="single"/>
        </w:rPr>
        <w:t>des</w:t>
      </w:r>
      <w:r>
        <w:rPr>
          <w:spacing w:val="-9"/>
          <w:u w:val="single"/>
        </w:rPr>
        <w:t xml:space="preserve"> </w:t>
      </w:r>
      <w:r>
        <w:rPr>
          <w:u w:val="single"/>
        </w:rPr>
        <w:t>travaux</w:t>
      </w:r>
      <w:r>
        <w:rPr>
          <w:spacing w:val="-9"/>
          <w:u w:val="single"/>
        </w:rPr>
        <w:t xml:space="preserve"> </w:t>
      </w:r>
      <w:r>
        <w:rPr>
          <w:u w:val="single"/>
        </w:rPr>
        <w:t>d’investissement</w:t>
      </w:r>
      <w:r>
        <w:rPr>
          <w:spacing w:val="-15"/>
          <w:u w:val="single"/>
        </w:rPr>
        <w:t xml:space="preserve"> </w:t>
      </w:r>
      <w:r>
        <w:rPr>
          <w:u w:val="single"/>
        </w:rPr>
        <w:t>(pour</w:t>
      </w:r>
      <w:r>
        <w:rPr>
          <w:spacing w:val="-15"/>
          <w:u w:val="single"/>
        </w:rPr>
        <w:t xml:space="preserve"> </w:t>
      </w:r>
      <w:r>
        <w:rPr>
          <w:u w:val="single"/>
        </w:rPr>
        <w:t>le</w:t>
      </w:r>
      <w:r>
        <w:rPr>
          <w:spacing w:val="-11"/>
          <w:u w:val="single"/>
        </w:rPr>
        <w:t xml:space="preserve"> </w:t>
      </w:r>
      <w:r>
        <w:rPr>
          <w:u w:val="single"/>
        </w:rPr>
        <w:t>lot</w:t>
      </w:r>
      <w:r>
        <w:rPr>
          <w:spacing w:val="-12"/>
          <w:u w:val="single"/>
        </w:rPr>
        <w:t xml:space="preserve"> </w:t>
      </w:r>
      <w:r>
        <w:rPr>
          <w:u w:val="single"/>
        </w:rPr>
        <w:t>1)</w:t>
      </w:r>
      <w:r>
        <w:rPr>
          <w:spacing w:val="-9"/>
          <w:u w:val="single"/>
        </w:rPr>
        <w:t xml:space="preserve"> </w:t>
      </w:r>
      <w:r>
        <w:rPr>
          <w:spacing w:val="-10"/>
          <w:u w:val="single"/>
        </w:rPr>
        <w:t>:</w:t>
      </w:r>
    </w:p>
    <w:p w14:paraId="6265C328" w14:textId="77777777" w:rsidR="00C726CE" w:rsidRDefault="00000000">
      <w:pPr>
        <w:pStyle w:val="Corpsdetexte"/>
        <w:ind w:right="508"/>
        <w:jc w:val="both"/>
      </w:pPr>
      <w:r>
        <w:t>La</w:t>
      </w:r>
      <w:r>
        <w:rPr>
          <w:spacing w:val="-15"/>
        </w:rPr>
        <w:t xml:space="preserve"> </w:t>
      </w:r>
      <w:r>
        <w:t>réception</w:t>
      </w:r>
      <w:r>
        <w:rPr>
          <w:spacing w:val="-15"/>
        </w:rPr>
        <w:t xml:space="preserve"> </w:t>
      </w:r>
      <w:r>
        <w:t>a</w:t>
      </w:r>
      <w:r>
        <w:rPr>
          <w:spacing w:val="-15"/>
        </w:rPr>
        <w:t xml:space="preserve"> </w:t>
      </w:r>
      <w:r>
        <w:t>lieu</w:t>
      </w:r>
      <w:r>
        <w:rPr>
          <w:spacing w:val="-15"/>
        </w:rPr>
        <w:t xml:space="preserve"> </w:t>
      </w:r>
      <w:r>
        <w:t>à</w:t>
      </w:r>
      <w:r>
        <w:rPr>
          <w:spacing w:val="-15"/>
        </w:rPr>
        <w:t xml:space="preserve"> </w:t>
      </w:r>
      <w:r>
        <w:t>l’achèvement</w:t>
      </w:r>
      <w:r>
        <w:rPr>
          <w:spacing w:val="-15"/>
        </w:rPr>
        <w:t xml:space="preserve"> </w:t>
      </w:r>
      <w:r>
        <w:t>de</w:t>
      </w:r>
      <w:r>
        <w:rPr>
          <w:spacing w:val="-15"/>
        </w:rPr>
        <w:t xml:space="preserve"> </w:t>
      </w:r>
      <w:r>
        <w:t>l’ensemble</w:t>
      </w:r>
      <w:r>
        <w:rPr>
          <w:spacing w:val="-15"/>
        </w:rPr>
        <w:t xml:space="preserve"> </w:t>
      </w:r>
      <w:r>
        <w:t>des</w:t>
      </w:r>
      <w:r>
        <w:rPr>
          <w:spacing w:val="-15"/>
        </w:rPr>
        <w:t xml:space="preserve"> </w:t>
      </w:r>
      <w:r>
        <w:t>travaux</w:t>
      </w:r>
      <w:r>
        <w:rPr>
          <w:spacing w:val="-15"/>
        </w:rPr>
        <w:t xml:space="preserve"> </w:t>
      </w:r>
      <w:r>
        <w:t>du</w:t>
      </w:r>
      <w:r>
        <w:rPr>
          <w:spacing w:val="-15"/>
        </w:rPr>
        <w:t xml:space="preserve"> </w:t>
      </w:r>
      <w:r>
        <w:t>marché</w:t>
      </w:r>
      <w:r>
        <w:rPr>
          <w:spacing w:val="-15"/>
        </w:rPr>
        <w:t xml:space="preserve"> </w:t>
      </w:r>
      <w:r>
        <w:t>dans</w:t>
      </w:r>
      <w:r>
        <w:rPr>
          <w:spacing w:val="-15"/>
        </w:rPr>
        <w:t xml:space="preserve"> </w:t>
      </w:r>
      <w:r>
        <w:t>les</w:t>
      </w:r>
      <w:r>
        <w:rPr>
          <w:spacing w:val="-15"/>
        </w:rPr>
        <w:t xml:space="preserve"> </w:t>
      </w:r>
      <w:r>
        <w:t>conditions de l’article 41 du CCAG travaux. Le titulaire avise le pouvoir adjudicateur (et le maître d’œuvre</w:t>
      </w:r>
      <w:r>
        <w:rPr>
          <w:spacing w:val="-1"/>
        </w:rPr>
        <w:t xml:space="preserve"> </w:t>
      </w:r>
      <w:r>
        <w:t>le</w:t>
      </w:r>
      <w:r>
        <w:rPr>
          <w:spacing w:val="-1"/>
        </w:rPr>
        <w:t xml:space="preserve"> </w:t>
      </w:r>
      <w:r>
        <w:t>cas échéant) de</w:t>
      </w:r>
      <w:r>
        <w:rPr>
          <w:spacing w:val="-3"/>
        </w:rPr>
        <w:t xml:space="preserve"> </w:t>
      </w:r>
      <w:r>
        <w:t>la</w:t>
      </w:r>
      <w:r>
        <w:rPr>
          <w:spacing w:val="-1"/>
        </w:rPr>
        <w:t xml:space="preserve"> </w:t>
      </w:r>
      <w:r>
        <w:t>date</w:t>
      </w:r>
      <w:r>
        <w:rPr>
          <w:spacing w:val="-1"/>
        </w:rPr>
        <w:t xml:space="preserve"> </w:t>
      </w:r>
      <w:r>
        <w:t>à</w:t>
      </w:r>
      <w:r>
        <w:rPr>
          <w:spacing w:val="-1"/>
        </w:rPr>
        <w:t xml:space="preserve"> </w:t>
      </w:r>
      <w:r>
        <w:t>laquelle</w:t>
      </w:r>
      <w:r>
        <w:rPr>
          <w:spacing w:val="-1"/>
        </w:rPr>
        <w:t xml:space="preserve"> </w:t>
      </w:r>
      <w:r>
        <w:t>ses travaux sont ou seront considérés comme achevés.</w:t>
      </w:r>
      <w:r>
        <w:rPr>
          <w:spacing w:val="-6"/>
        </w:rPr>
        <w:t xml:space="preserve"> </w:t>
      </w:r>
      <w:r>
        <w:t>Le</w:t>
      </w:r>
      <w:r>
        <w:rPr>
          <w:spacing w:val="-7"/>
        </w:rPr>
        <w:t xml:space="preserve"> </w:t>
      </w:r>
      <w:r>
        <w:t>pouvoir</w:t>
      </w:r>
      <w:r>
        <w:rPr>
          <w:spacing w:val="-4"/>
        </w:rPr>
        <w:t xml:space="preserve"> </w:t>
      </w:r>
      <w:r>
        <w:t>adjudicateur</w:t>
      </w:r>
      <w:r>
        <w:rPr>
          <w:spacing w:val="-7"/>
        </w:rPr>
        <w:t xml:space="preserve"> </w:t>
      </w:r>
      <w:r>
        <w:t>(ou</w:t>
      </w:r>
      <w:r>
        <w:rPr>
          <w:spacing w:val="-3"/>
        </w:rPr>
        <w:t xml:space="preserve"> </w:t>
      </w:r>
      <w:r>
        <w:t>le</w:t>
      </w:r>
      <w:r>
        <w:rPr>
          <w:spacing w:val="-4"/>
        </w:rPr>
        <w:t xml:space="preserve"> </w:t>
      </w:r>
      <w:r>
        <w:t>maitre</w:t>
      </w:r>
      <w:r>
        <w:rPr>
          <w:spacing w:val="-7"/>
        </w:rPr>
        <w:t xml:space="preserve"> </w:t>
      </w:r>
      <w:r>
        <w:t>d’œuvre</w:t>
      </w:r>
      <w:r>
        <w:rPr>
          <w:spacing w:val="-7"/>
        </w:rPr>
        <w:t xml:space="preserve"> </w:t>
      </w:r>
      <w:r>
        <w:t>le</w:t>
      </w:r>
      <w:r>
        <w:rPr>
          <w:spacing w:val="-4"/>
        </w:rPr>
        <w:t xml:space="preserve"> </w:t>
      </w:r>
      <w:r>
        <w:t>cas</w:t>
      </w:r>
      <w:r>
        <w:rPr>
          <w:spacing w:val="-3"/>
        </w:rPr>
        <w:t xml:space="preserve"> </w:t>
      </w:r>
      <w:r>
        <w:t>échéant)</w:t>
      </w:r>
      <w:r>
        <w:rPr>
          <w:spacing w:val="-4"/>
        </w:rPr>
        <w:t xml:space="preserve"> </w:t>
      </w:r>
      <w:r>
        <w:t>aura</w:t>
      </w:r>
      <w:r>
        <w:rPr>
          <w:spacing w:val="-7"/>
        </w:rPr>
        <w:t xml:space="preserve"> </w:t>
      </w:r>
      <w:r>
        <w:t>alors</w:t>
      </w:r>
      <w:r>
        <w:rPr>
          <w:spacing w:val="-6"/>
        </w:rPr>
        <w:t xml:space="preserve"> </w:t>
      </w:r>
      <w:r>
        <w:t>à</w:t>
      </w:r>
      <w:r>
        <w:rPr>
          <w:spacing w:val="-2"/>
        </w:rPr>
        <w:t xml:space="preserve"> </w:t>
      </w:r>
      <w:r>
        <w:t>charge de provoquer les opérations de réception.</w:t>
      </w:r>
    </w:p>
    <w:p w14:paraId="74FCBFDA" w14:textId="77777777" w:rsidR="00C726CE" w:rsidRDefault="00000000">
      <w:pPr>
        <w:pStyle w:val="Corpsdetexte"/>
        <w:ind w:right="528"/>
        <w:jc w:val="both"/>
      </w:pPr>
      <w:r>
        <w:t>La réception partielle des ouvrages ou parties d’ouvrages est réalisée conformément aux dispositions de l’article 42 du CCAG Travaux.</w:t>
      </w:r>
    </w:p>
    <w:p w14:paraId="1F5904BC" w14:textId="77777777" w:rsidR="00C726CE" w:rsidRDefault="00C726CE">
      <w:pPr>
        <w:pStyle w:val="Corpsdetexte"/>
        <w:spacing w:before="0"/>
        <w:ind w:left="0"/>
      </w:pPr>
    </w:p>
    <w:p w14:paraId="3517618F" w14:textId="77777777" w:rsidR="00C726CE" w:rsidRDefault="00C726CE">
      <w:pPr>
        <w:pStyle w:val="Corpsdetexte"/>
        <w:spacing w:before="204"/>
        <w:ind w:left="0"/>
      </w:pPr>
    </w:p>
    <w:p w14:paraId="5D068CCE" w14:textId="77777777" w:rsidR="00C726CE" w:rsidRDefault="00000000">
      <w:pPr>
        <w:pStyle w:val="Titre1"/>
        <w:tabs>
          <w:tab w:val="left" w:pos="2461"/>
        </w:tabs>
        <w:ind w:left="767"/>
      </w:pPr>
      <w:bookmarkStart w:id="66" w:name="Article_10_-_GARANTIE_CONTRACTUELLE"/>
      <w:bookmarkStart w:id="67" w:name="10.1_Durée_de_garantie"/>
      <w:bookmarkStart w:id="68" w:name="_bookmark28"/>
      <w:bookmarkEnd w:id="66"/>
      <w:bookmarkEnd w:id="67"/>
      <w:bookmarkEnd w:id="68"/>
      <w:r>
        <w:rPr>
          <w:color w:val="666699"/>
        </w:rPr>
        <w:t>Article</w:t>
      </w:r>
      <w:r>
        <w:rPr>
          <w:color w:val="666699"/>
          <w:spacing w:val="-15"/>
        </w:rPr>
        <w:t xml:space="preserve"> </w:t>
      </w:r>
      <w:r>
        <w:rPr>
          <w:color w:val="666699"/>
        </w:rPr>
        <w:t>10</w:t>
      </w:r>
      <w:r>
        <w:rPr>
          <w:color w:val="666699"/>
          <w:spacing w:val="-5"/>
        </w:rPr>
        <w:t xml:space="preserve"> </w:t>
      </w:r>
      <w:r>
        <w:rPr>
          <w:color w:val="666699"/>
          <w:spacing w:val="-10"/>
        </w:rPr>
        <w:t>-</w:t>
      </w:r>
      <w:r>
        <w:rPr>
          <w:color w:val="666699"/>
        </w:rPr>
        <w:tab/>
        <w:t>GARANTIE</w:t>
      </w:r>
      <w:r>
        <w:rPr>
          <w:color w:val="666699"/>
          <w:spacing w:val="-14"/>
        </w:rPr>
        <w:t xml:space="preserve"> </w:t>
      </w:r>
      <w:r>
        <w:rPr>
          <w:color w:val="666699"/>
          <w:spacing w:val="-2"/>
        </w:rPr>
        <w:t>CONTRACTUELLE</w:t>
      </w:r>
    </w:p>
    <w:p w14:paraId="5F549D37" w14:textId="77777777" w:rsidR="00C726CE" w:rsidRDefault="00000000">
      <w:pPr>
        <w:pStyle w:val="Titre1"/>
        <w:numPr>
          <w:ilvl w:val="1"/>
          <w:numId w:val="15"/>
        </w:numPr>
        <w:tabs>
          <w:tab w:val="left" w:pos="1753"/>
        </w:tabs>
        <w:spacing w:before="240"/>
      </w:pPr>
      <w:r>
        <w:rPr>
          <w:color w:val="666699"/>
          <w:u w:val="single" w:color="666699"/>
        </w:rPr>
        <w:t>Durée</w:t>
      </w:r>
      <w:r>
        <w:rPr>
          <w:color w:val="666699"/>
          <w:spacing w:val="-10"/>
          <w:u w:val="single" w:color="666699"/>
        </w:rPr>
        <w:t xml:space="preserve"> </w:t>
      </w:r>
      <w:r>
        <w:rPr>
          <w:color w:val="666699"/>
          <w:u w:val="single" w:color="666699"/>
        </w:rPr>
        <w:t>de</w:t>
      </w:r>
      <w:r>
        <w:rPr>
          <w:color w:val="666699"/>
          <w:spacing w:val="-7"/>
          <w:u w:val="single" w:color="666699"/>
        </w:rPr>
        <w:t xml:space="preserve"> </w:t>
      </w:r>
      <w:r>
        <w:rPr>
          <w:color w:val="666699"/>
          <w:spacing w:val="-2"/>
          <w:u w:val="single" w:color="666699"/>
        </w:rPr>
        <w:t>garantie</w:t>
      </w:r>
    </w:p>
    <w:p w14:paraId="4C2033C7" w14:textId="77777777" w:rsidR="00C726CE" w:rsidRDefault="00000000">
      <w:pPr>
        <w:pStyle w:val="Corpsdetexte"/>
        <w:spacing w:before="240"/>
        <w:jc w:val="both"/>
      </w:pPr>
      <w:r>
        <w:rPr>
          <w:u w:val="single"/>
        </w:rPr>
        <w:t>Pour</w:t>
      </w:r>
      <w:r>
        <w:rPr>
          <w:spacing w:val="-9"/>
          <w:u w:val="single"/>
        </w:rPr>
        <w:t xml:space="preserve"> </w:t>
      </w:r>
      <w:r>
        <w:rPr>
          <w:u w:val="single"/>
        </w:rPr>
        <w:t>l’ensemble</w:t>
      </w:r>
      <w:r>
        <w:rPr>
          <w:spacing w:val="-10"/>
          <w:u w:val="single"/>
        </w:rPr>
        <w:t xml:space="preserve"> </w:t>
      </w:r>
      <w:r>
        <w:rPr>
          <w:u w:val="single"/>
        </w:rPr>
        <w:t>des</w:t>
      </w:r>
      <w:r>
        <w:rPr>
          <w:spacing w:val="-6"/>
          <w:u w:val="single"/>
        </w:rPr>
        <w:t xml:space="preserve"> </w:t>
      </w:r>
      <w:r>
        <w:rPr>
          <w:u w:val="single"/>
        </w:rPr>
        <w:t>lots</w:t>
      </w:r>
      <w:r>
        <w:rPr>
          <w:spacing w:val="-1"/>
          <w:u w:val="single"/>
        </w:rPr>
        <w:t xml:space="preserve"> </w:t>
      </w:r>
      <w:r>
        <w:rPr>
          <w:spacing w:val="-10"/>
          <w:u w:val="single"/>
        </w:rPr>
        <w:t>:</w:t>
      </w:r>
    </w:p>
    <w:p w14:paraId="0A6F293F" w14:textId="77777777" w:rsidR="00C726CE" w:rsidRDefault="00000000">
      <w:pPr>
        <w:pStyle w:val="Corpsdetexte"/>
        <w:spacing w:before="123"/>
        <w:ind w:right="507"/>
        <w:jc w:val="both"/>
      </w:pPr>
      <w:r>
        <w:t>L’achat</w:t>
      </w:r>
      <w:r>
        <w:rPr>
          <w:spacing w:val="-10"/>
        </w:rPr>
        <w:t xml:space="preserve"> </w:t>
      </w:r>
      <w:r>
        <w:t>de</w:t>
      </w:r>
      <w:r>
        <w:rPr>
          <w:spacing w:val="-14"/>
        </w:rPr>
        <w:t xml:space="preserve"> </w:t>
      </w:r>
      <w:r>
        <w:t>matériel</w:t>
      </w:r>
      <w:r>
        <w:rPr>
          <w:spacing w:val="-10"/>
        </w:rPr>
        <w:t xml:space="preserve"> </w:t>
      </w:r>
      <w:r>
        <w:t>(BPU</w:t>
      </w:r>
      <w:r>
        <w:rPr>
          <w:spacing w:val="-11"/>
        </w:rPr>
        <w:t xml:space="preserve"> </w:t>
      </w:r>
      <w:r>
        <w:t>et/ou</w:t>
      </w:r>
      <w:r>
        <w:rPr>
          <w:spacing w:val="-11"/>
        </w:rPr>
        <w:t xml:space="preserve"> </w:t>
      </w:r>
      <w:r>
        <w:t>catalogue)</w:t>
      </w:r>
      <w:r>
        <w:rPr>
          <w:spacing w:val="-11"/>
        </w:rPr>
        <w:t xml:space="preserve"> </w:t>
      </w:r>
      <w:r>
        <w:t>fait</w:t>
      </w:r>
      <w:r>
        <w:rPr>
          <w:spacing w:val="-10"/>
        </w:rPr>
        <w:t xml:space="preserve"> </w:t>
      </w:r>
      <w:r>
        <w:t>l’objet</w:t>
      </w:r>
      <w:r>
        <w:rPr>
          <w:spacing w:val="-10"/>
        </w:rPr>
        <w:t xml:space="preserve"> </w:t>
      </w:r>
      <w:r>
        <w:t>d’une</w:t>
      </w:r>
      <w:r>
        <w:rPr>
          <w:spacing w:val="-14"/>
        </w:rPr>
        <w:t xml:space="preserve"> </w:t>
      </w:r>
      <w:r>
        <w:t>garantie</w:t>
      </w:r>
      <w:r>
        <w:rPr>
          <w:spacing w:val="-12"/>
        </w:rPr>
        <w:t xml:space="preserve"> </w:t>
      </w:r>
      <w:r>
        <w:t>d’une</w:t>
      </w:r>
      <w:r>
        <w:rPr>
          <w:spacing w:val="-12"/>
        </w:rPr>
        <w:t xml:space="preserve"> </w:t>
      </w:r>
      <w:r>
        <w:t>durée</w:t>
      </w:r>
      <w:r>
        <w:rPr>
          <w:spacing w:val="-12"/>
        </w:rPr>
        <w:t xml:space="preserve"> </w:t>
      </w:r>
      <w:r>
        <w:t>minimale d’un</w:t>
      </w:r>
      <w:r>
        <w:rPr>
          <w:spacing w:val="-7"/>
        </w:rPr>
        <w:t xml:space="preserve"> </w:t>
      </w:r>
      <w:r>
        <w:t>an</w:t>
      </w:r>
      <w:r>
        <w:rPr>
          <w:spacing w:val="-7"/>
        </w:rPr>
        <w:t xml:space="preserve"> </w:t>
      </w:r>
      <w:r>
        <w:t>ou</w:t>
      </w:r>
      <w:r>
        <w:rPr>
          <w:spacing w:val="-5"/>
        </w:rPr>
        <w:t xml:space="preserve"> </w:t>
      </w:r>
      <w:r>
        <w:t>d’une</w:t>
      </w:r>
      <w:r>
        <w:rPr>
          <w:spacing w:val="-8"/>
        </w:rPr>
        <w:t xml:space="preserve"> </w:t>
      </w:r>
      <w:r>
        <w:t>durée</w:t>
      </w:r>
      <w:r>
        <w:rPr>
          <w:spacing w:val="-11"/>
        </w:rPr>
        <w:t xml:space="preserve"> </w:t>
      </w:r>
      <w:r>
        <w:t>supérieure</w:t>
      </w:r>
      <w:r>
        <w:rPr>
          <w:spacing w:val="-8"/>
        </w:rPr>
        <w:t xml:space="preserve"> </w:t>
      </w:r>
      <w:r>
        <w:t>proposée</w:t>
      </w:r>
      <w:r>
        <w:rPr>
          <w:spacing w:val="-11"/>
        </w:rPr>
        <w:t xml:space="preserve"> </w:t>
      </w:r>
      <w:r>
        <w:t>par</w:t>
      </w:r>
      <w:r>
        <w:rPr>
          <w:spacing w:val="-8"/>
        </w:rPr>
        <w:t xml:space="preserve"> </w:t>
      </w:r>
      <w:r>
        <w:t>le</w:t>
      </w:r>
      <w:r>
        <w:rPr>
          <w:spacing w:val="-6"/>
        </w:rPr>
        <w:t xml:space="preserve"> </w:t>
      </w:r>
      <w:r>
        <w:t>titulaire,</w:t>
      </w:r>
      <w:r>
        <w:rPr>
          <w:spacing w:val="-7"/>
        </w:rPr>
        <w:t xml:space="preserve"> </w:t>
      </w:r>
      <w:r>
        <w:t>conformément</w:t>
      </w:r>
      <w:r>
        <w:rPr>
          <w:spacing w:val="-2"/>
        </w:rPr>
        <w:t xml:space="preserve"> </w:t>
      </w:r>
      <w:r>
        <w:t>à</w:t>
      </w:r>
      <w:r>
        <w:rPr>
          <w:spacing w:val="-11"/>
        </w:rPr>
        <w:t xml:space="preserve"> </w:t>
      </w:r>
      <w:r>
        <w:t>l’article</w:t>
      </w:r>
      <w:r>
        <w:rPr>
          <w:spacing w:val="-8"/>
        </w:rPr>
        <w:t xml:space="preserve"> </w:t>
      </w:r>
      <w:r>
        <w:t>33</w:t>
      </w:r>
      <w:r>
        <w:rPr>
          <w:spacing w:val="-7"/>
        </w:rPr>
        <w:t xml:space="preserve"> </w:t>
      </w:r>
      <w:r>
        <w:t>du CCAG FCS.</w:t>
      </w:r>
    </w:p>
    <w:p w14:paraId="658E0218" w14:textId="77777777" w:rsidR="00C726CE" w:rsidRDefault="00C726CE">
      <w:pPr>
        <w:pStyle w:val="Corpsdetexte"/>
        <w:spacing w:before="237"/>
        <w:ind w:left="0"/>
      </w:pPr>
    </w:p>
    <w:p w14:paraId="13F33301" w14:textId="77777777" w:rsidR="00C726CE" w:rsidRDefault="00000000">
      <w:pPr>
        <w:pStyle w:val="Corpsdetexte"/>
        <w:spacing w:before="0"/>
        <w:jc w:val="both"/>
      </w:pPr>
      <w:r>
        <w:rPr>
          <w:u w:val="single"/>
        </w:rPr>
        <w:t>Pour</w:t>
      </w:r>
      <w:r>
        <w:rPr>
          <w:spacing w:val="-1"/>
          <w:u w:val="single"/>
        </w:rPr>
        <w:t xml:space="preserve"> </w:t>
      </w:r>
      <w:r>
        <w:rPr>
          <w:u w:val="single"/>
        </w:rPr>
        <w:t>le</w:t>
      </w:r>
      <w:r>
        <w:rPr>
          <w:spacing w:val="-9"/>
          <w:u w:val="single"/>
        </w:rPr>
        <w:t xml:space="preserve"> </w:t>
      </w:r>
      <w:r>
        <w:rPr>
          <w:u w:val="single"/>
        </w:rPr>
        <w:t xml:space="preserve">lot 1 </w:t>
      </w:r>
      <w:r>
        <w:rPr>
          <w:spacing w:val="-10"/>
          <w:u w:val="single"/>
        </w:rPr>
        <w:t>:</w:t>
      </w:r>
    </w:p>
    <w:p w14:paraId="73F8707F" w14:textId="77777777" w:rsidR="00C726CE" w:rsidRDefault="00C726CE">
      <w:pPr>
        <w:jc w:val="both"/>
        <w:sectPr w:rsidR="00C726CE">
          <w:pgSz w:w="12240" w:h="15840"/>
          <w:pgMar w:top="1360" w:right="1280" w:bottom="720" w:left="1460" w:header="0" w:footer="536" w:gutter="0"/>
          <w:cols w:space="720"/>
        </w:sectPr>
      </w:pPr>
    </w:p>
    <w:p w14:paraId="1D00AEC0" w14:textId="77777777" w:rsidR="00C726CE" w:rsidRDefault="00000000">
      <w:pPr>
        <w:pStyle w:val="Corpsdetexte"/>
        <w:spacing w:before="79"/>
        <w:ind w:right="549"/>
      </w:pPr>
      <w:r>
        <w:lastRenderedPageBreak/>
        <w:t>Les</w:t>
      </w:r>
      <w:r>
        <w:rPr>
          <w:spacing w:val="-12"/>
        </w:rPr>
        <w:t xml:space="preserve"> </w:t>
      </w:r>
      <w:r>
        <w:t>travaux</w:t>
      </w:r>
      <w:r>
        <w:rPr>
          <w:spacing w:val="-13"/>
        </w:rPr>
        <w:t xml:space="preserve"> </w:t>
      </w:r>
      <w:r>
        <w:t>d’investissement</w:t>
      </w:r>
      <w:r>
        <w:rPr>
          <w:spacing w:val="-12"/>
        </w:rPr>
        <w:t xml:space="preserve"> </w:t>
      </w:r>
      <w:r>
        <w:t>effectués</w:t>
      </w:r>
      <w:r>
        <w:rPr>
          <w:spacing w:val="-12"/>
        </w:rPr>
        <w:t xml:space="preserve"> </w:t>
      </w:r>
      <w:r>
        <w:t>font</w:t>
      </w:r>
      <w:r>
        <w:rPr>
          <w:spacing w:val="-12"/>
        </w:rPr>
        <w:t xml:space="preserve"> </w:t>
      </w:r>
      <w:r>
        <w:t>l’objet</w:t>
      </w:r>
      <w:r>
        <w:rPr>
          <w:spacing w:val="-12"/>
        </w:rPr>
        <w:t xml:space="preserve"> </w:t>
      </w:r>
      <w:r>
        <w:t>d’une</w:t>
      </w:r>
      <w:r>
        <w:rPr>
          <w:spacing w:val="-15"/>
        </w:rPr>
        <w:t xml:space="preserve"> </w:t>
      </w:r>
      <w:r>
        <w:t>garantie</w:t>
      </w:r>
      <w:r>
        <w:rPr>
          <w:spacing w:val="-13"/>
        </w:rPr>
        <w:t xml:space="preserve"> </w:t>
      </w:r>
      <w:r>
        <w:t>de</w:t>
      </w:r>
      <w:r>
        <w:rPr>
          <w:spacing w:val="-15"/>
        </w:rPr>
        <w:t xml:space="preserve"> </w:t>
      </w:r>
      <w:r>
        <w:t>parfait</w:t>
      </w:r>
      <w:r>
        <w:rPr>
          <w:spacing w:val="-12"/>
        </w:rPr>
        <w:t xml:space="preserve"> </w:t>
      </w:r>
      <w:r>
        <w:t>achèvement d’une durée de 1 an.</w:t>
      </w:r>
    </w:p>
    <w:p w14:paraId="3E3CC3E8" w14:textId="77777777" w:rsidR="00C726CE" w:rsidRDefault="00000000">
      <w:pPr>
        <w:pStyle w:val="Titre1"/>
        <w:numPr>
          <w:ilvl w:val="1"/>
          <w:numId w:val="15"/>
        </w:numPr>
        <w:tabs>
          <w:tab w:val="left" w:pos="1753"/>
        </w:tabs>
        <w:spacing w:before="240"/>
      </w:pPr>
      <w:bookmarkStart w:id="69" w:name="10.2_Point_de_départ_de_la_garantie"/>
      <w:bookmarkStart w:id="70" w:name="_bookmark29"/>
      <w:bookmarkEnd w:id="69"/>
      <w:bookmarkEnd w:id="70"/>
      <w:r>
        <w:rPr>
          <w:color w:val="666699"/>
          <w:u w:val="single" w:color="666699"/>
        </w:rPr>
        <w:t>Point</w:t>
      </w:r>
      <w:r>
        <w:rPr>
          <w:color w:val="666699"/>
          <w:spacing w:val="-9"/>
          <w:u w:val="single" w:color="666699"/>
        </w:rPr>
        <w:t xml:space="preserve"> </w:t>
      </w:r>
      <w:r>
        <w:rPr>
          <w:color w:val="666699"/>
          <w:u w:val="single" w:color="666699"/>
        </w:rPr>
        <w:t>de</w:t>
      </w:r>
      <w:r>
        <w:rPr>
          <w:color w:val="666699"/>
          <w:spacing w:val="-6"/>
          <w:u w:val="single" w:color="666699"/>
        </w:rPr>
        <w:t xml:space="preserve"> </w:t>
      </w:r>
      <w:r>
        <w:rPr>
          <w:color w:val="666699"/>
          <w:u w:val="single" w:color="666699"/>
        </w:rPr>
        <w:t>départ</w:t>
      </w:r>
      <w:r>
        <w:rPr>
          <w:color w:val="666699"/>
          <w:spacing w:val="-1"/>
          <w:u w:val="single" w:color="666699"/>
        </w:rPr>
        <w:t xml:space="preserve"> </w:t>
      </w:r>
      <w:r>
        <w:rPr>
          <w:color w:val="666699"/>
          <w:u w:val="single" w:color="666699"/>
        </w:rPr>
        <w:t>de</w:t>
      </w:r>
      <w:r>
        <w:rPr>
          <w:color w:val="666699"/>
          <w:spacing w:val="-6"/>
          <w:u w:val="single" w:color="666699"/>
        </w:rPr>
        <w:t xml:space="preserve"> </w:t>
      </w:r>
      <w:r>
        <w:rPr>
          <w:color w:val="666699"/>
          <w:u w:val="single" w:color="666699"/>
        </w:rPr>
        <w:t xml:space="preserve">la </w:t>
      </w:r>
      <w:r>
        <w:rPr>
          <w:color w:val="666699"/>
          <w:spacing w:val="-2"/>
          <w:u w:val="single" w:color="666699"/>
        </w:rPr>
        <w:t>garantie</w:t>
      </w:r>
    </w:p>
    <w:p w14:paraId="3C34720C" w14:textId="77777777" w:rsidR="00C726CE" w:rsidRDefault="00000000">
      <w:pPr>
        <w:pStyle w:val="Corpsdetexte"/>
        <w:spacing w:before="240"/>
      </w:pPr>
      <w:r>
        <w:rPr>
          <w:u w:val="single"/>
        </w:rPr>
        <w:t>Pour</w:t>
      </w:r>
      <w:r>
        <w:rPr>
          <w:spacing w:val="-9"/>
          <w:u w:val="single"/>
        </w:rPr>
        <w:t xml:space="preserve"> </w:t>
      </w:r>
      <w:r>
        <w:rPr>
          <w:u w:val="single"/>
        </w:rPr>
        <w:t>l’ensemble</w:t>
      </w:r>
      <w:r>
        <w:rPr>
          <w:spacing w:val="-10"/>
          <w:u w:val="single"/>
        </w:rPr>
        <w:t xml:space="preserve"> </w:t>
      </w:r>
      <w:r>
        <w:rPr>
          <w:u w:val="single"/>
        </w:rPr>
        <w:t>des</w:t>
      </w:r>
      <w:r>
        <w:rPr>
          <w:spacing w:val="-6"/>
          <w:u w:val="single"/>
        </w:rPr>
        <w:t xml:space="preserve"> </w:t>
      </w:r>
      <w:r>
        <w:rPr>
          <w:u w:val="single"/>
        </w:rPr>
        <w:t>lots</w:t>
      </w:r>
      <w:r>
        <w:rPr>
          <w:spacing w:val="-1"/>
          <w:u w:val="single"/>
        </w:rPr>
        <w:t xml:space="preserve"> </w:t>
      </w:r>
      <w:r>
        <w:rPr>
          <w:spacing w:val="-10"/>
          <w:u w:val="single"/>
        </w:rPr>
        <w:t>:</w:t>
      </w:r>
    </w:p>
    <w:p w14:paraId="43081D3C" w14:textId="77777777" w:rsidR="00C726CE" w:rsidRDefault="00000000">
      <w:pPr>
        <w:pStyle w:val="Corpsdetexte"/>
        <w:ind w:right="790"/>
      </w:pPr>
      <w:r>
        <w:t>Conformément</w:t>
      </w:r>
      <w:r>
        <w:rPr>
          <w:spacing w:val="-7"/>
        </w:rPr>
        <w:t xml:space="preserve"> </w:t>
      </w:r>
      <w:r>
        <w:t>à</w:t>
      </w:r>
      <w:r>
        <w:rPr>
          <w:spacing w:val="-13"/>
        </w:rPr>
        <w:t xml:space="preserve"> </w:t>
      </w:r>
      <w:r>
        <w:t>l’article</w:t>
      </w:r>
      <w:r>
        <w:rPr>
          <w:spacing w:val="-6"/>
        </w:rPr>
        <w:t xml:space="preserve"> </w:t>
      </w:r>
      <w:r>
        <w:t>33.1</w:t>
      </w:r>
      <w:r>
        <w:rPr>
          <w:spacing w:val="-10"/>
        </w:rPr>
        <w:t xml:space="preserve"> </w:t>
      </w:r>
      <w:r>
        <w:t>du</w:t>
      </w:r>
      <w:r>
        <w:rPr>
          <w:spacing w:val="-10"/>
        </w:rPr>
        <w:t xml:space="preserve"> </w:t>
      </w:r>
      <w:r>
        <w:t>CCAG</w:t>
      </w:r>
      <w:r>
        <w:rPr>
          <w:spacing w:val="-10"/>
        </w:rPr>
        <w:t xml:space="preserve"> </w:t>
      </w:r>
      <w:r>
        <w:t>FCS,</w:t>
      </w:r>
      <w:r>
        <w:rPr>
          <w:spacing w:val="-10"/>
        </w:rPr>
        <w:t xml:space="preserve"> </w:t>
      </w:r>
      <w:r>
        <w:t>le</w:t>
      </w:r>
      <w:r>
        <w:rPr>
          <w:spacing w:val="-13"/>
        </w:rPr>
        <w:t xml:space="preserve"> </w:t>
      </w:r>
      <w:r>
        <w:t>point</w:t>
      </w:r>
      <w:r>
        <w:rPr>
          <w:spacing w:val="-7"/>
        </w:rPr>
        <w:t xml:space="preserve"> </w:t>
      </w:r>
      <w:r>
        <w:t>de</w:t>
      </w:r>
      <w:r>
        <w:rPr>
          <w:spacing w:val="-13"/>
        </w:rPr>
        <w:t xml:space="preserve"> </w:t>
      </w:r>
      <w:r>
        <w:t>départ</w:t>
      </w:r>
      <w:r>
        <w:rPr>
          <w:spacing w:val="-7"/>
        </w:rPr>
        <w:t xml:space="preserve"> </w:t>
      </w:r>
      <w:r>
        <w:t>du</w:t>
      </w:r>
      <w:r>
        <w:rPr>
          <w:spacing w:val="-10"/>
        </w:rPr>
        <w:t xml:space="preserve"> </w:t>
      </w:r>
      <w:r>
        <w:t>délai</w:t>
      </w:r>
      <w:r>
        <w:rPr>
          <w:spacing w:val="-7"/>
        </w:rPr>
        <w:t xml:space="preserve"> </w:t>
      </w:r>
      <w:r>
        <w:t>de</w:t>
      </w:r>
      <w:r>
        <w:rPr>
          <w:spacing w:val="-8"/>
        </w:rPr>
        <w:t xml:space="preserve"> </w:t>
      </w:r>
      <w:r>
        <w:t>garantie</w:t>
      </w:r>
      <w:r>
        <w:rPr>
          <w:spacing w:val="-11"/>
        </w:rPr>
        <w:t xml:space="preserve"> </w:t>
      </w:r>
      <w:r>
        <w:t>de l’achat de matériel, est la date de notification de la décision d’admission.</w:t>
      </w:r>
    </w:p>
    <w:p w14:paraId="29566FB3" w14:textId="77777777" w:rsidR="00C726CE" w:rsidRDefault="00000000">
      <w:pPr>
        <w:pStyle w:val="Corpsdetexte"/>
      </w:pPr>
      <w:r>
        <w:rPr>
          <w:u w:val="single"/>
        </w:rPr>
        <w:t>Pour</w:t>
      </w:r>
      <w:r>
        <w:rPr>
          <w:spacing w:val="-1"/>
          <w:u w:val="single"/>
        </w:rPr>
        <w:t xml:space="preserve"> </w:t>
      </w:r>
      <w:r>
        <w:rPr>
          <w:u w:val="single"/>
        </w:rPr>
        <w:t>le</w:t>
      </w:r>
      <w:r>
        <w:rPr>
          <w:spacing w:val="-9"/>
          <w:u w:val="single"/>
        </w:rPr>
        <w:t xml:space="preserve"> </w:t>
      </w:r>
      <w:r>
        <w:rPr>
          <w:u w:val="single"/>
        </w:rPr>
        <w:t xml:space="preserve">lot 1 </w:t>
      </w:r>
      <w:r>
        <w:rPr>
          <w:spacing w:val="-10"/>
          <w:u w:val="single"/>
        </w:rPr>
        <w:t>:</w:t>
      </w:r>
    </w:p>
    <w:p w14:paraId="7407E4E4" w14:textId="77777777" w:rsidR="00C726CE" w:rsidRDefault="00000000">
      <w:pPr>
        <w:pStyle w:val="Corpsdetexte"/>
        <w:spacing w:before="127" w:line="232" w:lineRule="auto"/>
      </w:pPr>
      <w:r>
        <w:t>Le</w:t>
      </w:r>
      <w:r>
        <w:rPr>
          <w:spacing w:val="27"/>
        </w:rPr>
        <w:t xml:space="preserve"> </w:t>
      </w:r>
      <w:r>
        <w:t>point</w:t>
      </w:r>
      <w:r>
        <w:rPr>
          <w:spacing w:val="33"/>
        </w:rPr>
        <w:t xml:space="preserve"> </w:t>
      </w:r>
      <w:r>
        <w:t>de</w:t>
      </w:r>
      <w:r>
        <w:rPr>
          <w:spacing w:val="27"/>
        </w:rPr>
        <w:t xml:space="preserve"> </w:t>
      </w:r>
      <w:r>
        <w:t>départ</w:t>
      </w:r>
      <w:r>
        <w:rPr>
          <w:spacing w:val="33"/>
        </w:rPr>
        <w:t xml:space="preserve"> </w:t>
      </w:r>
      <w:r>
        <w:t>du</w:t>
      </w:r>
      <w:r>
        <w:rPr>
          <w:spacing w:val="30"/>
        </w:rPr>
        <w:t xml:space="preserve"> </w:t>
      </w:r>
      <w:r>
        <w:t>délai</w:t>
      </w:r>
      <w:r>
        <w:rPr>
          <w:spacing w:val="33"/>
        </w:rPr>
        <w:t xml:space="preserve"> </w:t>
      </w:r>
      <w:r>
        <w:t>de</w:t>
      </w:r>
      <w:r>
        <w:rPr>
          <w:spacing w:val="27"/>
        </w:rPr>
        <w:t xml:space="preserve"> </w:t>
      </w:r>
      <w:r>
        <w:t>garantie</w:t>
      </w:r>
      <w:r>
        <w:rPr>
          <w:spacing w:val="27"/>
        </w:rPr>
        <w:t xml:space="preserve"> </w:t>
      </w:r>
      <w:r>
        <w:t>des</w:t>
      </w:r>
      <w:r>
        <w:rPr>
          <w:spacing w:val="33"/>
        </w:rPr>
        <w:t xml:space="preserve"> </w:t>
      </w:r>
      <w:r>
        <w:t>travaux</w:t>
      </w:r>
      <w:r>
        <w:rPr>
          <w:spacing w:val="30"/>
        </w:rPr>
        <w:t xml:space="preserve"> </w:t>
      </w:r>
      <w:r>
        <w:t>d’investissement</w:t>
      </w:r>
      <w:r>
        <w:rPr>
          <w:spacing w:val="33"/>
        </w:rPr>
        <w:t xml:space="preserve"> </w:t>
      </w:r>
      <w:r>
        <w:t>est</w:t>
      </w:r>
      <w:r>
        <w:rPr>
          <w:spacing w:val="36"/>
        </w:rPr>
        <w:t xml:space="preserve"> </w:t>
      </w:r>
      <w:r>
        <w:t>la</w:t>
      </w:r>
      <w:r>
        <w:rPr>
          <w:spacing w:val="27"/>
        </w:rPr>
        <w:t xml:space="preserve"> </w:t>
      </w:r>
      <w:r>
        <w:t>date</w:t>
      </w:r>
      <w:r>
        <w:rPr>
          <w:spacing w:val="27"/>
        </w:rPr>
        <w:t xml:space="preserve"> </w:t>
      </w:r>
      <w:r>
        <w:t>de notification de la décision de réception.</w:t>
      </w:r>
    </w:p>
    <w:p w14:paraId="6DE4E7E0" w14:textId="77777777" w:rsidR="00C726CE" w:rsidRDefault="00C726CE">
      <w:pPr>
        <w:pStyle w:val="Corpsdetexte"/>
        <w:spacing w:before="89"/>
        <w:ind w:left="0"/>
      </w:pPr>
    </w:p>
    <w:p w14:paraId="01A06FB2" w14:textId="77777777" w:rsidR="00C726CE" w:rsidRDefault="00000000">
      <w:pPr>
        <w:pStyle w:val="Titre1"/>
        <w:tabs>
          <w:tab w:val="left" w:pos="2461"/>
        </w:tabs>
        <w:ind w:left="767"/>
      </w:pPr>
      <w:bookmarkStart w:id="71" w:name="Article_11_-_CONFIDENTIALITE_ET_MESURES_"/>
      <w:bookmarkStart w:id="72" w:name="_bookmark30"/>
      <w:bookmarkEnd w:id="71"/>
      <w:bookmarkEnd w:id="72"/>
      <w:r>
        <w:rPr>
          <w:color w:val="666699"/>
        </w:rPr>
        <w:t>Article</w:t>
      </w:r>
      <w:r>
        <w:rPr>
          <w:color w:val="666699"/>
          <w:spacing w:val="-15"/>
        </w:rPr>
        <w:t xml:space="preserve"> </w:t>
      </w:r>
      <w:r>
        <w:rPr>
          <w:color w:val="666699"/>
        </w:rPr>
        <w:t>11</w:t>
      </w:r>
      <w:r>
        <w:rPr>
          <w:color w:val="666699"/>
          <w:spacing w:val="-5"/>
        </w:rPr>
        <w:t xml:space="preserve"> </w:t>
      </w:r>
      <w:r>
        <w:rPr>
          <w:color w:val="666699"/>
          <w:spacing w:val="-10"/>
        </w:rPr>
        <w:t>-</w:t>
      </w:r>
      <w:r>
        <w:rPr>
          <w:color w:val="666699"/>
        </w:rPr>
        <w:tab/>
        <w:t>CONFIDENTIALITE</w:t>
      </w:r>
      <w:r>
        <w:rPr>
          <w:color w:val="666699"/>
          <w:spacing w:val="-21"/>
        </w:rPr>
        <w:t xml:space="preserve"> </w:t>
      </w:r>
      <w:r>
        <w:rPr>
          <w:color w:val="666699"/>
        </w:rPr>
        <w:t>ET</w:t>
      </w:r>
      <w:r>
        <w:rPr>
          <w:color w:val="666699"/>
          <w:spacing w:val="-10"/>
        </w:rPr>
        <w:t xml:space="preserve"> </w:t>
      </w:r>
      <w:r>
        <w:rPr>
          <w:color w:val="666699"/>
        </w:rPr>
        <w:t>MESURES</w:t>
      </w:r>
      <w:r>
        <w:rPr>
          <w:color w:val="666699"/>
          <w:spacing w:val="-10"/>
        </w:rPr>
        <w:t xml:space="preserve"> </w:t>
      </w:r>
      <w:r>
        <w:rPr>
          <w:color w:val="666699"/>
        </w:rPr>
        <w:t>DE</w:t>
      </w:r>
      <w:r>
        <w:rPr>
          <w:color w:val="666699"/>
          <w:spacing w:val="-9"/>
        </w:rPr>
        <w:t xml:space="preserve"> </w:t>
      </w:r>
      <w:r>
        <w:rPr>
          <w:color w:val="666699"/>
          <w:spacing w:val="-2"/>
        </w:rPr>
        <w:t>SECURITE</w:t>
      </w:r>
    </w:p>
    <w:p w14:paraId="02E9A1C3" w14:textId="77777777" w:rsidR="00C726CE" w:rsidRDefault="00000000">
      <w:pPr>
        <w:pStyle w:val="Corpsdetexte"/>
      </w:pPr>
      <w:r>
        <w:t>Les</w:t>
      </w:r>
      <w:r>
        <w:rPr>
          <w:spacing w:val="69"/>
        </w:rPr>
        <w:t xml:space="preserve"> </w:t>
      </w:r>
      <w:r>
        <w:t>dispositions</w:t>
      </w:r>
      <w:r>
        <w:rPr>
          <w:spacing w:val="69"/>
        </w:rPr>
        <w:t xml:space="preserve"> </w:t>
      </w:r>
      <w:r>
        <w:t>du</w:t>
      </w:r>
      <w:r>
        <w:rPr>
          <w:spacing w:val="69"/>
        </w:rPr>
        <w:t xml:space="preserve"> </w:t>
      </w:r>
      <w:r>
        <w:t>CCAG</w:t>
      </w:r>
      <w:r>
        <w:rPr>
          <w:spacing w:val="40"/>
        </w:rPr>
        <w:t xml:space="preserve"> </w:t>
      </w:r>
      <w:r>
        <w:t>FCS</w:t>
      </w:r>
      <w:r>
        <w:rPr>
          <w:spacing w:val="69"/>
        </w:rPr>
        <w:t xml:space="preserve"> </w:t>
      </w:r>
      <w:r>
        <w:t>(articles</w:t>
      </w:r>
      <w:r>
        <w:rPr>
          <w:spacing w:val="69"/>
        </w:rPr>
        <w:t xml:space="preserve"> </w:t>
      </w:r>
      <w:r>
        <w:t>5</w:t>
      </w:r>
      <w:r>
        <w:rPr>
          <w:spacing w:val="72"/>
        </w:rPr>
        <w:t xml:space="preserve"> </w:t>
      </w:r>
      <w:r>
        <w:t>et</w:t>
      </w:r>
      <w:r>
        <w:rPr>
          <w:spacing w:val="71"/>
        </w:rPr>
        <w:t xml:space="preserve"> </w:t>
      </w:r>
      <w:r>
        <w:t>14)</w:t>
      </w:r>
      <w:r>
        <w:rPr>
          <w:spacing w:val="40"/>
        </w:rPr>
        <w:t xml:space="preserve"> </w:t>
      </w:r>
      <w:r>
        <w:t>s'appliquent,</w:t>
      </w:r>
      <w:r>
        <w:rPr>
          <w:spacing w:val="71"/>
        </w:rPr>
        <w:t xml:space="preserve"> </w:t>
      </w:r>
      <w:r>
        <w:t>sans</w:t>
      </w:r>
      <w:r>
        <w:rPr>
          <w:spacing w:val="71"/>
        </w:rPr>
        <w:t xml:space="preserve"> </w:t>
      </w:r>
      <w:r>
        <w:t xml:space="preserve">dispositions </w:t>
      </w:r>
      <w:r>
        <w:rPr>
          <w:spacing w:val="-2"/>
        </w:rPr>
        <w:t>particulières.</w:t>
      </w:r>
    </w:p>
    <w:p w14:paraId="57EF5BC1" w14:textId="77777777" w:rsidR="00C726CE" w:rsidRDefault="00C726CE">
      <w:pPr>
        <w:pStyle w:val="Corpsdetexte"/>
        <w:spacing w:before="84"/>
        <w:ind w:left="0"/>
      </w:pPr>
    </w:p>
    <w:p w14:paraId="149FDD02" w14:textId="77777777" w:rsidR="00C726CE" w:rsidRDefault="00000000">
      <w:pPr>
        <w:pStyle w:val="Titre1"/>
        <w:tabs>
          <w:tab w:val="left" w:pos="2461"/>
        </w:tabs>
        <w:ind w:left="767"/>
      </w:pPr>
      <w:bookmarkStart w:id="73" w:name="Article_12_-_MODALITES_DE_DETERMINATION_"/>
      <w:bookmarkStart w:id="74" w:name="_bookmark31"/>
      <w:bookmarkEnd w:id="73"/>
      <w:bookmarkEnd w:id="74"/>
      <w:r>
        <w:rPr>
          <w:color w:val="666699"/>
        </w:rPr>
        <w:t>Article</w:t>
      </w:r>
      <w:r>
        <w:rPr>
          <w:color w:val="666699"/>
          <w:spacing w:val="-15"/>
        </w:rPr>
        <w:t xml:space="preserve"> </w:t>
      </w:r>
      <w:r>
        <w:rPr>
          <w:color w:val="666699"/>
        </w:rPr>
        <w:t>12</w:t>
      </w:r>
      <w:r>
        <w:rPr>
          <w:color w:val="666699"/>
          <w:spacing w:val="-5"/>
        </w:rPr>
        <w:t xml:space="preserve"> </w:t>
      </w:r>
      <w:r>
        <w:rPr>
          <w:color w:val="666699"/>
          <w:spacing w:val="-10"/>
        </w:rPr>
        <w:t>-</w:t>
      </w:r>
      <w:r>
        <w:rPr>
          <w:color w:val="666699"/>
        </w:rPr>
        <w:tab/>
        <w:t>MODALITES</w:t>
      </w:r>
      <w:r>
        <w:rPr>
          <w:color w:val="666699"/>
          <w:spacing w:val="-11"/>
        </w:rPr>
        <w:t xml:space="preserve"> </w:t>
      </w:r>
      <w:r>
        <w:rPr>
          <w:color w:val="666699"/>
        </w:rPr>
        <w:t>DE</w:t>
      </w:r>
      <w:r>
        <w:rPr>
          <w:color w:val="666699"/>
          <w:spacing w:val="-11"/>
        </w:rPr>
        <w:t xml:space="preserve"> </w:t>
      </w:r>
      <w:r>
        <w:rPr>
          <w:color w:val="666699"/>
        </w:rPr>
        <w:t>DETERMINATION</w:t>
      </w:r>
      <w:r>
        <w:rPr>
          <w:color w:val="666699"/>
          <w:spacing w:val="-14"/>
        </w:rPr>
        <w:t xml:space="preserve"> </w:t>
      </w:r>
      <w:r>
        <w:rPr>
          <w:color w:val="666699"/>
        </w:rPr>
        <w:t>DES</w:t>
      </w:r>
      <w:r>
        <w:rPr>
          <w:color w:val="666699"/>
          <w:spacing w:val="-7"/>
        </w:rPr>
        <w:t xml:space="preserve"> </w:t>
      </w:r>
      <w:r>
        <w:rPr>
          <w:color w:val="666699"/>
          <w:spacing w:val="-4"/>
        </w:rPr>
        <w:t>PRIX</w:t>
      </w:r>
    </w:p>
    <w:p w14:paraId="53EE5172" w14:textId="77777777" w:rsidR="00C726CE" w:rsidRDefault="00000000">
      <w:pPr>
        <w:pStyle w:val="Paragraphedeliste"/>
        <w:numPr>
          <w:ilvl w:val="1"/>
          <w:numId w:val="14"/>
        </w:numPr>
        <w:tabs>
          <w:tab w:val="left" w:pos="1753"/>
        </w:tabs>
        <w:spacing w:before="6" w:line="510" w:lineRule="atLeast"/>
        <w:ind w:right="6201" w:firstLine="283"/>
        <w:jc w:val="both"/>
        <w:rPr>
          <w:b/>
          <w:sz w:val="24"/>
        </w:rPr>
      </w:pPr>
      <w:r>
        <w:rPr>
          <w:b/>
          <w:color w:val="666699"/>
          <w:sz w:val="24"/>
          <w:u w:val="single" w:color="666699"/>
        </w:rPr>
        <w:t>Nature</w:t>
      </w:r>
      <w:r>
        <w:rPr>
          <w:b/>
          <w:color w:val="666699"/>
          <w:spacing w:val="-15"/>
          <w:sz w:val="24"/>
          <w:u w:val="single" w:color="666699"/>
        </w:rPr>
        <w:t xml:space="preserve"> </w:t>
      </w:r>
      <w:r>
        <w:rPr>
          <w:b/>
          <w:color w:val="666699"/>
          <w:sz w:val="24"/>
          <w:u w:val="single" w:color="666699"/>
        </w:rPr>
        <w:t>du</w:t>
      </w:r>
      <w:r>
        <w:rPr>
          <w:b/>
          <w:color w:val="666699"/>
          <w:spacing w:val="-14"/>
          <w:sz w:val="24"/>
          <w:u w:val="single" w:color="666699"/>
        </w:rPr>
        <w:t xml:space="preserve"> </w:t>
      </w:r>
      <w:r>
        <w:rPr>
          <w:b/>
          <w:color w:val="666699"/>
          <w:sz w:val="24"/>
          <w:u w:val="single" w:color="666699"/>
        </w:rPr>
        <w:t>prix</w:t>
      </w:r>
      <w:r>
        <w:rPr>
          <w:b/>
          <w:color w:val="666699"/>
          <w:sz w:val="24"/>
        </w:rPr>
        <w:t xml:space="preserve"> </w:t>
      </w:r>
      <w:proofErr w:type="spellStart"/>
      <w:r>
        <w:rPr>
          <w:b/>
          <w:sz w:val="24"/>
          <w:u w:val="single"/>
        </w:rPr>
        <w:t>Prix</w:t>
      </w:r>
      <w:proofErr w:type="spellEnd"/>
      <w:r>
        <w:rPr>
          <w:b/>
          <w:sz w:val="24"/>
          <w:u w:val="single"/>
        </w:rPr>
        <w:t xml:space="preserve"> unitaires :</w:t>
      </w:r>
    </w:p>
    <w:p w14:paraId="78B75355" w14:textId="77777777" w:rsidR="00C726CE" w:rsidRDefault="00000000">
      <w:pPr>
        <w:pStyle w:val="Corpsdetexte"/>
        <w:spacing w:before="124"/>
        <w:ind w:right="509"/>
        <w:jc w:val="both"/>
      </w:pPr>
      <w:r>
        <w:t>Le</w:t>
      </w:r>
      <w:r>
        <w:rPr>
          <w:spacing w:val="-9"/>
        </w:rPr>
        <w:t xml:space="preserve"> </w:t>
      </w:r>
      <w:r>
        <w:t>marché</w:t>
      </w:r>
      <w:r>
        <w:rPr>
          <w:spacing w:val="-9"/>
        </w:rPr>
        <w:t xml:space="preserve"> </w:t>
      </w:r>
      <w:r>
        <w:t>est</w:t>
      </w:r>
      <w:r>
        <w:rPr>
          <w:spacing w:val="-5"/>
        </w:rPr>
        <w:t xml:space="preserve"> </w:t>
      </w:r>
      <w:r>
        <w:t>conclu</w:t>
      </w:r>
      <w:r>
        <w:rPr>
          <w:spacing w:val="-8"/>
        </w:rPr>
        <w:t xml:space="preserve"> </w:t>
      </w:r>
      <w:r>
        <w:t>aux</w:t>
      </w:r>
      <w:r>
        <w:rPr>
          <w:spacing w:val="-3"/>
        </w:rPr>
        <w:t xml:space="preserve"> </w:t>
      </w:r>
      <w:r>
        <w:t>prix</w:t>
      </w:r>
      <w:r>
        <w:rPr>
          <w:spacing w:val="-8"/>
        </w:rPr>
        <w:t xml:space="preserve"> </w:t>
      </w:r>
      <w:r>
        <w:t>unitaires</w:t>
      </w:r>
      <w:r>
        <w:rPr>
          <w:spacing w:val="-8"/>
        </w:rPr>
        <w:t xml:space="preserve"> </w:t>
      </w:r>
      <w:r>
        <w:t>figurant</w:t>
      </w:r>
      <w:r>
        <w:rPr>
          <w:spacing w:val="-5"/>
        </w:rPr>
        <w:t xml:space="preserve"> </w:t>
      </w:r>
      <w:r>
        <w:t>en</w:t>
      </w:r>
      <w:r>
        <w:rPr>
          <w:spacing w:val="-3"/>
        </w:rPr>
        <w:t xml:space="preserve"> </w:t>
      </w:r>
      <w:r>
        <w:t>annexe</w:t>
      </w:r>
      <w:r>
        <w:rPr>
          <w:spacing w:val="-9"/>
        </w:rPr>
        <w:t xml:space="preserve"> </w:t>
      </w:r>
      <w:r>
        <w:t>à</w:t>
      </w:r>
      <w:r>
        <w:rPr>
          <w:spacing w:val="-9"/>
        </w:rPr>
        <w:t xml:space="preserve"> </w:t>
      </w:r>
      <w:r>
        <w:t>l'acte</w:t>
      </w:r>
      <w:r>
        <w:rPr>
          <w:spacing w:val="-9"/>
        </w:rPr>
        <w:t xml:space="preserve"> </w:t>
      </w:r>
      <w:r>
        <w:t>d'engagement</w:t>
      </w:r>
      <w:r>
        <w:rPr>
          <w:spacing w:val="-8"/>
        </w:rPr>
        <w:t xml:space="preserve"> </w:t>
      </w:r>
      <w:r>
        <w:t>et</w:t>
      </w:r>
      <w:r>
        <w:rPr>
          <w:spacing w:val="-5"/>
        </w:rPr>
        <w:t xml:space="preserve"> </w:t>
      </w:r>
      <w:r>
        <w:t>dans</w:t>
      </w:r>
      <w:r>
        <w:rPr>
          <w:spacing w:val="-6"/>
        </w:rPr>
        <w:t xml:space="preserve"> </w:t>
      </w:r>
      <w:r>
        <w:t xml:space="preserve">le catalogue du titulaire (avec application de la remise consentie à l’annexe de l’acte </w:t>
      </w:r>
      <w:r>
        <w:rPr>
          <w:spacing w:val="-2"/>
        </w:rPr>
        <w:t>d’engagement).</w:t>
      </w:r>
    </w:p>
    <w:p w14:paraId="2C04EAAD" w14:textId="77777777" w:rsidR="00C726CE" w:rsidRDefault="00000000">
      <w:pPr>
        <w:pStyle w:val="Corpsdetexte"/>
        <w:spacing w:before="122"/>
        <w:jc w:val="both"/>
      </w:pPr>
      <w:r>
        <w:t>Les</w:t>
      </w:r>
      <w:r>
        <w:rPr>
          <w:spacing w:val="-6"/>
        </w:rPr>
        <w:t xml:space="preserve"> </w:t>
      </w:r>
      <w:r>
        <w:t>prix</w:t>
      </w:r>
      <w:r>
        <w:rPr>
          <w:spacing w:val="-6"/>
        </w:rPr>
        <w:t xml:space="preserve"> </w:t>
      </w:r>
      <w:r>
        <w:t>du</w:t>
      </w:r>
      <w:r>
        <w:rPr>
          <w:spacing w:val="-1"/>
        </w:rPr>
        <w:t xml:space="preserve"> </w:t>
      </w:r>
      <w:r>
        <w:t>BPU</w:t>
      </w:r>
      <w:r>
        <w:rPr>
          <w:spacing w:val="-7"/>
        </w:rPr>
        <w:t xml:space="preserve"> </w:t>
      </w:r>
      <w:r>
        <w:t>sont</w:t>
      </w:r>
      <w:r>
        <w:rPr>
          <w:spacing w:val="-8"/>
        </w:rPr>
        <w:t xml:space="preserve"> </w:t>
      </w:r>
      <w:r>
        <w:t>réputés</w:t>
      </w:r>
      <w:r>
        <w:rPr>
          <w:spacing w:val="-1"/>
        </w:rPr>
        <w:t xml:space="preserve"> </w:t>
      </w:r>
      <w:r>
        <w:t>comprendre,</w:t>
      </w:r>
      <w:r>
        <w:rPr>
          <w:spacing w:val="-1"/>
        </w:rPr>
        <w:t xml:space="preserve"> </w:t>
      </w:r>
      <w:r>
        <w:t>pour</w:t>
      </w:r>
      <w:r>
        <w:rPr>
          <w:spacing w:val="-7"/>
        </w:rPr>
        <w:t xml:space="preserve"> </w:t>
      </w:r>
      <w:r>
        <w:t>l’ensemble</w:t>
      </w:r>
      <w:r>
        <w:rPr>
          <w:spacing w:val="-10"/>
        </w:rPr>
        <w:t xml:space="preserve"> </w:t>
      </w:r>
      <w:r>
        <w:t>des</w:t>
      </w:r>
      <w:r>
        <w:rPr>
          <w:spacing w:val="-6"/>
        </w:rPr>
        <w:t xml:space="preserve"> </w:t>
      </w:r>
      <w:r>
        <w:t>lots</w:t>
      </w:r>
      <w:r>
        <w:rPr>
          <w:spacing w:val="-1"/>
        </w:rPr>
        <w:t xml:space="preserve"> </w:t>
      </w:r>
      <w:r>
        <w:t>pour</w:t>
      </w:r>
      <w:r>
        <w:rPr>
          <w:spacing w:val="-7"/>
        </w:rPr>
        <w:t xml:space="preserve"> </w:t>
      </w:r>
      <w:r>
        <w:t>les</w:t>
      </w:r>
      <w:r>
        <w:rPr>
          <w:spacing w:val="-5"/>
        </w:rPr>
        <w:t xml:space="preserve"> </w:t>
      </w:r>
      <w:r>
        <w:t>repas</w:t>
      </w:r>
      <w:r>
        <w:rPr>
          <w:spacing w:val="-1"/>
        </w:rPr>
        <w:t xml:space="preserve"> </w:t>
      </w:r>
      <w:r>
        <w:rPr>
          <w:spacing w:val="-10"/>
        </w:rPr>
        <w:t>:</w:t>
      </w:r>
    </w:p>
    <w:p w14:paraId="53ABBFFE" w14:textId="77777777" w:rsidR="00C726CE" w:rsidRDefault="00000000">
      <w:pPr>
        <w:pStyle w:val="Paragraphedeliste"/>
        <w:numPr>
          <w:ilvl w:val="2"/>
          <w:numId w:val="14"/>
        </w:numPr>
        <w:tabs>
          <w:tab w:val="left" w:pos="1062"/>
        </w:tabs>
        <w:rPr>
          <w:sz w:val="24"/>
        </w:rPr>
      </w:pPr>
      <w:r>
        <w:rPr>
          <w:sz w:val="24"/>
        </w:rPr>
        <w:t>Les</w:t>
      </w:r>
      <w:r>
        <w:rPr>
          <w:spacing w:val="-9"/>
          <w:sz w:val="24"/>
        </w:rPr>
        <w:t xml:space="preserve"> </w:t>
      </w:r>
      <w:r>
        <w:rPr>
          <w:spacing w:val="-2"/>
          <w:sz w:val="24"/>
        </w:rPr>
        <w:t>denrées</w:t>
      </w:r>
    </w:p>
    <w:p w14:paraId="7EF1689C" w14:textId="77777777" w:rsidR="00C726CE" w:rsidRDefault="00000000">
      <w:pPr>
        <w:pStyle w:val="Paragraphedeliste"/>
        <w:numPr>
          <w:ilvl w:val="2"/>
          <w:numId w:val="14"/>
        </w:numPr>
        <w:tabs>
          <w:tab w:val="left" w:pos="1062"/>
        </w:tabs>
        <w:spacing w:before="41"/>
        <w:rPr>
          <w:sz w:val="24"/>
        </w:rPr>
      </w:pPr>
      <w:r>
        <w:rPr>
          <w:sz w:val="24"/>
        </w:rPr>
        <w:t>Les</w:t>
      </w:r>
      <w:r>
        <w:rPr>
          <w:spacing w:val="-7"/>
          <w:sz w:val="24"/>
        </w:rPr>
        <w:t xml:space="preserve"> </w:t>
      </w:r>
      <w:r>
        <w:rPr>
          <w:sz w:val="24"/>
        </w:rPr>
        <w:t>coûts</w:t>
      </w:r>
      <w:r>
        <w:rPr>
          <w:spacing w:val="-1"/>
          <w:sz w:val="24"/>
        </w:rPr>
        <w:t xml:space="preserve"> </w:t>
      </w:r>
      <w:r>
        <w:rPr>
          <w:sz w:val="24"/>
        </w:rPr>
        <w:t>de</w:t>
      </w:r>
      <w:r>
        <w:rPr>
          <w:spacing w:val="-10"/>
          <w:sz w:val="24"/>
        </w:rPr>
        <w:t xml:space="preserve"> </w:t>
      </w:r>
      <w:r>
        <w:rPr>
          <w:sz w:val="24"/>
        </w:rPr>
        <w:t>production</w:t>
      </w:r>
      <w:r>
        <w:rPr>
          <w:spacing w:val="-1"/>
          <w:sz w:val="24"/>
        </w:rPr>
        <w:t xml:space="preserve"> </w:t>
      </w:r>
      <w:r>
        <w:rPr>
          <w:sz w:val="24"/>
        </w:rPr>
        <w:t>des</w:t>
      </w:r>
      <w:r>
        <w:rPr>
          <w:spacing w:val="-1"/>
          <w:sz w:val="24"/>
        </w:rPr>
        <w:t xml:space="preserve"> </w:t>
      </w:r>
      <w:r>
        <w:rPr>
          <w:spacing w:val="-4"/>
          <w:sz w:val="24"/>
        </w:rPr>
        <w:t>repas</w:t>
      </w:r>
    </w:p>
    <w:p w14:paraId="0E4713BF" w14:textId="77777777" w:rsidR="00C726CE" w:rsidRDefault="00000000">
      <w:pPr>
        <w:pStyle w:val="Paragraphedeliste"/>
        <w:numPr>
          <w:ilvl w:val="2"/>
          <w:numId w:val="14"/>
        </w:numPr>
        <w:tabs>
          <w:tab w:val="left" w:pos="1062"/>
        </w:tabs>
        <w:spacing w:before="41"/>
        <w:rPr>
          <w:sz w:val="24"/>
        </w:rPr>
      </w:pPr>
      <w:r>
        <w:rPr>
          <w:sz w:val="24"/>
        </w:rPr>
        <w:t>Le</w:t>
      </w:r>
      <w:r>
        <w:rPr>
          <w:spacing w:val="-13"/>
          <w:sz w:val="24"/>
        </w:rPr>
        <w:t xml:space="preserve"> </w:t>
      </w:r>
      <w:r>
        <w:rPr>
          <w:sz w:val="24"/>
        </w:rPr>
        <w:t>conditionnement</w:t>
      </w:r>
      <w:r>
        <w:rPr>
          <w:spacing w:val="-7"/>
          <w:sz w:val="24"/>
        </w:rPr>
        <w:t xml:space="preserve"> </w:t>
      </w:r>
      <w:r>
        <w:rPr>
          <w:sz w:val="24"/>
        </w:rPr>
        <w:t>des</w:t>
      </w:r>
      <w:r>
        <w:rPr>
          <w:spacing w:val="-1"/>
          <w:sz w:val="24"/>
        </w:rPr>
        <w:t xml:space="preserve"> </w:t>
      </w:r>
      <w:r>
        <w:rPr>
          <w:spacing w:val="-4"/>
          <w:sz w:val="24"/>
        </w:rPr>
        <w:t>repas</w:t>
      </w:r>
    </w:p>
    <w:p w14:paraId="57CD4F97" w14:textId="77777777" w:rsidR="00C726CE" w:rsidRDefault="00000000">
      <w:pPr>
        <w:pStyle w:val="Paragraphedeliste"/>
        <w:numPr>
          <w:ilvl w:val="2"/>
          <w:numId w:val="14"/>
        </w:numPr>
        <w:tabs>
          <w:tab w:val="left" w:pos="1062"/>
        </w:tabs>
        <w:spacing w:before="43"/>
        <w:rPr>
          <w:sz w:val="24"/>
        </w:rPr>
      </w:pPr>
      <w:r>
        <w:rPr>
          <w:sz w:val="24"/>
        </w:rPr>
        <w:t>La</w:t>
      </w:r>
      <w:r>
        <w:rPr>
          <w:spacing w:val="-15"/>
          <w:sz w:val="24"/>
        </w:rPr>
        <w:t xml:space="preserve"> </w:t>
      </w:r>
      <w:r>
        <w:rPr>
          <w:sz w:val="24"/>
        </w:rPr>
        <w:t>livraison</w:t>
      </w:r>
      <w:r>
        <w:rPr>
          <w:spacing w:val="-6"/>
          <w:sz w:val="24"/>
        </w:rPr>
        <w:t xml:space="preserve"> </w:t>
      </w:r>
      <w:r>
        <w:rPr>
          <w:sz w:val="24"/>
        </w:rPr>
        <w:t>des</w:t>
      </w:r>
      <w:r>
        <w:rPr>
          <w:spacing w:val="-1"/>
          <w:sz w:val="24"/>
        </w:rPr>
        <w:t xml:space="preserve"> </w:t>
      </w:r>
      <w:r>
        <w:rPr>
          <w:sz w:val="24"/>
        </w:rPr>
        <w:t>repas</w:t>
      </w:r>
      <w:r>
        <w:rPr>
          <w:spacing w:val="-5"/>
          <w:sz w:val="24"/>
        </w:rPr>
        <w:t xml:space="preserve"> </w:t>
      </w:r>
      <w:r>
        <w:rPr>
          <w:sz w:val="24"/>
        </w:rPr>
        <w:t>(y</w:t>
      </w:r>
      <w:r>
        <w:rPr>
          <w:spacing w:val="1"/>
          <w:sz w:val="24"/>
        </w:rPr>
        <w:t xml:space="preserve"> </w:t>
      </w:r>
      <w:r>
        <w:rPr>
          <w:sz w:val="24"/>
        </w:rPr>
        <w:t>compris</w:t>
      </w:r>
      <w:r>
        <w:rPr>
          <w:spacing w:val="-1"/>
          <w:sz w:val="24"/>
        </w:rPr>
        <w:t xml:space="preserve"> </w:t>
      </w:r>
      <w:r>
        <w:rPr>
          <w:spacing w:val="-2"/>
          <w:sz w:val="24"/>
        </w:rPr>
        <w:t>personnels)</w:t>
      </w:r>
    </w:p>
    <w:p w14:paraId="7A733F73" w14:textId="77777777" w:rsidR="00C726CE" w:rsidRDefault="00000000">
      <w:pPr>
        <w:pStyle w:val="Paragraphedeliste"/>
        <w:numPr>
          <w:ilvl w:val="2"/>
          <w:numId w:val="14"/>
        </w:numPr>
        <w:tabs>
          <w:tab w:val="left" w:pos="1062"/>
        </w:tabs>
        <w:spacing w:before="41"/>
        <w:rPr>
          <w:sz w:val="24"/>
        </w:rPr>
      </w:pPr>
      <w:r>
        <w:rPr>
          <w:sz w:val="24"/>
        </w:rPr>
        <w:t>La</w:t>
      </w:r>
      <w:r>
        <w:rPr>
          <w:spacing w:val="-10"/>
          <w:sz w:val="24"/>
        </w:rPr>
        <w:t xml:space="preserve"> </w:t>
      </w:r>
      <w:r>
        <w:rPr>
          <w:sz w:val="24"/>
        </w:rPr>
        <w:t>gestion</w:t>
      </w:r>
      <w:r>
        <w:rPr>
          <w:spacing w:val="-1"/>
          <w:sz w:val="24"/>
        </w:rPr>
        <w:t xml:space="preserve"> </w:t>
      </w:r>
      <w:r>
        <w:rPr>
          <w:sz w:val="24"/>
        </w:rPr>
        <w:t>des</w:t>
      </w:r>
      <w:r>
        <w:rPr>
          <w:spacing w:val="-2"/>
          <w:sz w:val="24"/>
        </w:rPr>
        <w:t xml:space="preserve"> </w:t>
      </w:r>
      <w:r>
        <w:rPr>
          <w:sz w:val="24"/>
        </w:rPr>
        <w:t>déchets</w:t>
      </w:r>
      <w:r>
        <w:rPr>
          <w:spacing w:val="-4"/>
          <w:sz w:val="24"/>
        </w:rPr>
        <w:t xml:space="preserve"> </w:t>
      </w:r>
      <w:r>
        <w:rPr>
          <w:sz w:val="24"/>
        </w:rPr>
        <w:t>de la</w:t>
      </w:r>
      <w:r>
        <w:rPr>
          <w:spacing w:val="-7"/>
          <w:sz w:val="24"/>
        </w:rPr>
        <w:t xml:space="preserve"> </w:t>
      </w:r>
      <w:r>
        <w:rPr>
          <w:sz w:val="24"/>
        </w:rPr>
        <w:t>cuisine</w:t>
      </w:r>
      <w:r>
        <w:rPr>
          <w:spacing w:val="-6"/>
          <w:sz w:val="24"/>
        </w:rPr>
        <w:t xml:space="preserve"> </w:t>
      </w:r>
      <w:r>
        <w:rPr>
          <w:spacing w:val="-2"/>
          <w:sz w:val="24"/>
        </w:rPr>
        <w:t>centrale</w:t>
      </w:r>
    </w:p>
    <w:p w14:paraId="325618B0" w14:textId="77777777" w:rsidR="00C726CE" w:rsidRDefault="00000000">
      <w:pPr>
        <w:pStyle w:val="Paragraphedeliste"/>
        <w:numPr>
          <w:ilvl w:val="2"/>
          <w:numId w:val="14"/>
        </w:numPr>
        <w:tabs>
          <w:tab w:val="left" w:pos="1062"/>
        </w:tabs>
        <w:spacing w:before="41"/>
        <w:rPr>
          <w:sz w:val="24"/>
        </w:rPr>
      </w:pPr>
      <w:r>
        <w:rPr>
          <w:sz w:val="24"/>
        </w:rPr>
        <w:t>Les</w:t>
      </w:r>
      <w:r>
        <w:rPr>
          <w:spacing w:val="-9"/>
          <w:sz w:val="24"/>
        </w:rPr>
        <w:t xml:space="preserve"> </w:t>
      </w:r>
      <w:r>
        <w:rPr>
          <w:sz w:val="24"/>
        </w:rPr>
        <w:t>charges</w:t>
      </w:r>
      <w:r>
        <w:rPr>
          <w:spacing w:val="-1"/>
          <w:sz w:val="24"/>
        </w:rPr>
        <w:t xml:space="preserve"> </w:t>
      </w:r>
      <w:r>
        <w:rPr>
          <w:sz w:val="24"/>
        </w:rPr>
        <w:t>relatives</w:t>
      </w:r>
      <w:r>
        <w:rPr>
          <w:spacing w:val="-1"/>
          <w:sz w:val="24"/>
        </w:rPr>
        <w:t xml:space="preserve"> </w:t>
      </w:r>
      <w:r>
        <w:rPr>
          <w:sz w:val="24"/>
        </w:rPr>
        <w:t>aux offices</w:t>
      </w:r>
      <w:r>
        <w:rPr>
          <w:spacing w:val="-1"/>
          <w:sz w:val="24"/>
        </w:rPr>
        <w:t xml:space="preserve"> </w:t>
      </w:r>
      <w:r>
        <w:rPr>
          <w:sz w:val="24"/>
        </w:rPr>
        <w:t>de</w:t>
      </w:r>
      <w:r>
        <w:rPr>
          <w:spacing w:val="-10"/>
          <w:sz w:val="24"/>
        </w:rPr>
        <w:t xml:space="preserve"> </w:t>
      </w:r>
      <w:r>
        <w:rPr>
          <w:sz w:val="24"/>
        </w:rPr>
        <w:t>la</w:t>
      </w:r>
      <w:r>
        <w:rPr>
          <w:spacing w:val="-11"/>
          <w:sz w:val="24"/>
        </w:rPr>
        <w:t xml:space="preserve"> </w:t>
      </w:r>
      <w:r>
        <w:rPr>
          <w:sz w:val="24"/>
        </w:rPr>
        <w:t>Ville</w:t>
      </w:r>
      <w:r>
        <w:rPr>
          <w:spacing w:val="-5"/>
          <w:sz w:val="24"/>
        </w:rPr>
        <w:t xml:space="preserve"> </w:t>
      </w:r>
      <w:r>
        <w:rPr>
          <w:sz w:val="24"/>
        </w:rPr>
        <w:t>(art.</w:t>
      </w:r>
      <w:r>
        <w:rPr>
          <w:spacing w:val="-6"/>
          <w:sz w:val="24"/>
        </w:rPr>
        <w:t xml:space="preserve"> </w:t>
      </w:r>
      <w:r>
        <w:rPr>
          <w:sz w:val="24"/>
        </w:rPr>
        <w:t>7.3</w:t>
      </w:r>
      <w:r>
        <w:rPr>
          <w:spacing w:val="-1"/>
          <w:sz w:val="24"/>
        </w:rPr>
        <w:t xml:space="preserve"> </w:t>
      </w:r>
      <w:r>
        <w:rPr>
          <w:spacing w:val="-2"/>
          <w:sz w:val="24"/>
        </w:rPr>
        <w:t>CCTP)</w:t>
      </w:r>
    </w:p>
    <w:p w14:paraId="2BFDDFCC" w14:textId="77777777" w:rsidR="00C726CE" w:rsidRDefault="00000000">
      <w:pPr>
        <w:pStyle w:val="Paragraphedeliste"/>
        <w:numPr>
          <w:ilvl w:val="2"/>
          <w:numId w:val="14"/>
        </w:numPr>
        <w:tabs>
          <w:tab w:val="left" w:pos="1062"/>
        </w:tabs>
        <w:spacing w:before="40"/>
        <w:rPr>
          <w:sz w:val="24"/>
        </w:rPr>
      </w:pPr>
      <w:r>
        <w:rPr>
          <w:sz w:val="24"/>
        </w:rPr>
        <w:t>Les</w:t>
      </w:r>
      <w:r>
        <w:rPr>
          <w:spacing w:val="-8"/>
          <w:sz w:val="24"/>
        </w:rPr>
        <w:t xml:space="preserve"> </w:t>
      </w:r>
      <w:r>
        <w:rPr>
          <w:sz w:val="24"/>
        </w:rPr>
        <w:t>charges</w:t>
      </w:r>
      <w:r>
        <w:rPr>
          <w:spacing w:val="-7"/>
          <w:sz w:val="24"/>
        </w:rPr>
        <w:t xml:space="preserve"> </w:t>
      </w:r>
      <w:r>
        <w:rPr>
          <w:sz w:val="24"/>
        </w:rPr>
        <w:t>d'exploitation</w:t>
      </w:r>
      <w:r>
        <w:rPr>
          <w:spacing w:val="-7"/>
          <w:sz w:val="24"/>
        </w:rPr>
        <w:t xml:space="preserve"> </w:t>
      </w:r>
      <w:r>
        <w:rPr>
          <w:spacing w:val="-2"/>
          <w:sz w:val="24"/>
        </w:rPr>
        <w:t>diverses</w:t>
      </w:r>
    </w:p>
    <w:p w14:paraId="457F5001" w14:textId="77777777" w:rsidR="00C726CE" w:rsidRDefault="00000000">
      <w:pPr>
        <w:pStyle w:val="Paragraphedeliste"/>
        <w:numPr>
          <w:ilvl w:val="2"/>
          <w:numId w:val="14"/>
        </w:numPr>
        <w:tabs>
          <w:tab w:val="left" w:pos="1062"/>
        </w:tabs>
        <w:spacing w:before="41"/>
        <w:rPr>
          <w:sz w:val="24"/>
        </w:rPr>
      </w:pPr>
      <w:r>
        <w:rPr>
          <w:sz w:val="24"/>
        </w:rPr>
        <w:t>Les</w:t>
      </w:r>
      <w:r>
        <w:rPr>
          <w:spacing w:val="-13"/>
          <w:sz w:val="24"/>
        </w:rPr>
        <w:t xml:space="preserve"> </w:t>
      </w:r>
      <w:r>
        <w:rPr>
          <w:sz w:val="24"/>
        </w:rPr>
        <w:t>impôts</w:t>
      </w:r>
      <w:r>
        <w:rPr>
          <w:spacing w:val="-1"/>
          <w:sz w:val="24"/>
        </w:rPr>
        <w:t xml:space="preserve"> </w:t>
      </w:r>
      <w:r>
        <w:rPr>
          <w:sz w:val="24"/>
        </w:rPr>
        <w:t>et</w:t>
      </w:r>
      <w:r>
        <w:rPr>
          <w:spacing w:val="-1"/>
          <w:sz w:val="24"/>
        </w:rPr>
        <w:t xml:space="preserve"> </w:t>
      </w:r>
      <w:r>
        <w:rPr>
          <w:spacing w:val="-4"/>
          <w:sz w:val="24"/>
        </w:rPr>
        <w:t>taxes</w:t>
      </w:r>
    </w:p>
    <w:p w14:paraId="402D075C" w14:textId="77777777" w:rsidR="00C726CE" w:rsidRDefault="00000000">
      <w:pPr>
        <w:pStyle w:val="Paragraphedeliste"/>
        <w:numPr>
          <w:ilvl w:val="2"/>
          <w:numId w:val="14"/>
        </w:numPr>
        <w:tabs>
          <w:tab w:val="left" w:pos="1062"/>
        </w:tabs>
        <w:spacing w:before="43"/>
        <w:rPr>
          <w:sz w:val="24"/>
        </w:rPr>
      </w:pPr>
      <w:r>
        <w:rPr>
          <w:sz w:val="24"/>
        </w:rPr>
        <w:t>Les</w:t>
      </w:r>
      <w:r>
        <w:rPr>
          <w:spacing w:val="-8"/>
          <w:sz w:val="24"/>
        </w:rPr>
        <w:t xml:space="preserve"> </w:t>
      </w:r>
      <w:r>
        <w:rPr>
          <w:sz w:val="24"/>
        </w:rPr>
        <w:t>frais</w:t>
      </w:r>
      <w:r>
        <w:rPr>
          <w:spacing w:val="-8"/>
          <w:sz w:val="24"/>
        </w:rPr>
        <w:t xml:space="preserve"> </w:t>
      </w:r>
      <w:r>
        <w:rPr>
          <w:sz w:val="24"/>
        </w:rPr>
        <w:t>de</w:t>
      </w:r>
      <w:r>
        <w:rPr>
          <w:spacing w:val="-7"/>
          <w:sz w:val="24"/>
        </w:rPr>
        <w:t xml:space="preserve"> </w:t>
      </w:r>
      <w:r>
        <w:rPr>
          <w:spacing w:val="-2"/>
          <w:sz w:val="24"/>
        </w:rPr>
        <w:t>structure</w:t>
      </w:r>
    </w:p>
    <w:p w14:paraId="1A803BD3" w14:textId="77777777" w:rsidR="00C726CE" w:rsidRDefault="00000000">
      <w:pPr>
        <w:pStyle w:val="Paragraphedeliste"/>
        <w:numPr>
          <w:ilvl w:val="2"/>
          <w:numId w:val="14"/>
        </w:numPr>
        <w:tabs>
          <w:tab w:val="left" w:pos="1062"/>
        </w:tabs>
        <w:spacing w:before="41"/>
        <w:rPr>
          <w:sz w:val="24"/>
        </w:rPr>
      </w:pPr>
      <w:r>
        <w:rPr>
          <w:sz w:val="24"/>
        </w:rPr>
        <w:t>La</w:t>
      </w:r>
      <w:r>
        <w:rPr>
          <w:spacing w:val="-12"/>
          <w:sz w:val="24"/>
        </w:rPr>
        <w:t xml:space="preserve"> </w:t>
      </w:r>
      <w:r>
        <w:rPr>
          <w:spacing w:val="-2"/>
          <w:sz w:val="24"/>
        </w:rPr>
        <w:t>rémunération</w:t>
      </w:r>
    </w:p>
    <w:p w14:paraId="4483DA9B" w14:textId="77777777" w:rsidR="00C726CE" w:rsidRDefault="00000000">
      <w:pPr>
        <w:pStyle w:val="Paragraphedeliste"/>
        <w:numPr>
          <w:ilvl w:val="2"/>
          <w:numId w:val="14"/>
        </w:numPr>
        <w:tabs>
          <w:tab w:val="left" w:pos="1062"/>
        </w:tabs>
        <w:spacing w:before="41"/>
        <w:rPr>
          <w:sz w:val="24"/>
        </w:rPr>
      </w:pPr>
      <w:r>
        <w:rPr>
          <w:sz w:val="24"/>
        </w:rPr>
        <w:t>Les</w:t>
      </w:r>
      <w:r>
        <w:rPr>
          <w:spacing w:val="-7"/>
          <w:sz w:val="24"/>
        </w:rPr>
        <w:t xml:space="preserve"> </w:t>
      </w:r>
      <w:r>
        <w:rPr>
          <w:sz w:val="24"/>
        </w:rPr>
        <w:t>frais</w:t>
      </w:r>
      <w:r>
        <w:rPr>
          <w:spacing w:val="-1"/>
          <w:sz w:val="24"/>
        </w:rPr>
        <w:t xml:space="preserve"> </w:t>
      </w:r>
      <w:r>
        <w:rPr>
          <w:sz w:val="24"/>
        </w:rPr>
        <w:t>afférents</w:t>
      </w:r>
      <w:r>
        <w:rPr>
          <w:spacing w:val="-6"/>
          <w:sz w:val="24"/>
        </w:rPr>
        <w:t xml:space="preserve"> </w:t>
      </w:r>
      <w:r>
        <w:rPr>
          <w:sz w:val="24"/>
        </w:rPr>
        <w:t>à</w:t>
      </w:r>
      <w:r>
        <w:rPr>
          <w:spacing w:val="-7"/>
          <w:sz w:val="24"/>
        </w:rPr>
        <w:t xml:space="preserve"> </w:t>
      </w:r>
      <w:r>
        <w:rPr>
          <w:sz w:val="24"/>
        </w:rPr>
        <w:t>la</w:t>
      </w:r>
      <w:r>
        <w:rPr>
          <w:spacing w:val="-10"/>
          <w:sz w:val="24"/>
        </w:rPr>
        <w:t xml:space="preserve"> </w:t>
      </w:r>
      <w:r>
        <w:rPr>
          <w:sz w:val="24"/>
        </w:rPr>
        <w:t>manutention</w:t>
      </w:r>
      <w:r>
        <w:rPr>
          <w:spacing w:val="-6"/>
          <w:sz w:val="24"/>
        </w:rPr>
        <w:t xml:space="preserve"> </w:t>
      </w:r>
      <w:r>
        <w:rPr>
          <w:sz w:val="24"/>
        </w:rPr>
        <w:t>et</w:t>
      </w:r>
      <w:r>
        <w:rPr>
          <w:spacing w:val="-1"/>
          <w:sz w:val="24"/>
        </w:rPr>
        <w:t xml:space="preserve"> </w:t>
      </w:r>
      <w:r>
        <w:rPr>
          <w:sz w:val="24"/>
        </w:rPr>
        <w:t>au</w:t>
      </w:r>
      <w:r>
        <w:rPr>
          <w:spacing w:val="-1"/>
          <w:sz w:val="24"/>
        </w:rPr>
        <w:t xml:space="preserve"> </w:t>
      </w:r>
      <w:r>
        <w:rPr>
          <w:spacing w:val="-2"/>
          <w:sz w:val="24"/>
        </w:rPr>
        <w:t>stockage</w:t>
      </w:r>
    </w:p>
    <w:p w14:paraId="116634B1" w14:textId="77777777" w:rsidR="00C726CE" w:rsidRDefault="00C726CE">
      <w:pPr>
        <w:pStyle w:val="Corpsdetexte"/>
        <w:spacing w:before="204"/>
        <w:ind w:left="0"/>
      </w:pPr>
    </w:p>
    <w:p w14:paraId="19002F9D" w14:textId="77777777" w:rsidR="00C726CE" w:rsidRDefault="00000000">
      <w:pPr>
        <w:pStyle w:val="Corpsdetexte"/>
        <w:spacing w:before="0"/>
        <w:ind w:right="790"/>
      </w:pPr>
      <w:r>
        <w:t>Les</w:t>
      </w:r>
      <w:r>
        <w:rPr>
          <w:spacing w:val="-9"/>
        </w:rPr>
        <w:t xml:space="preserve"> </w:t>
      </w:r>
      <w:r>
        <w:t>prix</w:t>
      </w:r>
      <w:r>
        <w:rPr>
          <w:spacing w:val="-10"/>
        </w:rPr>
        <w:t xml:space="preserve"> </w:t>
      </w:r>
      <w:r>
        <w:t>du</w:t>
      </w:r>
      <w:r>
        <w:rPr>
          <w:spacing w:val="-10"/>
        </w:rPr>
        <w:t xml:space="preserve"> </w:t>
      </w:r>
      <w:r>
        <w:t>BPU</w:t>
      </w:r>
      <w:r>
        <w:rPr>
          <w:spacing w:val="-13"/>
        </w:rPr>
        <w:t xml:space="preserve"> </w:t>
      </w:r>
      <w:r>
        <w:t>sont</w:t>
      </w:r>
      <w:r>
        <w:rPr>
          <w:spacing w:val="-8"/>
        </w:rPr>
        <w:t xml:space="preserve"> </w:t>
      </w:r>
      <w:r>
        <w:t>réputés</w:t>
      </w:r>
      <w:r>
        <w:rPr>
          <w:spacing w:val="-9"/>
        </w:rPr>
        <w:t xml:space="preserve"> </w:t>
      </w:r>
      <w:r>
        <w:t>comprendre,</w:t>
      </w:r>
      <w:r>
        <w:rPr>
          <w:spacing w:val="-8"/>
        </w:rPr>
        <w:t xml:space="preserve"> </w:t>
      </w:r>
      <w:r>
        <w:t>pour</w:t>
      </w:r>
      <w:r>
        <w:rPr>
          <w:spacing w:val="-10"/>
        </w:rPr>
        <w:t xml:space="preserve"> </w:t>
      </w:r>
      <w:r>
        <w:t>l’ensemble</w:t>
      </w:r>
      <w:r>
        <w:rPr>
          <w:spacing w:val="-13"/>
        </w:rPr>
        <w:t xml:space="preserve"> </w:t>
      </w:r>
      <w:r>
        <w:t>des</w:t>
      </w:r>
      <w:r>
        <w:rPr>
          <w:spacing w:val="-9"/>
        </w:rPr>
        <w:t xml:space="preserve"> </w:t>
      </w:r>
      <w:r>
        <w:t>lots</w:t>
      </w:r>
      <w:r>
        <w:rPr>
          <w:spacing w:val="-9"/>
        </w:rPr>
        <w:t xml:space="preserve"> </w:t>
      </w:r>
      <w:r>
        <w:t>pour</w:t>
      </w:r>
      <w:r>
        <w:rPr>
          <w:spacing w:val="-13"/>
        </w:rPr>
        <w:t xml:space="preserve"> </w:t>
      </w:r>
      <w:r>
        <w:t>les</w:t>
      </w:r>
      <w:r>
        <w:rPr>
          <w:spacing w:val="-8"/>
        </w:rPr>
        <w:t xml:space="preserve"> </w:t>
      </w:r>
      <w:r>
        <w:t>prestations annexes :</w:t>
      </w:r>
    </w:p>
    <w:p w14:paraId="372F4E30" w14:textId="77777777" w:rsidR="00C726CE" w:rsidRDefault="00000000">
      <w:pPr>
        <w:pStyle w:val="Paragraphedeliste"/>
        <w:numPr>
          <w:ilvl w:val="2"/>
          <w:numId w:val="14"/>
        </w:numPr>
        <w:tabs>
          <w:tab w:val="left" w:pos="1062"/>
        </w:tabs>
        <w:rPr>
          <w:sz w:val="24"/>
        </w:rPr>
      </w:pPr>
      <w:r>
        <w:rPr>
          <w:sz w:val="24"/>
        </w:rPr>
        <w:t>La</w:t>
      </w:r>
      <w:r>
        <w:rPr>
          <w:spacing w:val="-10"/>
          <w:sz w:val="24"/>
        </w:rPr>
        <w:t xml:space="preserve"> </w:t>
      </w:r>
      <w:r>
        <w:rPr>
          <w:spacing w:val="-2"/>
          <w:sz w:val="24"/>
        </w:rPr>
        <w:t>livraison</w:t>
      </w:r>
    </w:p>
    <w:p w14:paraId="2CD74B19" w14:textId="77777777" w:rsidR="00C726CE" w:rsidRDefault="00000000">
      <w:pPr>
        <w:pStyle w:val="Paragraphedeliste"/>
        <w:numPr>
          <w:ilvl w:val="2"/>
          <w:numId w:val="14"/>
        </w:numPr>
        <w:tabs>
          <w:tab w:val="left" w:pos="1062"/>
        </w:tabs>
        <w:spacing w:before="41"/>
        <w:rPr>
          <w:sz w:val="24"/>
        </w:rPr>
      </w:pPr>
      <w:r>
        <w:rPr>
          <w:sz w:val="24"/>
        </w:rPr>
        <w:t>Les</w:t>
      </w:r>
      <w:r>
        <w:rPr>
          <w:spacing w:val="-7"/>
          <w:sz w:val="24"/>
        </w:rPr>
        <w:t xml:space="preserve"> </w:t>
      </w:r>
      <w:r>
        <w:rPr>
          <w:sz w:val="24"/>
        </w:rPr>
        <w:t>frais</w:t>
      </w:r>
      <w:r>
        <w:rPr>
          <w:spacing w:val="-1"/>
          <w:sz w:val="24"/>
        </w:rPr>
        <w:t xml:space="preserve"> </w:t>
      </w:r>
      <w:r>
        <w:rPr>
          <w:sz w:val="24"/>
        </w:rPr>
        <w:t>afférents</w:t>
      </w:r>
      <w:r>
        <w:rPr>
          <w:spacing w:val="-6"/>
          <w:sz w:val="24"/>
        </w:rPr>
        <w:t xml:space="preserve"> </w:t>
      </w:r>
      <w:r>
        <w:rPr>
          <w:sz w:val="24"/>
        </w:rPr>
        <w:t>à</w:t>
      </w:r>
      <w:r>
        <w:rPr>
          <w:spacing w:val="-7"/>
          <w:sz w:val="24"/>
        </w:rPr>
        <w:t xml:space="preserve"> </w:t>
      </w:r>
      <w:r>
        <w:rPr>
          <w:sz w:val="24"/>
        </w:rPr>
        <w:t>la</w:t>
      </w:r>
      <w:r>
        <w:rPr>
          <w:spacing w:val="-10"/>
          <w:sz w:val="24"/>
        </w:rPr>
        <w:t xml:space="preserve"> </w:t>
      </w:r>
      <w:r>
        <w:rPr>
          <w:sz w:val="24"/>
        </w:rPr>
        <w:t>manutention</w:t>
      </w:r>
      <w:r>
        <w:rPr>
          <w:spacing w:val="-6"/>
          <w:sz w:val="24"/>
        </w:rPr>
        <w:t xml:space="preserve"> </w:t>
      </w:r>
      <w:r>
        <w:rPr>
          <w:sz w:val="24"/>
        </w:rPr>
        <w:t>et</w:t>
      </w:r>
      <w:r>
        <w:rPr>
          <w:spacing w:val="-1"/>
          <w:sz w:val="24"/>
        </w:rPr>
        <w:t xml:space="preserve"> </w:t>
      </w:r>
      <w:r>
        <w:rPr>
          <w:sz w:val="24"/>
        </w:rPr>
        <w:t>au</w:t>
      </w:r>
      <w:r>
        <w:rPr>
          <w:spacing w:val="-1"/>
          <w:sz w:val="24"/>
        </w:rPr>
        <w:t xml:space="preserve"> </w:t>
      </w:r>
      <w:r>
        <w:rPr>
          <w:spacing w:val="-2"/>
          <w:sz w:val="24"/>
        </w:rPr>
        <w:t>stockage</w:t>
      </w:r>
    </w:p>
    <w:p w14:paraId="5A68D8BE" w14:textId="77777777" w:rsidR="00C726CE" w:rsidRDefault="00C726CE">
      <w:pPr>
        <w:rPr>
          <w:sz w:val="24"/>
        </w:rPr>
        <w:sectPr w:rsidR="00C726CE">
          <w:pgSz w:w="12240" w:h="15840"/>
          <w:pgMar w:top="1360" w:right="1280" w:bottom="720" w:left="1460" w:header="0" w:footer="536" w:gutter="0"/>
          <w:cols w:space="720"/>
        </w:sectPr>
      </w:pPr>
    </w:p>
    <w:p w14:paraId="034FE8FD" w14:textId="77777777" w:rsidR="00C726CE" w:rsidRDefault="00000000">
      <w:pPr>
        <w:pStyle w:val="Corpsdetexte"/>
        <w:spacing w:before="76"/>
      </w:pPr>
      <w:r>
        <w:lastRenderedPageBreak/>
        <w:t>Spécifiquement</w:t>
      </w:r>
      <w:r>
        <w:rPr>
          <w:spacing w:val="-11"/>
        </w:rPr>
        <w:t xml:space="preserve"> </w:t>
      </w:r>
      <w:r>
        <w:t>sur</w:t>
      </w:r>
      <w:r>
        <w:rPr>
          <w:spacing w:val="-7"/>
        </w:rPr>
        <w:t xml:space="preserve"> </w:t>
      </w:r>
      <w:r>
        <w:t>le</w:t>
      </w:r>
      <w:r>
        <w:rPr>
          <w:spacing w:val="-7"/>
        </w:rPr>
        <w:t xml:space="preserve"> </w:t>
      </w:r>
      <w:r>
        <w:t>lot</w:t>
      </w:r>
      <w:r>
        <w:rPr>
          <w:spacing w:val="-2"/>
        </w:rPr>
        <w:t xml:space="preserve"> </w:t>
      </w:r>
      <w:r>
        <w:t>1,</w:t>
      </w:r>
      <w:r>
        <w:rPr>
          <w:spacing w:val="-1"/>
        </w:rPr>
        <w:t xml:space="preserve"> </w:t>
      </w:r>
      <w:r>
        <w:t>les</w:t>
      </w:r>
      <w:r>
        <w:rPr>
          <w:spacing w:val="-6"/>
        </w:rPr>
        <w:t xml:space="preserve"> </w:t>
      </w:r>
      <w:r>
        <w:t>prix</w:t>
      </w:r>
      <w:r>
        <w:rPr>
          <w:spacing w:val="-4"/>
        </w:rPr>
        <w:t xml:space="preserve"> </w:t>
      </w:r>
      <w:r>
        <w:t>du</w:t>
      </w:r>
      <w:r>
        <w:rPr>
          <w:spacing w:val="-6"/>
        </w:rPr>
        <w:t xml:space="preserve"> </w:t>
      </w:r>
      <w:r>
        <w:t>BPU</w:t>
      </w:r>
      <w:r>
        <w:rPr>
          <w:spacing w:val="-7"/>
        </w:rPr>
        <w:t xml:space="preserve"> </w:t>
      </w:r>
      <w:r>
        <w:t>sont</w:t>
      </w:r>
      <w:r>
        <w:rPr>
          <w:spacing w:val="-1"/>
        </w:rPr>
        <w:t xml:space="preserve"> </w:t>
      </w:r>
      <w:r>
        <w:t>réputés</w:t>
      </w:r>
      <w:r>
        <w:rPr>
          <w:spacing w:val="-6"/>
        </w:rPr>
        <w:t xml:space="preserve"> </w:t>
      </w:r>
      <w:r>
        <w:t>comprendre</w:t>
      </w:r>
      <w:r>
        <w:rPr>
          <w:spacing w:val="-5"/>
        </w:rPr>
        <w:t xml:space="preserve"> </w:t>
      </w:r>
      <w:r>
        <w:t>également</w:t>
      </w:r>
      <w:r>
        <w:rPr>
          <w:spacing w:val="4"/>
        </w:rPr>
        <w:t xml:space="preserve"> </w:t>
      </w:r>
      <w:r>
        <w:rPr>
          <w:spacing w:val="-10"/>
        </w:rPr>
        <w:t>:</w:t>
      </w:r>
    </w:p>
    <w:p w14:paraId="2BA9DDF8" w14:textId="77777777" w:rsidR="00C726CE" w:rsidRDefault="00000000">
      <w:pPr>
        <w:pStyle w:val="Paragraphedeliste"/>
        <w:numPr>
          <w:ilvl w:val="2"/>
          <w:numId w:val="14"/>
        </w:numPr>
        <w:tabs>
          <w:tab w:val="left" w:pos="1062"/>
        </w:tabs>
        <w:rPr>
          <w:sz w:val="24"/>
        </w:rPr>
      </w:pPr>
      <w:proofErr w:type="gramStart"/>
      <w:r>
        <w:rPr>
          <w:sz w:val="24"/>
        </w:rPr>
        <w:t>le</w:t>
      </w:r>
      <w:proofErr w:type="gramEnd"/>
      <w:r>
        <w:rPr>
          <w:spacing w:val="-12"/>
          <w:sz w:val="24"/>
        </w:rPr>
        <w:t xml:space="preserve"> </w:t>
      </w:r>
      <w:r>
        <w:rPr>
          <w:sz w:val="24"/>
        </w:rPr>
        <w:t>personnel</w:t>
      </w:r>
      <w:r>
        <w:rPr>
          <w:spacing w:val="-2"/>
          <w:sz w:val="24"/>
        </w:rPr>
        <w:t xml:space="preserve"> </w:t>
      </w:r>
      <w:r>
        <w:rPr>
          <w:sz w:val="24"/>
        </w:rPr>
        <w:t>de</w:t>
      </w:r>
      <w:r>
        <w:rPr>
          <w:spacing w:val="-12"/>
          <w:sz w:val="24"/>
        </w:rPr>
        <w:t xml:space="preserve"> </w:t>
      </w:r>
      <w:r>
        <w:rPr>
          <w:sz w:val="24"/>
        </w:rPr>
        <w:t>la</w:t>
      </w:r>
      <w:r>
        <w:rPr>
          <w:spacing w:val="-5"/>
          <w:sz w:val="24"/>
        </w:rPr>
        <w:t xml:space="preserve"> </w:t>
      </w:r>
      <w:r>
        <w:rPr>
          <w:sz w:val="24"/>
        </w:rPr>
        <w:t>cuisine</w:t>
      </w:r>
      <w:r>
        <w:rPr>
          <w:spacing w:val="-2"/>
          <w:sz w:val="24"/>
        </w:rPr>
        <w:t xml:space="preserve"> </w:t>
      </w:r>
      <w:r>
        <w:rPr>
          <w:sz w:val="24"/>
        </w:rPr>
        <w:t>centrale</w:t>
      </w:r>
      <w:r>
        <w:rPr>
          <w:spacing w:val="-5"/>
          <w:sz w:val="24"/>
        </w:rPr>
        <w:t xml:space="preserve"> </w:t>
      </w:r>
      <w:r>
        <w:rPr>
          <w:sz w:val="24"/>
        </w:rPr>
        <w:t>(hors</w:t>
      </w:r>
      <w:r>
        <w:rPr>
          <w:spacing w:val="-1"/>
          <w:sz w:val="24"/>
        </w:rPr>
        <w:t xml:space="preserve"> </w:t>
      </w:r>
      <w:r>
        <w:rPr>
          <w:spacing w:val="-2"/>
          <w:sz w:val="24"/>
        </w:rPr>
        <w:t>livraison)</w:t>
      </w:r>
    </w:p>
    <w:p w14:paraId="2EB54572" w14:textId="77777777" w:rsidR="00C726CE" w:rsidRDefault="00000000">
      <w:pPr>
        <w:pStyle w:val="Paragraphedeliste"/>
        <w:numPr>
          <w:ilvl w:val="2"/>
          <w:numId w:val="14"/>
        </w:numPr>
        <w:tabs>
          <w:tab w:val="left" w:pos="1062"/>
        </w:tabs>
        <w:spacing w:before="36"/>
        <w:rPr>
          <w:sz w:val="24"/>
        </w:rPr>
      </w:pPr>
      <w:proofErr w:type="gramStart"/>
      <w:r>
        <w:rPr>
          <w:sz w:val="24"/>
        </w:rPr>
        <w:t>les</w:t>
      </w:r>
      <w:proofErr w:type="gramEnd"/>
      <w:r>
        <w:rPr>
          <w:spacing w:val="-8"/>
          <w:sz w:val="24"/>
        </w:rPr>
        <w:t xml:space="preserve"> </w:t>
      </w:r>
      <w:r>
        <w:rPr>
          <w:sz w:val="24"/>
        </w:rPr>
        <w:t>frais</w:t>
      </w:r>
      <w:r>
        <w:rPr>
          <w:spacing w:val="-8"/>
          <w:sz w:val="24"/>
        </w:rPr>
        <w:t xml:space="preserve"> </w:t>
      </w:r>
      <w:r>
        <w:rPr>
          <w:sz w:val="24"/>
        </w:rPr>
        <w:t>d’entretien</w:t>
      </w:r>
      <w:r>
        <w:rPr>
          <w:spacing w:val="-4"/>
          <w:sz w:val="24"/>
        </w:rPr>
        <w:t xml:space="preserve"> </w:t>
      </w:r>
      <w:r>
        <w:rPr>
          <w:sz w:val="24"/>
        </w:rPr>
        <w:t>courant</w:t>
      </w:r>
      <w:r>
        <w:rPr>
          <w:spacing w:val="-2"/>
          <w:sz w:val="24"/>
        </w:rPr>
        <w:t xml:space="preserve"> </w:t>
      </w:r>
      <w:r>
        <w:rPr>
          <w:sz w:val="24"/>
        </w:rPr>
        <w:t>de</w:t>
      </w:r>
      <w:r>
        <w:rPr>
          <w:spacing w:val="-10"/>
          <w:sz w:val="24"/>
        </w:rPr>
        <w:t xml:space="preserve"> </w:t>
      </w:r>
      <w:r>
        <w:rPr>
          <w:sz w:val="24"/>
        </w:rPr>
        <w:t>la</w:t>
      </w:r>
      <w:r>
        <w:rPr>
          <w:spacing w:val="-7"/>
          <w:sz w:val="24"/>
        </w:rPr>
        <w:t xml:space="preserve"> </w:t>
      </w:r>
      <w:r>
        <w:rPr>
          <w:sz w:val="24"/>
        </w:rPr>
        <w:t>cuisine</w:t>
      </w:r>
      <w:r>
        <w:rPr>
          <w:spacing w:val="-6"/>
          <w:sz w:val="24"/>
        </w:rPr>
        <w:t xml:space="preserve"> </w:t>
      </w:r>
      <w:r>
        <w:rPr>
          <w:spacing w:val="-2"/>
          <w:sz w:val="24"/>
        </w:rPr>
        <w:t>centrale</w:t>
      </w:r>
    </w:p>
    <w:p w14:paraId="7B35E26E" w14:textId="77777777" w:rsidR="00C726CE" w:rsidRDefault="00000000">
      <w:pPr>
        <w:pStyle w:val="Paragraphedeliste"/>
        <w:numPr>
          <w:ilvl w:val="2"/>
          <w:numId w:val="14"/>
        </w:numPr>
        <w:tabs>
          <w:tab w:val="left" w:pos="1062"/>
        </w:tabs>
        <w:spacing w:before="43"/>
        <w:rPr>
          <w:sz w:val="24"/>
        </w:rPr>
      </w:pPr>
      <w:proofErr w:type="gramStart"/>
      <w:r>
        <w:rPr>
          <w:sz w:val="24"/>
        </w:rPr>
        <w:t>les</w:t>
      </w:r>
      <w:proofErr w:type="gramEnd"/>
      <w:r>
        <w:rPr>
          <w:spacing w:val="-13"/>
          <w:sz w:val="24"/>
        </w:rPr>
        <w:t xml:space="preserve"> </w:t>
      </w:r>
      <w:r>
        <w:rPr>
          <w:sz w:val="24"/>
        </w:rPr>
        <w:t>frais</w:t>
      </w:r>
      <w:r>
        <w:rPr>
          <w:spacing w:val="-2"/>
          <w:sz w:val="24"/>
        </w:rPr>
        <w:t xml:space="preserve"> </w:t>
      </w:r>
      <w:r>
        <w:rPr>
          <w:sz w:val="24"/>
        </w:rPr>
        <w:t>des</w:t>
      </w:r>
      <w:r>
        <w:rPr>
          <w:spacing w:val="-1"/>
          <w:sz w:val="24"/>
        </w:rPr>
        <w:t xml:space="preserve"> </w:t>
      </w:r>
      <w:r>
        <w:rPr>
          <w:sz w:val="24"/>
        </w:rPr>
        <w:t>contrats</w:t>
      </w:r>
      <w:r>
        <w:rPr>
          <w:spacing w:val="-1"/>
          <w:sz w:val="24"/>
        </w:rPr>
        <w:t xml:space="preserve"> </w:t>
      </w:r>
      <w:r>
        <w:rPr>
          <w:sz w:val="24"/>
        </w:rPr>
        <w:t>d'entretien</w:t>
      </w:r>
      <w:r>
        <w:rPr>
          <w:spacing w:val="-6"/>
          <w:sz w:val="24"/>
        </w:rPr>
        <w:t xml:space="preserve"> </w:t>
      </w:r>
      <w:r>
        <w:rPr>
          <w:sz w:val="24"/>
        </w:rPr>
        <w:t>technique</w:t>
      </w:r>
      <w:r>
        <w:rPr>
          <w:spacing w:val="-5"/>
          <w:sz w:val="24"/>
        </w:rPr>
        <w:t xml:space="preserve"> </w:t>
      </w:r>
      <w:r>
        <w:rPr>
          <w:sz w:val="24"/>
        </w:rPr>
        <w:t>de</w:t>
      </w:r>
      <w:r>
        <w:rPr>
          <w:spacing w:val="-12"/>
          <w:sz w:val="24"/>
        </w:rPr>
        <w:t xml:space="preserve"> </w:t>
      </w:r>
      <w:r>
        <w:rPr>
          <w:sz w:val="24"/>
        </w:rPr>
        <w:t>la</w:t>
      </w:r>
      <w:r>
        <w:rPr>
          <w:spacing w:val="-7"/>
          <w:sz w:val="24"/>
        </w:rPr>
        <w:t xml:space="preserve"> </w:t>
      </w:r>
      <w:r>
        <w:rPr>
          <w:sz w:val="24"/>
        </w:rPr>
        <w:t>cuisine</w:t>
      </w:r>
      <w:r>
        <w:rPr>
          <w:spacing w:val="-7"/>
          <w:sz w:val="24"/>
        </w:rPr>
        <w:t xml:space="preserve"> </w:t>
      </w:r>
      <w:r>
        <w:rPr>
          <w:spacing w:val="-2"/>
          <w:sz w:val="24"/>
        </w:rPr>
        <w:t>centrale</w:t>
      </w:r>
    </w:p>
    <w:p w14:paraId="5D3C82C1" w14:textId="77777777" w:rsidR="00C726CE" w:rsidRDefault="00000000">
      <w:pPr>
        <w:pStyle w:val="Paragraphedeliste"/>
        <w:numPr>
          <w:ilvl w:val="2"/>
          <w:numId w:val="14"/>
        </w:numPr>
        <w:tabs>
          <w:tab w:val="left" w:pos="1062"/>
        </w:tabs>
        <w:spacing w:before="43"/>
        <w:rPr>
          <w:sz w:val="24"/>
        </w:rPr>
      </w:pPr>
      <w:proofErr w:type="gramStart"/>
      <w:r>
        <w:rPr>
          <w:sz w:val="24"/>
        </w:rPr>
        <w:t>les</w:t>
      </w:r>
      <w:proofErr w:type="gramEnd"/>
      <w:r>
        <w:rPr>
          <w:spacing w:val="-1"/>
          <w:sz w:val="24"/>
        </w:rPr>
        <w:t xml:space="preserve"> </w:t>
      </w:r>
      <w:r>
        <w:rPr>
          <w:sz w:val="24"/>
        </w:rPr>
        <w:t>fluides</w:t>
      </w:r>
      <w:r>
        <w:rPr>
          <w:spacing w:val="-1"/>
          <w:sz w:val="24"/>
        </w:rPr>
        <w:t xml:space="preserve"> </w:t>
      </w:r>
      <w:r>
        <w:rPr>
          <w:sz w:val="24"/>
        </w:rPr>
        <w:t>de</w:t>
      </w:r>
      <w:r>
        <w:rPr>
          <w:spacing w:val="-10"/>
          <w:sz w:val="24"/>
        </w:rPr>
        <w:t xml:space="preserve"> </w:t>
      </w:r>
      <w:r>
        <w:rPr>
          <w:sz w:val="24"/>
        </w:rPr>
        <w:t>la</w:t>
      </w:r>
      <w:r>
        <w:rPr>
          <w:spacing w:val="-7"/>
          <w:sz w:val="24"/>
        </w:rPr>
        <w:t xml:space="preserve"> </w:t>
      </w:r>
      <w:r>
        <w:rPr>
          <w:sz w:val="24"/>
        </w:rPr>
        <w:t>cuisine</w:t>
      </w:r>
      <w:r>
        <w:rPr>
          <w:spacing w:val="-1"/>
          <w:sz w:val="24"/>
        </w:rPr>
        <w:t xml:space="preserve"> </w:t>
      </w:r>
      <w:r>
        <w:rPr>
          <w:spacing w:val="-2"/>
          <w:sz w:val="24"/>
        </w:rPr>
        <w:t>centrale</w:t>
      </w:r>
    </w:p>
    <w:p w14:paraId="75711C6C" w14:textId="77777777" w:rsidR="00C726CE" w:rsidRDefault="00C726CE">
      <w:pPr>
        <w:pStyle w:val="Corpsdetexte"/>
        <w:spacing w:before="161"/>
        <w:ind w:left="0"/>
      </w:pPr>
    </w:p>
    <w:p w14:paraId="0F5C542C" w14:textId="77777777" w:rsidR="00C726CE" w:rsidRDefault="00000000">
      <w:pPr>
        <w:pStyle w:val="Titre1"/>
        <w:jc w:val="both"/>
      </w:pPr>
      <w:bookmarkStart w:id="75" w:name="Achat_sur_catalogue_:"/>
      <w:bookmarkEnd w:id="75"/>
      <w:r>
        <w:rPr>
          <w:u w:val="single"/>
        </w:rPr>
        <w:t>Achat</w:t>
      </w:r>
      <w:r>
        <w:rPr>
          <w:spacing w:val="-13"/>
          <w:u w:val="single"/>
        </w:rPr>
        <w:t xml:space="preserve"> </w:t>
      </w:r>
      <w:r>
        <w:rPr>
          <w:u w:val="single"/>
        </w:rPr>
        <w:t>sur</w:t>
      </w:r>
      <w:r>
        <w:rPr>
          <w:spacing w:val="-10"/>
          <w:u w:val="single"/>
        </w:rPr>
        <w:t xml:space="preserve"> </w:t>
      </w:r>
      <w:r>
        <w:rPr>
          <w:u w:val="single"/>
        </w:rPr>
        <w:t>catalogue</w:t>
      </w:r>
      <w:r>
        <w:rPr>
          <w:spacing w:val="-10"/>
          <w:u w:val="single"/>
        </w:rPr>
        <w:t xml:space="preserve"> :</w:t>
      </w:r>
    </w:p>
    <w:p w14:paraId="6415D60D" w14:textId="77777777" w:rsidR="00C726CE" w:rsidRDefault="00000000">
      <w:pPr>
        <w:pStyle w:val="Corpsdetexte"/>
        <w:spacing w:before="0"/>
        <w:ind w:right="513"/>
        <w:jc w:val="both"/>
      </w:pPr>
      <w:r>
        <w:t>Dans son offre, le titulaire de l’accord-cadre aura remis au pouvoir adjudicateur les catalogues</w:t>
      </w:r>
      <w:r>
        <w:rPr>
          <w:spacing w:val="-1"/>
        </w:rPr>
        <w:t xml:space="preserve"> </w:t>
      </w:r>
      <w:r>
        <w:t>relatifs</w:t>
      </w:r>
      <w:r>
        <w:rPr>
          <w:spacing w:val="-1"/>
        </w:rPr>
        <w:t xml:space="preserve"> </w:t>
      </w:r>
      <w:r>
        <w:t>à</w:t>
      </w:r>
      <w:r>
        <w:rPr>
          <w:spacing w:val="-4"/>
        </w:rPr>
        <w:t xml:space="preserve"> </w:t>
      </w:r>
      <w:r>
        <w:t>la</w:t>
      </w:r>
      <w:r>
        <w:rPr>
          <w:spacing w:val="-2"/>
        </w:rPr>
        <w:t xml:space="preserve"> </w:t>
      </w:r>
      <w:r>
        <w:t>fourniture</w:t>
      </w:r>
      <w:r>
        <w:rPr>
          <w:spacing w:val="-4"/>
        </w:rPr>
        <w:t xml:space="preserve"> </w:t>
      </w:r>
      <w:r>
        <w:t>de</w:t>
      </w:r>
      <w:r>
        <w:rPr>
          <w:spacing w:val="-4"/>
        </w:rPr>
        <w:t xml:space="preserve"> </w:t>
      </w:r>
      <w:r>
        <w:t>petits</w:t>
      </w:r>
      <w:r>
        <w:rPr>
          <w:spacing w:val="-1"/>
        </w:rPr>
        <w:t xml:space="preserve"> </w:t>
      </w:r>
      <w:r>
        <w:t>matériels</w:t>
      </w:r>
      <w:r>
        <w:rPr>
          <w:spacing w:val="-1"/>
        </w:rPr>
        <w:t xml:space="preserve"> </w:t>
      </w:r>
      <w:r>
        <w:t>d’exploitation,</w:t>
      </w:r>
      <w:r>
        <w:rPr>
          <w:spacing w:val="-1"/>
        </w:rPr>
        <w:t xml:space="preserve"> </w:t>
      </w:r>
      <w:r>
        <w:t>en</w:t>
      </w:r>
      <w:r>
        <w:rPr>
          <w:spacing w:val="-1"/>
        </w:rPr>
        <w:t xml:space="preserve"> </w:t>
      </w:r>
      <w:r>
        <w:t>lien</w:t>
      </w:r>
      <w:r>
        <w:rPr>
          <w:spacing w:val="-3"/>
        </w:rPr>
        <w:t xml:space="preserve"> </w:t>
      </w:r>
      <w:r>
        <w:t>avec</w:t>
      </w:r>
      <w:r>
        <w:rPr>
          <w:spacing w:val="-2"/>
        </w:rPr>
        <w:t xml:space="preserve"> </w:t>
      </w:r>
      <w:r>
        <w:t>l’objet</w:t>
      </w:r>
      <w:r>
        <w:rPr>
          <w:spacing w:val="-1"/>
        </w:rPr>
        <w:t xml:space="preserve"> </w:t>
      </w:r>
      <w:r>
        <w:t xml:space="preserve">du </w:t>
      </w:r>
      <w:r>
        <w:rPr>
          <w:spacing w:val="-2"/>
        </w:rPr>
        <w:t>marché.</w:t>
      </w:r>
    </w:p>
    <w:p w14:paraId="34C1A829" w14:textId="77777777" w:rsidR="00C726CE" w:rsidRDefault="00000000">
      <w:pPr>
        <w:pStyle w:val="Corpsdetexte"/>
        <w:spacing w:before="0"/>
        <w:ind w:right="519"/>
        <w:jc w:val="both"/>
      </w:pPr>
      <w:r>
        <w:t>Les catalogues sont listés par le titulaire, revêtent l’identification du fournisseur, et comportent à minima les éléments suivants :</w:t>
      </w:r>
    </w:p>
    <w:p w14:paraId="045CF4E8" w14:textId="77777777" w:rsidR="00C726CE" w:rsidRDefault="00000000">
      <w:pPr>
        <w:pStyle w:val="Paragraphedeliste"/>
        <w:numPr>
          <w:ilvl w:val="0"/>
          <w:numId w:val="13"/>
        </w:numPr>
        <w:tabs>
          <w:tab w:val="left" w:pos="1062"/>
        </w:tabs>
        <w:spacing w:before="0" w:line="274" w:lineRule="exact"/>
        <w:rPr>
          <w:sz w:val="24"/>
        </w:rPr>
      </w:pPr>
      <w:r>
        <w:rPr>
          <w:sz w:val="24"/>
        </w:rPr>
        <w:t>La</w:t>
      </w:r>
      <w:r>
        <w:rPr>
          <w:spacing w:val="-16"/>
          <w:sz w:val="24"/>
        </w:rPr>
        <w:t xml:space="preserve"> </w:t>
      </w:r>
      <w:r>
        <w:rPr>
          <w:sz w:val="24"/>
        </w:rPr>
        <w:t>référence</w:t>
      </w:r>
      <w:r>
        <w:rPr>
          <w:spacing w:val="-15"/>
          <w:sz w:val="24"/>
        </w:rPr>
        <w:t xml:space="preserve"> </w:t>
      </w:r>
      <w:r>
        <w:rPr>
          <w:sz w:val="24"/>
        </w:rPr>
        <w:t>des</w:t>
      </w:r>
      <w:r>
        <w:rPr>
          <w:spacing w:val="-10"/>
          <w:sz w:val="24"/>
        </w:rPr>
        <w:t xml:space="preserve"> </w:t>
      </w:r>
      <w:r>
        <w:rPr>
          <w:sz w:val="24"/>
        </w:rPr>
        <w:t>fournitures</w:t>
      </w:r>
      <w:r>
        <w:rPr>
          <w:spacing w:val="-13"/>
          <w:sz w:val="24"/>
        </w:rPr>
        <w:t xml:space="preserve"> </w:t>
      </w:r>
      <w:r>
        <w:rPr>
          <w:sz w:val="24"/>
        </w:rPr>
        <w:t>ou</w:t>
      </w:r>
      <w:r>
        <w:rPr>
          <w:spacing w:val="-14"/>
          <w:sz w:val="24"/>
        </w:rPr>
        <w:t xml:space="preserve"> </w:t>
      </w:r>
      <w:r>
        <w:rPr>
          <w:sz w:val="24"/>
        </w:rPr>
        <w:t>services</w:t>
      </w:r>
      <w:r>
        <w:rPr>
          <w:spacing w:val="-8"/>
          <w:sz w:val="24"/>
        </w:rPr>
        <w:t xml:space="preserve"> </w:t>
      </w:r>
      <w:r>
        <w:rPr>
          <w:spacing w:val="-10"/>
          <w:sz w:val="24"/>
        </w:rPr>
        <w:t>;</w:t>
      </w:r>
    </w:p>
    <w:p w14:paraId="7D2C0ABF" w14:textId="77777777" w:rsidR="00C726CE" w:rsidRDefault="00000000">
      <w:pPr>
        <w:pStyle w:val="Paragraphedeliste"/>
        <w:numPr>
          <w:ilvl w:val="0"/>
          <w:numId w:val="13"/>
        </w:numPr>
        <w:tabs>
          <w:tab w:val="left" w:pos="1062"/>
        </w:tabs>
        <w:spacing w:before="0" w:line="277" w:lineRule="exact"/>
        <w:rPr>
          <w:sz w:val="24"/>
        </w:rPr>
      </w:pPr>
      <w:r>
        <w:rPr>
          <w:spacing w:val="-2"/>
          <w:sz w:val="24"/>
        </w:rPr>
        <w:t>L’unité</w:t>
      </w:r>
      <w:r>
        <w:rPr>
          <w:spacing w:val="-13"/>
          <w:sz w:val="24"/>
        </w:rPr>
        <w:t xml:space="preserve"> </w:t>
      </w:r>
      <w:r>
        <w:rPr>
          <w:spacing w:val="-2"/>
          <w:sz w:val="24"/>
        </w:rPr>
        <w:t>utilisée pour</w:t>
      </w:r>
      <w:r>
        <w:rPr>
          <w:spacing w:val="-4"/>
          <w:sz w:val="24"/>
        </w:rPr>
        <w:t xml:space="preserve"> </w:t>
      </w:r>
      <w:r>
        <w:rPr>
          <w:spacing w:val="-2"/>
          <w:sz w:val="24"/>
        </w:rPr>
        <w:t>déterminer</w:t>
      </w:r>
      <w:r>
        <w:rPr>
          <w:spacing w:val="-4"/>
          <w:sz w:val="24"/>
        </w:rPr>
        <w:t xml:space="preserve"> </w:t>
      </w:r>
      <w:r>
        <w:rPr>
          <w:spacing w:val="-2"/>
          <w:sz w:val="24"/>
        </w:rPr>
        <w:t>les</w:t>
      </w:r>
      <w:r>
        <w:rPr>
          <w:spacing w:val="1"/>
          <w:sz w:val="24"/>
        </w:rPr>
        <w:t xml:space="preserve"> </w:t>
      </w:r>
      <w:r>
        <w:rPr>
          <w:spacing w:val="-2"/>
          <w:sz w:val="24"/>
        </w:rPr>
        <w:t>quantités</w:t>
      </w:r>
      <w:r>
        <w:rPr>
          <w:spacing w:val="2"/>
          <w:sz w:val="24"/>
        </w:rPr>
        <w:t xml:space="preserve"> </w:t>
      </w:r>
      <w:r>
        <w:rPr>
          <w:spacing w:val="-10"/>
          <w:sz w:val="24"/>
        </w:rPr>
        <w:t>;</w:t>
      </w:r>
    </w:p>
    <w:p w14:paraId="1DA53082" w14:textId="77777777" w:rsidR="00C726CE" w:rsidRDefault="00000000">
      <w:pPr>
        <w:pStyle w:val="Paragraphedeliste"/>
        <w:numPr>
          <w:ilvl w:val="0"/>
          <w:numId w:val="13"/>
        </w:numPr>
        <w:tabs>
          <w:tab w:val="left" w:pos="1062"/>
        </w:tabs>
        <w:spacing w:before="0" w:line="277" w:lineRule="exact"/>
        <w:rPr>
          <w:sz w:val="24"/>
        </w:rPr>
      </w:pPr>
      <w:r>
        <w:rPr>
          <w:sz w:val="24"/>
        </w:rPr>
        <w:t>Le</w:t>
      </w:r>
      <w:r>
        <w:rPr>
          <w:spacing w:val="-18"/>
          <w:sz w:val="24"/>
        </w:rPr>
        <w:t xml:space="preserve"> </w:t>
      </w:r>
      <w:r>
        <w:rPr>
          <w:sz w:val="24"/>
        </w:rPr>
        <w:t>prix</w:t>
      </w:r>
      <w:r>
        <w:rPr>
          <w:spacing w:val="-15"/>
          <w:sz w:val="24"/>
        </w:rPr>
        <w:t xml:space="preserve"> </w:t>
      </w:r>
      <w:r>
        <w:rPr>
          <w:sz w:val="24"/>
        </w:rPr>
        <w:t>unitaire</w:t>
      </w:r>
      <w:r>
        <w:rPr>
          <w:spacing w:val="-15"/>
          <w:sz w:val="24"/>
        </w:rPr>
        <w:t xml:space="preserve"> </w:t>
      </w:r>
      <w:r>
        <w:rPr>
          <w:sz w:val="24"/>
        </w:rPr>
        <w:t>HT</w:t>
      </w:r>
      <w:r>
        <w:rPr>
          <w:spacing w:val="-9"/>
          <w:sz w:val="24"/>
        </w:rPr>
        <w:t xml:space="preserve"> </w:t>
      </w:r>
      <w:r>
        <w:rPr>
          <w:sz w:val="24"/>
        </w:rPr>
        <w:t>prix</w:t>
      </w:r>
      <w:r>
        <w:rPr>
          <w:spacing w:val="-11"/>
          <w:sz w:val="24"/>
        </w:rPr>
        <w:t xml:space="preserve"> </w:t>
      </w:r>
      <w:r>
        <w:rPr>
          <w:sz w:val="24"/>
        </w:rPr>
        <w:t>public</w:t>
      </w:r>
      <w:r>
        <w:rPr>
          <w:spacing w:val="-14"/>
          <w:sz w:val="24"/>
        </w:rPr>
        <w:t xml:space="preserve"> </w:t>
      </w:r>
      <w:r>
        <w:rPr>
          <w:sz w:val="24"/>
        </w:rPr>
        <w:t>des</w:t>
      </w:r>
      <w:r>
        <w:rPr>
          <w:spacing w:val="-8"/>
          <w:sz w:val="24"/>
        </w:rPr>
        <w:t xml:space="preserve"> </w:t>
      </w:r>
      <w:r>
        <w:rPr>
          <w:sz w:val="24"/>
        </w:rPr>
        <w:t>fournitures</w:t>
      </w:r>
      <w:r>
        <w:rPr>
          <w:spacing w:val="-8"/>
          <w:sz w:val="24"/>
        </w:rPr>
        <w:t xml:space="preserve"> </w:t>
      </w:r>
      <w:r>
        <w:rPr>
          <w:spacing w:val="-10"/>
          <w:sz w:val="24"/>
        </w:rPr>
        <w:t>;</w:t>
      </w:r>
    </w:p>
    <w:p w14:paraId="6542AD16" w14:textId="77777777" w:rsidR="00C726CE" w:rsidRDefault="00000000">
      <w:pPr>
        <w:pStyle w:val="Paragraphedeliste"/>
        <w:numPr>
          <w:ilvl w:val="0"/>
          <w:numId w:val="13"/>
        </w:numPr>
        <w:tabs>
          <w:tab w:val="left" w:pos="1062"/>
        </w:tabs>
        <w:spacing w:before="12" w:line="237" w:lineRule="auto"/>
        <w:ind w:right="641"/>
        <w:rPr>
          <w:sz w:val="24"/>
        </w:rPr>
      </w:pPr>
      <w:r>
        <w:rPr>
          <w:spacing w:val="-2"/>
          <w:sz w:val="24"/>
        </w:rPr>
        <w:t>La</w:t>
      </w:r>
      <w:r>
        <w:rPr>
          <w:spacing w:val="-6"/>
          <w:sz w:val="24"/>
        </w:rPr>
        <w:t xml:space="preserve"> </w:t>
      </w:r>
      <w:r>
        <w:rPr>
          <w:spacing w:val="-2"/>
          <w:sz w:val="24"/>
        </w:rPr>
        <w:t>documentation</w:t>
      </w:r>
      <w:r>
        <w:rPr>
          <w:spacing w:val="-5"/>
          <w:sz w:val="24"/>
        </w:rPr>
        <w:t xml:space="preserve"> </w:t>
      </w:r>
      <w:r>
        <w:rPr>
          <w:spacing w:val="-2"/>
          <w:sz w:val="24"/>
        </w:rPr>
        <w:t>technique</w:t>
      </w:r>
      <w:r>
        <w:rPr>
          <w:spacing w:val="-6"/>
          <w:sz w:val="24"/>
        </w:rPr>
        <w:t xml:space="preserve"> </w:t>
      </w:r>
      <w:r>
        <w:rPr>
          <w:spacing w:val="-2"/>
          <w:sz w:val="24"/>
        </w:rPr>
        <w:t>des</w:t>
      </w:r>
      <w:r>
        <w:rPr>
          <w:spacing w:val="-5"/>
          <w:sz w:val="24"/>
        </w:rPr>
        <w:t xml:space="preserve"> </w:t>
      </w:r>
      <w:r>
        <w:rPr>
          <w:spacing w:val="-2"/>
          <w:sz w:val="24"/>
        </w:rPr>
        <w:t>fournitures</w:t>
      </w:r>
      <w:r>
        <w:rPr>
          <w:spacing w:val="-5"/>
          <w:sz w:val="24"/>
        </w:rPr>
        <w:t xml:space="preserve"> </w:t>
      </w:r>
      <w:r>
        <w:rPr>
          <w:spacing w:val="-2"/>
          <w:sz w:val="24"/>
        </w:rPr>
        <w:t>dont</w:t>
      </w:r>
      <w:r>
        <w:rPr>
          <w:spacing w:val="-5"/>
          <w:sz w:val="24"/>
        </w:rPr>
        <w:t xml:space="preserve"> </w:t>
      </w:r>
      <w:r>
        <w:rPr>
          <w:spacing w:val="-2"/>
          <w:sz w:val="24"/>
        </w:rPr>
        <w:t>les</w:t>
      </w:r>
      <w:r>
        <w:rPr>
          <w:spacing w:val="-5"/>
          <w:sz w:val="24"/>
        </w:rPr>
        <w:t xml:space="preserve"> </w:t>
      </w:r>
      <w:r>
        <w:rPr>
          <w:spacing w:val="-2"/>
          <w:sz w:val="24"/>
        </w:rPr>
        <w:t>normes</w:t>
      </w:r>
      <w:r>
        <w:rPr>
          <w:spacing w:val="-5"/>
          <w:sz w:val="24"/>
        </w:rPr>
        <w:t xml:space="preserve"> </w:t>
      </w:r>
      <w:r>
        <w:rPr>
          <w:spacing w:val="-2"/>
          <w:sz w:val="24"/>
        </w:rPr>
        <w:t>qu’elles</w:t>
      </w:r>
      <w:r>
        <w:rPr>
          <w:spacing w:val="-5"/>
          <w:sz w:val="24"/>
        </w:rPr>
        <w:t xml:space="preserve"> </w:t>
      </w:r>
      <w:r>
        <w:rPr>
          <w:spacing w:val="-2"/>
          <w:sz w:val="24"/>
        </w:rPr>
        <w:t>respectent</w:t>
      </w:r>
      <w:r>
        <w:rPr>
          <w:spacing w:val="-4"/>
          <w:sz w:val="24"/>
        </w:rPr>
        <w:t xml:space="preserve"> </w:t>
      </w:r>
      <w:r>
        <w:rPr>
          <w:spacing w:val="-2"/>
          <w:sz w:val="24"/>
        </w:rPr>
        <w:t xml:space="preserve">en </w:t>
      </w:r>
      <w:r>
        <w:rPr>
          <w:sz w:val="24"/>
        </w:rPr>
        <w:t>la matière.</w:t>
      </w:r>
    </w:p>
    <w:p w14:paraId="49F7183B" w14:textId="77777777" w:rsidR="00C726CE" w:rsidRDefault="00000000">
      <w:pPr>
        <w:pStyle w:val="Corpsdetexte"/>
        <w:spacing w:before="272"/>
        <w:ind w:right="512"/>
        <w:jc w:val="both"/>
      </w:pPr>
      <w:r>
        <w:t>Les taux de remise indiqués en annexe de l’acte d’engagement sont fermes sur toute la durée du marché et s’appliquent par famille de produits.</w:t>
      </w:r>
    </w:p>
    <w:p w14:paraId="27697736" w14:textId="77777777" w:rsidR="00C726CE" w:rsidRDefault="00C726CE">
      <w:pPr>
        <w:pStyle w:val="Corpsdetexte"/>
        <w:spacing w:before="0"/>
        <w:ind w:left="0"/>
      </w:pPr>
    </w:p>
    <w:p w14:paraId="140F1C0D" w14:textId="77777777" w:rsidR="00C726CE" w:rsidRDefault="00000000">
      <w:pPr>
        <w:ind w:left="342" w:right="515"/>
        <w:jc w:val="both"/>
        <w:rPr>
          <w:sz w:val="24"/>
        </w:rPr>
      </w:pPr>
      <w:r>
        <w:rPr>
          <w:b/>
          <w:sz w:val="24"/>
          <w:u w:val="single"/>
        </w:rPr>
        <w:t xml:space="preserve">Pour les marchés subséquents du lot 1 : </w:t>
      </w:r>
      <w:r>
        <w:rPr>
          <w:sz w:val="24"/>
        </w:rPr>
        <w:t>les caractéristiques des prix des prestations seront déterminées par chaque marché subséquent.</w:t>
      </w:r>
    </w:p>
    <w:p w14:paraId="22B3D280" w14:textId="77777777" w:rsidR="00C726CE" w:rsidRDefault="00000000">
      <w:pPr>
        <w:pStyle w:val="Titre1"/>
        <w:numPr>
          <w:ilvl w:val="1"/>
          <w:numId w:val="14"/>
        </w:numPr>
        <w:tabs>
          <w:tab w:val="left" w:pos="1753"/>
        </w:tabs>
        <w:spacing w:before="240" w:line="448" w:lineRule="auto"/>
        <w:ind w:right="5946" w:firstLine="283"/>
      </w:pPr>
      <w:bookmarkStart w:id="76" w:name="12.2_Variations_de_prix_Révision_des_pri"/>
      <w:bookmarkStart w:id="77" w:name="_bookmark32"/>
      <w:bookmarkEnd w:id="76"/>
      <w:bookmarkEnd w:id="77"/>
      <w:r>
        <w:rPr>
          <w:color w:val="666699"/>
          <w:spacing w:val="-2"/>
          <w:u w:val="single" w:color="666699"/>
        </w:rPr>
        <w:t>Variations</w:t>
      </w:r>
      <w:r>
        <w:rPr>
          <w:color w:val="666699"/>
          <w:spacing w:val="-19"/>
          <w:u w:val="single" w:color="666699"/>
        </w:rPr>
        <w:t xml:space="preserve"> </w:t>
      </w:r>
      <w:r>
        <w:rPr>
          <w:color w:val="666699"/>
          <w:spacing w:val="-2"/>
          <w:u w:val="single" w:color="666699"/>
        </w:rPr>
        <w:t>de</w:t>
      </w:r>
      <w:r>
        <w:rPr>
          <w:color w:val="666699"/>
          <w:spacing w:val="-25"/>
          <w:u w:val="single" w:color="666699"/>
        </w:rPr>
        <w:t xml:space="preserve"> </w:t>
      </w:r>
      <w:r>
        <w:rPr>
          <w:color w:val="666699"/>
          <w:spacing w:val="-2"/>
          <w:u w:val="single" w:color="666699"/>
        </w:rPr>
        <w:t>prix</w:t>
      </w:r>
      <w:r>
        <w:rPr>
          <w:color w:val="666699"/>
          <w:spacing w:val="-2"/>
        </w:rPr>
        <w:t xml:space="preserve"> </w:t>
      </w:r>
      <w:bookmarkStart w:id="78" w:name="_bookmark33"/>
      <w:bookmarkEnd w:id="78"/>
      <w:r>
        <w:rPr>
          <w:color w:val="666699"/>
          <w:u w:val="single" w:color="666699"/>
        </w:rPr>
        <w:t>Révision des prix</w:t>
      </w:r>
    </w:p>
    <w:p w14:paraId="679F3FAE" w14:textId="77777777" w:rsidR="00C726CE" w:rsidRDefault="00000000">
      <w:pPr>
        <w:spacing w:line="266" w:lineRule="exact"/>
        <w:ind w:left="342"/>
        <w:jc w:val="both"/>
        <w:rPr>
          <w:b/>
          <w:sz w:val="24"/>
        </w:rPr>
      </w:pPr>
      <w:r>
        <w:rPr>
          <w:b/>
          <w:sz w:val="24"/>
        </w:rPr>
        <w:t>Pour</w:t>
      </w:r>
      <w:r>
        <w:rPr>
          <w:b/>
          <w:spacing w:val="-7"/>
          <w:sz w:val="24"/>
        </w:rPr>
        <w:t xml:space="preserve"> </w:t>
      </w:r>
      <w:r>
        <w:rPr>
          <w:b/>
          <w:sz w:val="24"/>
        </w:rPr>
        <w:t>le</w:t>
      </w:r>
      <w:r>
        <w:rPr>
          <w:b/>
          <w:spacing w:val="-7"/>
          <w:sz w:val="24"/>
        </w:rPr>
        <w:t xml:space="preserve"> </w:t>
      </w:r>
      <w:r>
        <w:rPr>
          <w:b/>
          <w:sz w:val="24"/>
        </w:rPr>
        <w:t>BPU</w:t>
      </w:r>
      <w:r>
        <w:rPr>
          <w:b/>
          <w:spacing w:val="-1"/>
          <w:sz w:val="24"/>
        </w:rPr>
        <w:t xml:space="preserve"> </w:t>
      </w:r>
      <w:r>
        <w:rPr>
          <w:b/>
          <w:spacing w:val="-10"/>
          <w:sz w:val="24"/>
        </w:rPr>
        <w:t>:</w:t>
      </w:r>
    </w:p>
    <w:p w14:paraId="635AE57A" w14:textId="77777777" w:rsidR="00C726CE" w:rsidRDefault="00000000">
      <w:pPr>
        <w:pStyle w:val="Corpsdetexte"/>
        <w:spacing w:before="128" w:line="340" w:lineRule="auto"/>
        <w:ind w:right="3477"/>
        <w:jc w:val="both"/>
      </w:pPr>
      <w:r>
        <w:t>Les</w:t>
      </w:r>
      <w:r>
        <w:rPr>
          <w:spacing w:val="-5"/>
        </w:rPr>
        <w:t xml:space="preserve"> </w:t>
      </w:r>
      <w:r>
        <w:t>prix</w:t>
      </w:r>
      <w:r>
        <w:rPr>
          <w:spacing w:val="-6"/>
        </w:rPr>
        <w:t xml:space="preserve"> </w:t>
      </w:r>
      <w:r>
        <w:t>sont</w:t>
      </w:r>
      <w:r>
        <w:rPr>
          <w:spacing w:val="-5"/>
        </w:rPr>
        <w:t xml:space="preserve"> </w:t>
      </w:r>
      <w:r>
        <w:t>révisables</w:t>
      </w:r>
      <w:r>
        <w:rPr>
          <w:spacing w:val="-5"/>
        </w:rPr>
        <w:t xml:space="preserve"> </w:t>
      </w:r>
      <w:r>
        <w:t>selon</w:t>
      </w:r>
      <w:r>
        <w:rPr>
          <w:spacing w:val="-5"/>
        </w:rPr>
        <w:t xml:space="preserve"> </w:t>
      </w:r>
      <w:r>
        <w:t>les</w:t>
      </w:r>
      <w:r>
        <w:rPr>
          <w:spacing w:val="-5"/>
        </w:rPr>
        <w:t xml:space="preserve"> </w:t>
      </w:r>
      <w:r>
        <w:t>modalités</w:t>
      </w:r>
      <w:r>
        <w:rPr>
          <w:spacing w:val="-3"/>
        </w:rPr>
        <w:t xml:space="preserve"> </w:t>
      </w:r>
      <w:r>
        <w:t xml:space="preserve">fixées ci-après. </w:t>
      </w:r>
      <w:r>
        <w:rPr>
          <w:u w:val="single"/>
        </w:rPr>
        <w:t>Révision des prix selon formule paramétrique :</w:t>
      </w:r>
    </w:p>
    <w:p w14:paraId="31226F69" w14:textId="77777777" w:rsidR="00C726CE" w:rsidRDefault="00000000">
      <w:pPr>
        <w:pStyle w:val="Corpsdetexte"/>
        <w:spacing w:before="1"/>
        <w:ind w:right="513"/>
        <w:jc w:val="both"/>
      </w:pPr>
      <w:r>
        <w:t>Par dérogation à l'article 10.2.4 du CCAG-FCS, les prix du présent marché sont réputés établis sur la base des conditions économiques du mois de la date limite de remise des offres finales (après négociation le cas échéant) ; ce mois est appelé "mois zéro".</w:t>
      </w:r>
    </w:p>
    <w:p w14:paraId="1118CCD0" w14:textId="77777777" w:rsidR="00C726CE" w:rsidRDefault="00000000">
      <w:pPr>
        <w:pStyle w:val="Corpsdetexte"/>
        <w:spacing w:before="117" w:line="244" w:lineRule="auto"/>
        <w:ind w:right="512"/>
        <w:jc w:val="both"/>
      </w:pPr>
      <w:r>
        <w:t xml:space="preserve">Pour déterminer les prix de règlement, il sera fait application des formules de révision </w:t>
      </w:r>
      <w:bookmarkStart w:id="79" w:name="Pour_les_prix_repas_du_BPU,_identifié_«_"/>
      <w:bookmarkEnd w:id="79"/>
      <w:r>
        <w:t>figurant ci-après :</w:t>
      </w:r>
    </w:p>
    <w:p w14:paraId="7F760DD7" w14:textId="77777777" w:rsidR="00C726CE" w:rsidRDefault="00000000">
      <w:pPr>
        <w:pStyle w:val="Titre1"/>
        <w:spacing w:before="112"/>
        <w:ind w:right="502"/>
        <w:jc w:val="both"/>
      </w:pPr>
      <w:r>
        <w:rPr>
          <w:color w:val="000006"/>
        </w:rPr>
        <w:t>Pour les prix repas du BPU, identifié « seuil 50%, 55% et 60% bio », ainsi que les paniers</w:t>
      </w:r>
      <w:r>
        <w:rPr>
          <w:color w:val="000006"/>
          <w:spacing w:val="-15"/>
        </w:rPr>
        <w:t xml:space="preserve"> </w:t>
      </w:r>
      <w:r>
        <w:rPr>
          <w:color w:val="000006"/>
        </w:rPr>
        <w:t>animation</w:t>
      </w:r>
      <w:r>
        <w:rPr>
          <w:color w:val="000006"/>
          <w:spacing w:val="-15"/>
        </w:rPr>
        <w:t xml:space="preserve"> </w:t>
      </w:r>
      <w:r>
        <w:rPr>
          <w:color w:val="000006"/>
        </w:rPr>
        <w:t>convives</w:t>
      </w:r>
      <w:r>
        <w:rPr>
          <w:color w:val="000006"/>
          <w:spacing w:val="-14"/>
        </w:rPr>
        <w:t xml:space="preserve"> </w:t>
      </w:r>
      <w:r>
        <w:rPr>
          <w:color w:val="000006"/>
        </w:rPr>
        <w:t>et</w:t>
      </w:r>
      <w:r>
        <w:rPr>
          <w:color w:val="000006"/>
          <w:spacing w:val="-15"/>
        </w:rPr>
        <w:t xml:space="preserve"> </w:t>
      </w:r>
      <w:r>
        <w:rPr>
          <w:color w:val="000006"/>
        </w:rPr>
        <w:t>les</w:t>
      </w:r>
      <w:r>
        <w:rPr>
          <w:color w:val="000006"/>
          <w:spacing w:val="-14"/>
        </w:rPr>
        <w:t xml:space="preserve"> </w:t>
      </w:r>
      <w:r>
        <w:rPr>
          <w:color w:val="000006"/>
        </w:rPr>
        <w:t>plateaux-repas</w:t>
      </w:r>
      <w:r>
        <w:rPr>
          <w:color w:val="000006"/>
          <w:spacing w:val="-14"/>
        </w:rPr>
        <w:t xml:space="preserve"> </w:t>
      </w:r>
      <w:r>
        <w:rPr>
          <w:color w:val="000006"/>
        </w:rPr>
        <w:t>allergiques</w:t>
      </w:r>
      <w:r>
        <w:rPr>
          <w:color w:val="000006"/>
          <w:spacing w:val="-15"/>
        </w:rPr>
        <w:t xml:space="preserve"> </w:t>
      </w:r>
      <w:r>
        <w:rPr>
          <w:color w:val="000006"/>
        </w:rPr>
        <w:t>au</w:t>
      </w:r>
      <w:r>
        <w:rPr>
          <w:color w:val="000006"/>
          <w:spacing w:val="-15"/>
        </w:rPr>
        <w:t xml:space="preserve"> </w:t>
      </w:r>
      <w:r>
        <w:rPr>
          <w:color w:val="000006"/>
        </w:rPr>
        <w:t>BPU</w:t>
      </w:r>
      <w:r>
        <w:rPr>
          <w:color w:val="000006"/>
          <w:spacing w:val="-15"/>
        </w:rPr>
        <w:t xml:space="preserve"> </w:t>
      </w:r>
      <w:r>
        <w:rPr>
          <w:color w:val="000006"/>
        </w:rPr>
        <w:t>(pour</w:t>
      </w:r>
      <w:r>
        <w:rPr>
          <w:color w:val="000006"/>
          <w:spacing w:val="-15"/>
        </w:rPr>
        <w:t xml:space="preserve"> </w:t>
      </w:r>
      <w:r>
        <w:rPr>
          <w:color w:val="000006"/>
        </w:rPr>
        <w:t>l’ensemble des lots)</w:t>
      </w:r>
    </w:p>
    <w:p w14:paraId="6EFDFFD7" w14:textId="77777777" w:rsidR="00C726CE" w:rsidRPr="006766DB" w:rsidRDefault="00000000">
      <w:pPr>
        <w:spacing w:before="115"/>
        <w:ind w:left="342"/>
        <w:jc w:val="both"/>
        <w:rPr>
          <w:b/>
          <w:sz w:val="24"/>
          <w:lang w:val="en-GB"/>
        </w:rPr>
      </w:pPr>
      <w:r w:rsidRPr="006766DB">
        <w:rPr>
          <w:b/>
          <w:color w:val="000006"/>
          <w:sz w:val="24"/>
          <w:lang w:val="en-GB"/>
        </w:rPr>
        <w:t>C</w:t>
      </w:r>
      <w:r w:rsidRPr="006766DB">
        <w:rPr>
          <w:b/>
          <w:color w:val="000006"/>
          <w:spacing w:val="-7"/>
          <w:sz w:val="24"/>
          <w:lang w:val="en-GB"/>
        </w:rPr>
        <w:t xml:space="preserve"> </w:t>
      </w:r>
      <w:r w:rsidRPr="006766DB">
        <w:rPr>
          <w:b/>
          <w:color w:val="000006"/>
          <w:sz w:val="24"/>
          <w:lang w:val="en-GB"/>
        </w:rPr>
        <w:t>= 0.35 A/A0 +</w:t>
      </w:r>
      <w:r w:rsidRPr="006766DB">
        <w:rPr>
          <w:b/>
          <w:color w:val="000006"/>
          <w:spacing w:val="-1"/>
          <w:sz w:val="24"/>
          <w:lang w:val="en-GB"/>
        </w:rPr>
        <w:t xml:space="preserve"> </w:t>
      </w:r>
      <w:r w:rsidRPr="006766DB">
        <w:rPr>
          <w:b/>
          <w:color w:val="000006"/>
          <w:sz w:val="24"/>
          <w:lang w:val="en-GB"/>
        </w:rPr>
        <w:t xml:space="preserve">0.55 B/Bo + 0.10 </w:t>
      </w:r>
      <w:r w:rsidRPr="006766DB">
        <w:rPr>
          <w:b/>
          <w:color w:val="000006"/>
          <w:spacing w:val="-4"/>
          <w:sz w:val="24"/>
          <w:lang w:val="en-GB"/>
        </w:rPr>
        <w:t>C/Co</w:t>
      </w:r>
    </w:p>
    <w:p w14:paraId="214CDC5C" w14:textId="77777777" w:rsidR="00C726CE" w:rsidRPr="006766DB" w:rsidRDefault="00000000">
      <w:pPr>
        <w:pStyle w:val="Corpsdetexte"/>
        <w:jc w:val="both"/>
        <w:rPr>
          <w:lang w:val="en-GB"/>
        </w:rPr>
      </w:pPr>
      <w:proofErr w:type="gramStart"/>
      <w:r w:rsidRPr="006766DB">
        <w:rPr>
          <w:color w:val="000006"/>
          <w:spacing w:val="-2"/>
          <w:u w:val="single" w:color="000006"/>
          <w:lang w:val="en-GB"/>
        </w:rPr>
        <w:t>Avec</w:t>
      </w:r>
      <w:r w:rsidRPr="006766DB">
        <w:rPr>
          <w:color w:val="000006"/>
          <w:spacing w:val="-12"/>
          <w:u w:val="single" w:color="000006"/>
          <w:lang w:val="en-GB"/>
        </w:rPr>
        <w:t xml:space="preserve"> </w:t>
      </w:r>
      <w:r w:rsidRPr="006766DB">
        <w:rPr>
          <w:color w:val="000006"/>
          <w:spacing w:val="-10"/>
          <w:u w:val="single" w:color="000006"/>
          <w:lang w:val="en-GB"/>
        </w:rPr>
        <w:t>:</w:t>
      </w:r>
      <w:proofErr w:type="gramEnd"/>
    </w:p>
    <w:p w14:paraId="1CAE75A3" w14:textId="77777777" w:rsidR="00C726CE" w:rsidRPr="006766DB" w:rsidRDefault="00C726CE">
      <w:pPr>
        <w:jc w:val="both"/>
        <w:rPr>
          <w:lang w:val="en-GB"/>
        </w:rPr>
        <w:sectPr w:rsidR="00C726CE" w:rsidRPr="006766DB">
          <w:pgSz w:w="12240" w:h="15840"/>
          <w:pgMar w:top="1800" w:right="1280" w:bottom="720" w:left="1460" w:header="0" w:footer="536" w:gutter="0"/>
          <w:cols w:space="720"/>
        </w:sectPr>
      </w:pPr>
    </w:p>
    <w:p w14:paraId="6BE3BB3D" w14:textId="77777777" w:rsidR="00C726CE" w:rsidRDefault="00000000">
      <w:pPr>
        <w:pStyle w:val="Corpsdetexte"/>
        <w:spacing w:before="79"/>
        <w:ind w:right="790"/>
      </w:pPr>
      <w:r>
        <w:rPr>
          <w:b/>
          <w:color w:val="000006"/>
        </w:rPr>
        <w:lastRenderedPageBreak/>
        <w:t>A</w:t>
      </w:r>
      <w:r>
        <w:rPr>
          <w:b/>
          <w:color w:val="000006"/>
          <w:spacing w:val="-13"/>
        </w:rPr>
        <w:t xml:space="preserve"> </w:t>
      </w:r>
      <w:r>
        <w:rPr>
          <w:b/>
          <w:color w:val="000006"/>
        </w:rPr>
        <w:t>:</w:t>
      </w:r>
      <w:r>
        <w:rPr>
          <w:b/>
          <w:color w:val="000006"/>
          <w:spacing w:val="-13"/>
        </w:rPr>
        <w:t xml:space="preserve"> </w:t>
      </w:r>
      <w:r>
        <w:rPr>
          <w:color w:val="000006"/>
        </w:rPr>
        <w:t>001565191</w:t>
      </w:r>
      <w:r>
        <w:rPr>
          <w:color w:val="000006"/>
          <w:spacing w:val="-7"/>
        </w:rPr>
        <w:t xml:space="preserve"> </w:t>
      </w:r>
      <w:r>
        <w:rPr>
          <w:color w:val="000006"/>
        </w:rPr>
        <w:t>=</w:t>
      </w:r>
      <w:r>
        <w:rPr>
          <w:color w:val="000006"/>
          <w:spacing w:val="-4"/>
        </w:rPr>
        <w:t xml:space="preserve"> </w:t>
      </w:r>
      <w:r>
        <w:rPr>
          <w:color w:val="000006"/>
        </w:rPr>
        <w:t>Indice</w:t>
      </w:r>
      <w:r>
        <w:rPr>
          <w:color w:val="000006"/>
          <w:spacing w:val="-4"/>
        </w:rPr>
        <w:t xml:space="preserve"> </w:t>
      </w:r>
      <w:r>
        <w:rPr>
          <w:color w:val="000006"/>
        </w:rPr>
        <w:t>mensuel</w:t>
      </w:r>
      <w:r>
        <w:rPr>
          <w:color w:val="000006"/>
          <w:spacing w:val="-7"/>
        </w:rPr>
        <w:t xml:space="preserve"> </w:t>
      </w:r>
      <w:r>
        <w:rPr>
          <w:color w:val="000006"/>
        </w:rPr>
        <w:t>du</w:t>
      </w:r>
      <w:r>
        <w:rPr>
          <w:color w:val="000006"/>
          <w:spacing w:val="-10"/>
        </w:rPr>
        <w:t xml:space="preserve"> </w:t>
      </w:r>
      <w:r>
        <w:rPr>
          <w:color w:val="000006"/>
        </w:rPr>
        <w:t>coût</w:t>
      </w:r>
      <w:r>
        <w:rPr>
          <w:color w:val="000006"/>
          <w:spacing w:val="-7"/>
        </w:rPr>
        <w:t xml:space="preserve"> </w:t>
      </w:r>
      <w:r>
        <w:rPr>
          <w:color w:val="000006"/>
        </w:rPr>
        <w:t>horaire</w:t>
      </w:r>
      <w:r>
        <w:rPr>
          <w:color w:val="000006"/>
          <w:spacing w:val="-6"/>
        </w:rPr>
        <w:t xml:space="preserve"> </w:t>
      </w:r>
      <w:r>
        <w:rPr>
          <w:color w:val="000006"/>
        </w:rPr>
        <w:t>du</w:t>
      </w:r>
      <w:r>
        <w:rPr>
          <w:color w:val="000006"/>
          <w:spacing w:val="-10"/>
        </w:rPr>
        <w:t xml:space="preserve"> </w:t>
      </w:r>
      <w:r>
        <w:rPr>
          <w:color w:val="000006"/>
        </w:rPr>
        <w:t>travail</w:t>
      </w:r>
      <w:r>
        <w:rPr>
          <w:color w:val="000006"/>
          <w:spacing w:val="-7"/>
        </w:rPr>
        <w:t xml:space="preserve"> </w:t>
      </w:r>
      <w:r>
        <w:rPr>
          <w:color w:val="000006"/>
        </w:rPr>
        <w:t>révisé</w:t>
      </w:r>
      <w:r>
        <w:rPr>
          <w:color w:val="000006"/>
          <w:spacing w:val="-11"/>
        </w:rPr>
        <w:t xml:space="preserve"> </w:t>
      </w:r>
      <w:r>
        <w:rPr>
          <w:color w:val="000006"/>
        </w:rPr>
        <w:t>-</w:t>
      </w:r>
      <w:r>
        <w:rPr>
          <w:color w:val="000006"/>
          <w:spacing w:val="-10"/>
        </w:rPr>
        <w:t xml:space="preserve"> </w:t>
      </w:r>
      <w:r>
        <w:rPr>
          <w:color w:val="000006"/>
        </w:rPr>
        <w:t>Salaires</w:t>
      </w:r>
      <w:r>
        <w:rPr>
          <w:color w:val="000006"/>
          <w:spacing w:val="-9"/>
        </w:rPr>
        <w:t xml:space="preserve"> </w:t>
      </w:r>
      <w:r>
        <w:rPr>
          <w:color w:val="000006"/>
        </w:rPr>
        <w:t>et</w:t>
      </w:r>
      <w:r>
        <w:rPr>
          <w:color w:val="000006"/>
          <w:spacing w:val="-7"/>
        </w:rPr>
        <w:t xml:space="preserve"> </w:t>
      </w:r>
      <w:r>
        <w:rPr>
          <w:color w:val="000006"/>
        </w:rPr>
        <w:t>charges</w:t>
      </w:r>
      <w:r>
        <w:rPr>
          <w:color w:val="000006"/>
          <w:spacing w:val="-7"/>
        </w:rPr>
        <w:t xml:space="preserve"> </w:t>
      </w:r>
      <w:r>
        <w:rPr>
          <w:color w:val="000006"/>
        </w:rPr>
        <w:t xml:space="preserve">- Tous salariés - Hébergement, restauration (NAF rév. 2 </w:t>
      </w:r>
      <w:proofErr w:type="gramStart"/>
      <w:r>
        <w:rPr>
          <w:color w:val="000006"/>
        </w:rPr>
        <w:t>section</w:t>
      </w:r>
      <w:proofErr w:type="gramEnd"/>
      <w:r>
        <w:rPr>
          <w:color w:val="000006"/>
        </w:rPr>
        <w:t xml:space="preserve"> I) - Base 100</w:t>
      </w:r>
    </w:p>
    <w:p w14:paraId="1A9308E0" w14:textId="77777777" w:rsidR="00C726CE" w:rsidRDefault="00000000">
      <w:pPr>
        <w:pStyle w:val="Corpsdetexte"/>
      </w:pPr>
      <w:r>
        <w:rPr>
          <w:b/>
          <w:color w:val="000006"/>
        </w:rPr>
        <w:t>B</w:t>
      </w:r>
      <w:r>
        <w:rPr>
          <w:b/>
          <w:color w:val="000006"/>
          <w:spacing w:val="-10"/>
        </w:rPr>
        <w:t xml:space="preserve"> </w:t>
      </w:r>
      <w:r>
        <w:rPr>
          <w:b/>
          <w:color w:val="000006"/>
        </w:rPr>
        <w:t>:</w:t>
      </w:r>
      <w:r>
        <w:rPr>
          <w:b/>
          <w:color w:val="000006"/>
          <w:spacing w:val="-7"/>
        </w:rPr>
        <w:t xml:space="preserve"> </w:t>
      </w:r>
      <w:r>
        <w:rPr>
          <w:color w:val="000006"/>
        </w:rPr>
        <w:t>001763868</w:t>
      </w:r>
      <w:r>
        <w:rPr>
          <w:color w:val="000006"/>
          <w:spacing w:val="-1"/>
        </w:rPr>
        <w:t xml:space="preserve"> </w:t>
      </w:r>
      <w:r>
        <w:rPr>
          <w:color w:val="000006"/>
        </w:rPr>
        <w:t>=</w:t>
      </w:r>
      <w:r>
        <w:rPr>
          <w:color w:val="000006"/>
          <w:spacing w:val="-2"/>
        </w:rPr>
        <w:t xml:space="preserve"> </w:t>
      </w:r>
      <w:r>
        <w:rPr>
          <w:color w:val="000006"/>
        </w:rPr>
        <w:t>Indice des prix</w:t>
      </w:r>
      <w:r>
        <w:rPr>
          <w:color w:val="000006"/>
          <w:spacing w:val="-1"/>
        </w:rPr>
        <w:t xml:space="preserve"> </w:t>
      </w:r>
      <w:r>
        <w:rPr>
          <w:color w:val="000006"/>
        </w:rPr>
        <w:t>à</w:t>
      </w:r>
      <w:r>
        <w:rPr>
          <w:color w:val="000006"/>
          <w:spacing w:val="-7"/>
        </w:rPr>
        <w:t xml:space="preserve"> </w:t>
      </w:r>
      <w:r>
        <w:rPr>
          <w:color w:val="000006"/>
        </w:rPr>
        <w:t>la</w:t>
      </w:r>
      <w:r>
        <w:rPr>
          <w:color w:val="000006"/>
          <w:spacing w:val="-10"/>
        </w:rPr>
        <w:t xml:space="preserve"> </w:t>
      </w:r>
      <w:r>
        <w:rPr>
          <w:color w:val="000006"/>
        </w:rPr>
        <w:t>consommation</w:t>
      </w:r>
      <w:r>
        <w:rPr>
          <w:color w:val="000006"/>
          <w:spacing w:val="-1"/>
        </w:rPr>
        <w:t xml:space="preserve"> </w:t>
      </w:r>
      <w:r>
        <w:rPr>
          <w:color w:val="000006"/>
        </w:rPr>
        <w:t>-</w:t>
      </w:r>
      <w:r>
        <w:rPr>
          <w:color w:val="000006"/>
          <w:spacing w:val="-4"/>
        </w:rPr>
        <w:t xml:space="preserve"> </w:t>
      </w:r>
      <w:r>
        <w:rPr>
          <w:color w:val="000006"/>
        </w:rPr>
        <w:t>Base</w:t>
      </w:r>
      <w:r>
        <w:rPr>
          <w:color w:val="000006"/>
          <w:spacing w:val="-7"/>
        </w:rPr>
        <w:t xml:space="preserve"> </w:t>
      </w:r>
      <w:r>
        <w:rPr>
          <w:color w:val="000006"/>
        </w:rPr>
        <w:t>2015</w:t>
      </w:r>
      <w:r>
        <w:rPr>
          <w:color w:val="000006"/>
          <w:spacing w:val="1"/>
        </w:rPr>
        <w:t xml:space="preserve"> </w:t>
      </w:r>
      <w:r>
        <w:rPr>
          <w:color w:val="000006"/>
        </w:rPr>
        <w:t>-</w:t>
      </w:r>
      <w:r>
        <w:rPr>
          <w:color w:val="000006"/>
          <w:spacing w:val="-7"/>
        </w:rPr>
        <w:t xml:space="preserve"> </w:t>
      </w:r>
      <w:r>
        <w:rPr>
          <w:color w:val="000006"/>
        </w:rPr>
        <w:t>Ensemble</w:t>
      </w:r>
      <w:r>
        <w:rPr>
          <w:color w:val="000006"/>
          <w:spacing w:val="-7"/>
        </w:rPr>
        <w:t xml:space="preserve"> </w:t>
      </w:r>
      <w:r>
        <w:rPr>
          <w:color w:val="000006"/>
        </w:rPr>
        <w:t xml:space="preserve">des </w:t>
      </w:r>
      <w:r>
        <w:rPr>
          <w:color w:val="000006"/>
          <w:spacing w:val="-2"/>
        </w:rPr>
        <w:t>ménages</w:t>
      </w:r>
    </w:p>
    <w:p w14:paraId="15C83AA4" w14:textId="77777777" w:rsidR="00C726CE" w:rsidRDefault="00000000">
      <w:pPr>
        <w:pStyle w:val="Paragraphedeliste"/>
        <w:numPr>
          <w:ilvl w:val="0"/>
          <w:numId w:val="12"/>
        </w:numPr>
        <w:tabs>
          <w:tab w:val="left" w:pos="473"/>
        </w:tabs>
        <w:spacing w:before="0"/>
        <w:ind w:left="473" w:hanging="131"/>
        <w:rPr>
          <w:color w:val="000006"/>
          <w:sz w:val="24"/>
        </w:rPr>
      </w:pPr>
      <w:r>
        <w:rPr>
          <w:color w:val="000006"/>
          <w:sz w:val="24"/>
        </w:rPr>
        <w:t>France</w:t>
      </w:r>
      <w:r>
        <w:rPr>
          <w:color w:val="000006"/>
          <w:spacing w:val="-18"/>
          <w:sz w:val="24"/>
        </w:rPr>
        <w:t xml:space="preserve"> </w:t>
      </w:r>
      <w:r>
        <w:rPr>
          <w:color w:val="000006"/>
          <w:sz w:val="24"/>
        </w:rPr>
        <w:t>métropolitaine</w:t>
      </w:r>
      <w:r>
        <w:rPr>
          <w:color w:val="000006"/>
          <w:spacing w:val="-4"/>
          <w:sz w:val="24"/>
        </w:rPr>
        <w:t xml:space="preserve"> </w:t>
      </w:r>
      <w:r>
        <w:rPr>
          <w:color w:val="000006"/>
          <w:sz w:val="24"/>
        </w:rPr>
        <w:t>-</w:t>
      </w:r>
      <w:r>
        <w:rPr>
          <w:color w:val="000006"/>
          <w:spacing w:val="-3"/>
          <w:sz w:val="24"/>
        </w:rPr>
        <w:t xml:space="preserve"> </w:t>
      </w:r>
      <w:r>
        <w:rPr>
          <w:color w:val="000006"/>
          <w:sz w:val="24"/>
        </w:rPr>
        <w:t>Nomenclature</w:t>
      </w:r>
      <w:r>
        <w:rPr>
          <w:color w:val="000006"/>
          <w:spacing w:val="-2"/>
          <w:sz w:val="24"/>
        </w:rPr>
        <w:t xml:space="preserve"> </w:t>
      </w:r>
      <w:proofErr w:type="spellStart"/>
      <w:r>
        <w:rPr>
          <w:color w:val="000006"/>
          <w:sz w:val="24"/>
        </w:rPr>
        <w:t>Coicop</w:t>
      </w:r>
      <w:proofErr w:type="spellEnd"/>
      <w:r>
        <w:rPr>
          <w:color w:val="000006"/>
          <w:spacing w:val="-7"/>
          <w:sz w:val="24"/>
        </w:rPr>
        <w:t xml:space="preserve"> </w:t>
      </w:r>
      <w:r>
        <w:rPr>
          <w:color w:val="000006"/>
          <w:sz w:val="24"/>
        </w:rPr>
        <w:t>:</w:t>
      </w:r>
      <w:r>
        <w:rPr>
          <w:color w:val="000006"/>
          <w:spacing w:val="-1"/>
          <w:sz w:val="24"/>
        </w:rPr>
        <w:t xml:space="preserve"> </w:t>
      </w:r>
      <w:r>
        <w:rPr>
          <w:color w:val="000006"/>
          <w:sz w:val="24"/>
        </w:rPr>
        <w:t>01.1</w:t>
      </w:r>
      <w:r>
        <w:rPr>
          <w:color w:val="000006"/>
          <w:spacing w:val="-5"/>
          <w:sz w:val="24"/>
        </w:rPr>
        <w:t xml:space="preserve"> </w:t>
      </w:r>
      <w:r>
        <w:rPr>
          <w:color w:val="000006"/>
          <w:sz w:val="24"/>
        </w:rPr>
        <w:t>-</w:t>
      </w:r>
      <w:r>
        <w:rPr>
          <w:color w:val="000006"/>
          <w:spacing w:val="-7"/>
          <w:sz w:val="24"/>
        </w:rPr>
        <w:t xml:space="preserve"> </w:t>
      </w:r>
      <w:r>
        <w:rPr>
          <w:color w:val="000006"/>
          <w:sz w:val="24"/>
        </w:rPr>
        <w:t>Produits</w:t>
      </w:r>
      <w:r>
        <w:rPr>
          <w:color w:val="000006"/>
          <w:spacing w:val="-1"/>
          <w:sz w:val="24"/>
        </w:rPr>
        <w:t xml:space="preserve"> </w:t>
      </w:r>
      <w:r>
        <w:rPr>
          <w:color w:val="000006"/>
          <w:spacing w:val="-2"/>
          <w:sz w:val="24"/>
        </w:rPr>
        <w:t>alimentaires</w:t>
      </w:r>
    </w:p>
    <w:p w14:paraId="3D7E6112" w14:textId="77777777" w:rsidR="00C726CE" w:rsidRDefault="00000000">
      <w:pPr>
        <w:pStyle w:val="Corpsdetexte"/>
        <w:spacing w:before="118"/>
      </w:pPr>
      <w:r>
        <w:rPr>
          <w:b/>
          <w:color w:val="000006"/>
        </w:rPr>
        <w:t>C</w:t>
      </w:r>
      <w:r>
        <w:rPr>
          <w:b/>
          <w:color w:val="000006"/>
          <w:spacing w:val="-16"/>
        </w:rPr>
        <w:t xml:space="preserve"> </w:t>
      </w:r>
      <w:r>
        <w:rPr>
          <w:b/>
          <w:color w:val="000006"/>
        </w:rPr>
        <w:t>:</w:t>
      </w:r>
      <w:r>
        <w:rPr>
          <w:b/>
          <w:color w:val="000006"/>
          <w:spacing w:val="-9"/>
        </w:rPr>
        <w:t xml:space="preserve"> </w:t>
      </w:r>
      <w:r>
        <w:rPr>
          <w:color w:val="000006"/>
        </w:rPr>
        <w:t>001763666 = Indice des</w:t>
      </w:r>
      <w:r>
        <w:rPr>
          <w:color w:val="000006"/>
          <w:spacing w:val="-1"/>
        </w:rPr>
        <w:t xml:space="preserve"> </w:t>
      </w:r>
      <w:r>
        <w:rPr>
          <w:color w:val="000006"/>
        </w:rPr>
        <w:t>prix</w:t>
      </w:r>
      <w:r>
        <w:rPr>
          <w:color w:val="000006"/>
          <w:spacing w:val="-1"/>
        </w:rPr>
        <w:t xml:space="preserve"> </w:t>
      </w:r>
      <w:r>
        <w:rPr>
          <w:color w:val="000006"/>
        </w:rPr>
        <w:t>à</w:t>
      </w:r>
      <w:r>
        <w:rPr>
          <w:color w:val="000006"/>
          <w:spacing w:val="-7"/>
        </w:rPr>
        <w:t xml:space="preserve"> </w:t>
      </w:r>
      <w:r>
        <w:rPr>
          <w:color w:val="000006"/>
        </w:rPr>
        <w:t>la</w:t>
      </w:r>
      <w:r>
        <w:rPr>
          <w:color w:val="000006"/>
          <w:spacing w:val="-7"/>
        </w:rPr>
        <w:t xml:space="preserve"> </w:t>
      </w:r>
      <w:r>
        <w:rPr>
          <w:color w:val="000006"/>
        </w:rPr>
        <w:t>consommation -</w:t>
      </w:r>
      <w:r>
        <w:rPr>
          <w:color w:val="000006"/>
          <w:spacing w:val="-5"/>
        </w:rPr>
        <w:t xml:space="preserve"> </w:t>
      </w:r>
      <w:r>
        <w:rPr>
          <w:color w:val="000006"/>
        </w:rPr>
        <w:t>Base</w:t>
      </w:r>
      <w:r>
        <w:rPr>
          <w:color w:val="000006"/>
          <w:spacing w:val="-10"/>
        </w:rPr>
        <w:t xml:space="preserve"> </w:t>
      </w:r>
      <w:r>
        <w:rPr>
          <w:color w:val="000006"/>
        </w:rPr>
        <w:t>2015 -</w:t>
      </w:r>
      <w:r>
        <w:rPr>
          <w:color w:val="000006"/>
          <w:spacing w:val="-7"/>
        </w:rPr>
        <w:t xml:space="preserve"> </w:t>
      </w:r>
      <w:r>
        <w:rPr>
          <w:color w:val="000006"/>
        </w:rPr>
        <w:t>Ensemble</w:t>
      </w:r>
      <w:r>
        <w:rPr>
          <w:color w:val="000006"/>
          <w:spacing w:val="-10"/>
        </w:rPr>
        <w:t xml:space="preserve"> </w:t>
      </w:r>
      <w:r>
        <w:rPr>
          <w:color w:val="000006"/>
        </w:rPr>
        <w:t xml:space="preserve">des </w:t>
      </w:r>
      <w:r>
        <w:rPr>
          <w:color w:val="000006"/>
          <w:spacing w:val="-2"/>
        </w:rPr>
        <w:t>ménages</w:t>
      </w:r>
    </w:p>
    <w:p w14:paraId="345ED1EC" w14:textId="77777777" w:rsidR="00C726CE" w:rsidRDefault="00000000">
      <w:pPr>
        <w:pStyle w:val="Paragraphedeliste"/>
        <w:numPr>
          <w:ilvl w:val="0"/>
          <w:numId w:val="12"/>
        </w:numPr>
        <w:tabs>
          <w:tab w:val="left" w:pos="473"/>
        </w:tabs>
        <w:spacing w:before="0"/>
        <w:ind w:left="473" w:hanging="131"/>
        <w:rPr>
          <w:color w:val="000006"/>
          <w:sz w:val="24"/>
        </w:rPr>
      </w:pPr>
      <w:r>
        <w:rPr>
          <w:color w:val="000006"/>
          <w:sz w:val="24"/>
        </w:rPr>
        <w:t>France</w:t>
      </w:r>
      <w:r>
        <w:rPr>
          <w:color w:val="000006"/>
          <w:spacing w:val="-2"/>
          <w:sz w:val="24"/>
        </w:rPr>
        <w:t xml:space="preserve"> </w:t>
      </w:r>
      <w:r>
        <w:rPr>
          <w:color w:val="000006"/>
          <w:sz w:val="24"/>
        </w:rPr>
        <w:t>-</w:t>
      </w:r>
      <w:r>
        <w:rPr>
          <w:color w:val="000006"/>
          <w:spacing w:val="-9"/>
          <w:sz w:val="24"/>
        </w:rPr>
        <w:t xml:space="preserve"> </w:t>
      </w:r>
      <w:r>
        <w:rPr>
          <w:color w:val="000006"/>
          <w:sz w:val="24"/>
        </w:rPr>
        <w:t>Nomenclature</w:t>
      </w:r>
      <w:r>
        <w:rPr>
          <w:color w:val="000006"/>
          <w:spacing w:val="-7"/>
          <w:sz w:val="24"/>
        </w:rPr>
        <w:t xml:space="preserve"> </w:t>
      </w:r>
      <w:proofErr w:type="spellStart"/>
      <w:r>
        <w:rPr>
          <w:color w:val="000006"/>
          <w:sz w:val="24"/>
        </w:rPr>
        <w:t>Coicop</w:t>
      </w:r>
      <w:proofErr w:type="spellEnd"/>
      <w:r>
        <w:rPr>
          <w:color w:val="000006"/>
          <w:spacing w:val="-1"/>
          <w:sz w:val="24"/>
        </w:rPr>
        <w:t xml:space="preserve"> </w:t>
      </w:r>
      <w:r>
        <w:rPr>
          <w:color w:val="000006"/>
          <w:sz w:val="24"/>
        </w:rPr>
        <w:t>:</w:t>
      </w:r>
      <w:r>
        <w:rPr>
          <w:color w:val="000006"/>
          <w:spacing w:val="-1"/>
          <w:sz w:val="24"/>
        </w:rPr>
        <w:t xml:space="preserve"> </w:t>
      </w:r>
      <w:r>
        <w:rPr>
          <w:color w:val="000006"/>
          <w:sz w:val="24"/>
        </w:rPr>
        <w:t>07.3</w:t>
      </w:r>
      <w:r>
        <w:rPr>
          <w:color w:val="000006"/>
          <w:spacing w:val="-1"/>
          <w:sz w:val="24"/>
        </w:rPr>
        <w:t xml:space="preserve"> </w:t>
      </w:r>
      <w:r>
        <w:rPr>
          <w:color w:val="000006"/>
          <w:sz w:val="24"/>
        </w:rPr>
        <w:t>-</w:t>
      </w:r>
      <w:r>
        <w:rPr>
          <w:color w:val="000006"/>
          <w:spacing w:val="-9"/>
          <w:sz w:val="24"/>
        </w:rPr>
        <w:t xml:space="preserve"> </w:t>
      </w:r>
      <w:r>
        <w:rPr>
          <w:color w:val="000006"/>
          <w:sz w:val="24"/>
        </w:rPr>
        <w:t>Services</w:t>
      </w:r>
      <w:r>
        <w:rPr>
          <w:color w:val="000006"/>
          <w:spacing w:val="-1"/>
          <w:sz w:val="24"/>
        </w:rPr>
        <w:t xml:space="preserve"> </w:t>
      </w:r>
      <w:r>
        <w:rPr>
          <w:color w:val="000006"/>
          <w:sz w:val="24"/>
        </w:rPr>
        <w:t>de</w:t>
      </w:r>
      <w:r>
        <w:rPr>
          <w:color w:val="000006"/>
          <w:spacing w:val="-1"/>
          <w:sz w:val="24"/>
        </w:rPr>
        <w:t xml:space="preserve"> </w:t>
      </w:r>
      <w:r>
        <w:rPr>
          <w:color w:val="000006"/>
          <w:spacing w:val="-2"/>
          <w:sz w:val="24"/>
        </w:rPr>
        <w:t>transport</w:t>
      </w:r>
    </w:p>
    <w:p w14:paraId="34A8112B" w14:textId="77777777" w:rsidR="00C726CE" w:rsidRDefault="00C726CE">
      <w:pPr>
        <w:pStyle w:val="Corpsdetexte"/>
        <w:spacing w:before="235"/>
        <w:ind w:left="0"/>
      </w:pPr>
    </w:p>
    <w:p w14:paraId="2EA76E92" w14:textId="77777777" w:rsidR="00C726CE" w:rsidRDefault="00000000">
      <w:pPr>
        <w:pStyle w:val="Titre1"/>
        <w:ind w:right="502"/>
        <w:jc w:val="both"/>
      </w:pPr>
      <w:bookmarkStart w:id="80" w:name="Pour_les_petits_matériels_d’exploitation"/>
      <w:bookmarkEnd w:id="80"/>
      <w:r>
        <w:rPr>
          <w:color w:val="000006"/>
        </w:rPr>
        <w:t>Pour</w:t>
      </w:r>
      <w:r>
        <w:rPr>
          <w:color w:val="000006"/>
          <w:spacing w:val="-6"/>
        </w:rPr>
        <w:t xml:space="preserve"> </w:t>
      </w:r>
      <w:r>
        <w:rPr>
          <w:color w:val="000006"/>
        </w:rPr>
        <w:t>les</w:t>
      </w:r>
      <w:r>
        <w:rPr>
          <w:color w:val="000006"/>
          <w:spacing w:val="-2"/>
        </w:rPr>
        <w:t xml:space="preserve"> </w:t>
      </w:r>
      <w:r>
        <w:rPr>
          <w:color w:val="000006"/>
        </w:rPr>
        <w:t>petits matériels d’exploitation,</w:t>
      </w:r>
      <w:r>
        <w:rPr>
          <w:color w:val="000006"/>
          <w:spacing w:val="-5"/>
        </w:rPr>
        <w:t xml:space="preserve"> </w:t>
      </w:r>
      <w:r>
        <w:rPr>
          <w:color w:val="000006"/>
        </w:rPr>
        <w:t>poubelle</w:t>
      </w:r>
      <w:r>
        <w:rPr>
          <w:color w:val="000006"/>
          <w:spacing w:val="-6"/>
        </w:rPr>
        <w:t xml:space="preserve"> </w:t>
      </w:r>
      <w:r>
        <w:rPr>
          <w:color w:val="000006"/>
        </w:rPr>
        <w:t>de</w:t>
      </w:r>
      <w:r>
        <w:rPr>
          <w:color w:val="000006"/>
          <w:spacing w:val="-6"/>
        </w:rPr>
        <w:t xml:space="preserve"> </w:t>
      </w:r>
      <w:r>
        <w:rPr>
          <w:color w:val="000006"/>
        </w:rPr>
        <w:t>tri,</w:t>
      </w:r>
      <w:r>
        <w:rPr>
          <w:color w:val="000006"/>
          <w:spacing w:val="-2"/>
        </w:rPr>
        <w:t xml:space="preserve"> </w:t>
      </w:r>
      <w:r>
        <w:rPr>
          <w:color w:val="000006"/>
        </w:rPr>
        <w:t>balance</w:t>
      </w:r>
      <w:r>
        <w:rPr>
          <w:color w:val="000006"/>
          <w:spacing w:val="-6"/>
        </w:rPr>
        <w:t xml:space="preserve"> </w:t>
      </w:r>
      <w:r>
        <w:rPr>
          <w:color w:val="000006"/>
        </w:rPr>
        <w:t>pour</w:t>
      </w:r>
      <w:r>
        <w:rPr>
          <w:color w:val="000006"/>
          <w:spacing w:val="-6"/>
        </w:rPr>
        <w:t xml:space="preserve"> </w:t>
      </w:r>
      <w:r>
        <w:rPr>
          <w:color w:val="000006"/>
        </w:rPr>
        <w:t>les</w:t>
      </w:r>
      <w:r>
        <w:rPr>
          <w:color w:val="000006"/>
          <w:spacing w:val="-2"/>
        </w:rPr>
        <w:t xml:space="preserve"> </w:t>
      </w:r>
      <w:r>
        <w:rPr>
          <w:color w:val="000006"/>
        </w:rPr>
        <w:t>poubelles</w:t>
      </w:r>
      <w:r>
        <w:rPr>
          <w:color w:val="000006"/>
          <w:spacing w:val="-2"/>
        </w:rPr>
        <w:t xml:space="preserve"> </w:t>
      </w:r>
      <w:r>
        <w:rPr>
          <w:color w:val="000006"/>
        </w:rPr>
        <w:t>de tri et chariot mixte de tri et débarrassage, identifié « divers » au BPU (pour l’ensemble des lots)</w:t>
      </w:r>
    </w:p>
    <w:p w14:paraId="6849A99C" w14:textId="77777777" w:rsidR="00C726CE" w:rsidRDefault="00000000">
      <w:pPr>
        <w:spacing w:before="120"/>
        <w:ind w:left="342"/>
        <w:jc w:val="both"/>
        <w:rPr>
          <w:b/>
          <w:sz w:val="24"/>
        </w:rPr>
      </w:pPr>
      <w:r>
        <w:rPr>
          <w:b/>
          <w:color w:val="000006"/>
          <w:sz w:val="24"/>
        </w:rPr>
        <w:t>C</w:t>
      </w:r>
      <w:r>
        <w:rPr>
          <w:b/>
          <w:color w:val="000006"/>
          <w:spacing w:val="-10"/>
          <w:sz w:val="24"/>
        </w:rPr>
        <w:t xml:space="preserve"> </w:t>
      </w:r>
      <w:r>
        <w:rPr>
          <w:b/>
          <w:color w:val="000006"/>
          <w:sz w:val="24"/>
        </w:rPr>
        <w:t xml:space="preserve">= 100% </w:t>
      </w:r>
      <w:r>
        <w:rPr>
          <w:b/>
          <w:color w:val="000006"/>
          <w:spacing w:val="-4"/>
          <w:sz w:val="24"/>
        </w:rPr>
        <w:t>D/D0</w:t>
      </w:r>
    </w:p>
    <w:p w14:paraId="6CFCA5F4" w14:textId="77777777" w:rsidR="00C726CE" w:rsidRDefault="00000000">
      <w:pPr>
        <w:pStyle w:val="Corpsdetexte"/>
        <w:spacing w:before="115"/>
        <w:jc w:val="both"/>
      </w:pPr>
      <w:r>
        <w:rPr>
          <w:color w:val="000006"/>
          <w:spacing w:val="-2"/>
          <w:u w:val="single" w:color="000006"/>
        </w:rPr>
        <w:t>Avec</w:t>
      </w:r>
      <w:r>
        <w:rPr>
          <w:color w:val="000006"/>
          <w:spacing w:val="-12"/>
          <w:u w:val="single" w:color="000006"/>
        </w:rPr>
        <w:t xml:space="preserve"> </w:t>
      </w:r>
      <w:r>
        <w:rPr>
          <w:color w:val="000006"/>
          <w:spacing w:val="-10"/>
          <w:u w:val="single" w:color="000006"/>
        </w:rPr>
        <w:t>:</w:t>
      </w:r>
    </w:p>
    <w:p w14:paraId="33776B24" w14:textId="77777777" w:rsidR="00C726CE" w:rsidRDefault="00000000">
      <w:pPr>
        <w:pStyle w:val="Corpsdetexte"/>
        <w:spacing w:before="123"/>
        <w:ind w:right="514"/>
        <w:jc w:val="both"/>
      </w:pPr>
      <w:r>
        <w:rPr>
          <w:b/>
          <w:color w:val="000006"/>
        </w:rPr>
        <w:t xml:space="preserve">D : </w:t>
      </w:r>
      <w:r>
        <w:rPr>
          <w:color w:val="000006"/>
        </w:rPr>
        <w:t xml:space="preserve">Indice des prix à la consommation harmonisé annuel - Base 2015 - Ensemble des ménages - France - Nomenclature </w:t>
      </w:r>
      <w:proofErr w:type="spellStart"/>
      <w:r>
        <w:rPr>
          <w:color w:val="000006"/>
        </w:rPr>
        <w:t>Coicop</w:t>
      </w:r>
      <w:proofErr w:type="spellEnd"/>
      <w:r>
        <w:rPr>
          <w:color w:val="000006"/>
        </w:rPr>
        <w:t xml:space="preserve"> : 05.4.0.3 -</w:t>
      </w:r>
      <w:r>
        <w:rPr>
          <w:color w:val="000006"/>
          <w:spacing w:val="-2"/>
        </w:rPr>
        <w:t xml:space="preserve"> </w:t>
      </w:r>
      <w:r>
        <w:rPr>
          <w:color w:val="000006"/>
        </w:rPr>
        <w:t>Ustensiles et articles de</w:t>
      </w:r>
      <w:r>
        <w:rPr>
          <w:color w:val="000006"/>
          <w:spacing w:val="-2"/>
        </w:rPr>
        <w:t xml:space="preserve"> </w:t>
      </w:r>
      <w:r>
        <w:rPr>
          <w:color w:val="000006"/>
        </w:rPr>
        <w:t>cuisine</w:t>
      </w:r>
      <w:r>
        <w:rPr>
          <w:color w:val="000006"/>
          <w:spacing w:val="-2"/>
        </w:rPr>
        <w:t xml:space="preserve"> </w:t>
      </w:r>
      <w:r>
        <w:rPr>
          <w:color w:val="000006"/>
        </w:rPr>
        <w:t xml:space="preserve">non </w:t>
      </w:r>
      <w:r>
        <w:rPr>
          <w:color w:val="000006"/>
          <w:spacing w:val="-2"/>
        </w:rPr>
        <w:t>électriques</w:t>
      </w:r>
    </w:p>
    <w:p w14:paraId="07561455" w14:textId="77777777" w:rsidR="00C726CE" w:rsidRDefault="00C726CE">
      <w:pPr>
        <w:pStyle w:val="Corpsdetexte"/>
        <w:spacing w:before="235"/>
        <w:ind w:left="0"/>
      </w:pPr>
    </w:p>
    <w:p w14:paraId="0C56A29A" w14:textId="77777777" w:rsidR="00C726CE" w:rsidRDefault="00000000">
      <w:pPr>
        <w:pStyle w:val="Corpsdetexte"/>
        <w:spacing w:before="0" w:line="242" w:lineRule="auto"/>
        <w:ind w:right="522"/>
        <w:jc w:val="both"/>
      </w:pPr>
      <w:r>
        <w:rPr>
          <w:color w:val="000006"/>
        </w:rPr>
        <w:t>La valeur de l’indice à prendre en compte est celle 3 mois avant le mois de calcul de la variation et du mois M0.</w:t>
      </w:r>
    </w:p>
    <w:p w14:paraId="72A89761" w14:textId="77777777" w:rsidR="00C726CE" w:rsidRDefault="00000000">
      <w:pPr>
        <w:pStyle w:val="Corpsdetexte"/>
        <w:spacing w:before="117"/>
        <w:ind w:right="518"/>
        <w:jc w:val="both"/>
      </w:pPr>
      <w:r>
        <w:rPr>
          <w:color w:val="000006"/>
        </w:rPr>
        <w:t>Si la valeur définitive de l'indice n'est pas publiée au moment du calcul du coefficient de révision, la dernière valeur connue de l'indice sera prise en compte de manière définitive comme valeur de l’indice.</w:t>
      </w:r>
    </w:p>
    <w:p w14:paraId="48C44F3C" w14:textId="77777777" w:rsidR="00C726CE" w:rsidRDefault="00000000">
      <w:pPr>
        <w:pStyle w:val="Corpsdetexte"/>
        <w:spacing w:before="115"/>
        <w:jc w:val="both"/>
      </w:pPr>
      <w:r>
        <w:rPr>
          <w:color w:val="000006"/>
        </w:rPr>
        <w:t>Le</w:t>
      </w:r>
      <w:r>
        <w:rPr>
          <w:color w:val="000006"/>
          <w:spacing w:val="-18"/>
        </w:rPr>
        <w:t xml:space="preserve"> </w:t>
      </w:r>
      <w:r>
        <w:rPr>
          <w:color w:val="000006"/>
        </w:rPr>
        <w:t>pouvoir</w:t>
      </w:r>
      <w:r>
        <w:rPr>
          <w:color w:val="000006"/>
          <w:spacing w:val="-8"/>
        </w:rPr>
        <w:t xml:space="preserve"> </w:t>
      </w:r>
      <w:r>
        <w:rPr>
          <w:color w:val="000006"/>
        </w:rPr>
        <w:t>adjudicateur</w:t>
      </w:r>
      <w:r>
        <w:rPr>
          <w:color w:val="000006"/>
          <w:spacing w:val="3"/>
        </w:rPr>
        <w:t xml:space="preserve"> </w:t>
      </w:r>
      <w:r>
        <w:rPr>
          <w:color w:val="000006"/>
        </w:rPr>
        <w:t>communique</w:t>
      </w:r>
      <w:r>
        <w:rPr>
          <w:color w:val="000006"/>
          <w:spacing w:val="-6"/>
        </w:rPr>
        <w:t xml:space="preserve"> </w:t>
      </w:r>
      <w:r>
        <w:rPr>
          <w:color w:val="000006"/>
        </w:rPr>
        <w:t>le</w:t>
      </w:r>
      <w:r>
        <w:rPr>
          <w:color w:val="000006"/>
          <w:spacing w:val="-10"/>
        </w:rPr>
        <w:t xml:space="preserve"> </w:t>
      </w:r>
      <w:r>
        <w:rPr>
          <w:color w:val="000006"/>
        </w:rPr>
        <w:t>coefficient</w:t>
      </w:r>
      <w:r>
        <w:rPr>
          <w:color w:val="000006"/>
          <w:spacing w:val="-1"/>
        </w:rPr>
        <w:t xml:space="preserve"> </w:t>
      </w:r>
      <w:r>
        <w:rPr>
          <w:color w:val="000006"/>
        </w:rPr>
        <w:t>de</w:t>
      </w:r>
      <w:r>
        <w:rPr>
          <w:color w:val="000006"/>
          <w:spacing w:val="-7"/>
        </w:rPr>
        <w:t xml:space="preserve"> </w:t>
      </w:r>
      <w:r>
        <w:rPr>
          <w:color w:val="000006"/>
        </w:rPr>
        <w:t>révision à</w:t>
      </w:r>
      <w:r>
        <w:rPr>
          <w:color w:val="000006"/>
          <w:spacing w:val="-7"/>
        </w:rPr>
        <w:t xml:space="preserve"> </w:t>
      </w:r>
      <w:r>
        <w:rPr>
          <w:color w:val="000006"/>
        </w:rPr>
        <w:t>la</w:t>
      </w:r>
      <w:r>
        <w:rPr>
          <w:color w:val="000006"/>
          <w:spacing w:val="-7"/>
        </w:rPr>
        <w:t xml:space="preserve"> </w:t>
      </w:r>
      <w:r>
        <w:rPr>
          <w:color w:val="000006"/>
        </w:rPr>
        <w:t>date</w:t>
      </w:r>
      <w:r>
        <w:rPr>
          <w:color w:val="000006"/>
          <w:spacing w:val="-10"/>
        </w:rPr>
        <w:t xml:space="preserve"> </w:t>
      </w:r>
      <w:r>
        <w:rPr>
          <w:color w:val="000006"/>
        </w:rPr>
        <w:t>de</w:t>
      </w:r>
      <w:r>
        <w:rPr>
          <w:color w:val="000006"/>
          <w:spacing w:val="1"/>
        </w:rPr>
        <w:t xml:space="preserve"> </w:t>
      </w:r>
      <w:r>
        <w:rPr>
          <w:color w:val="000006"/>
          <w:spacing w:val="-2"/>
        </w:rPr>
        <w:t>révision.</w:t>
      </w:r>
    </w:p>
    <w:p w14:paraId="2E209953" w14:textId="77777777" w:rsidR="00C726CE" w:rsidRDefault="00000000">
      <w:pPr>
        <w:pStyle w:val="Corpsdetexte"/>
        <w:ind w:right="512"/>
        <w:jc w:val="both"/>
      </w:pPr>
      <w:r>
        <w:t xml:space="preserve">Les prix sont révisés </w:t>
      </w:r>
      <w:r>
        <w:rPr>
          <w:b/>
        </w:rPr>
        <w:t>semestriellement</w:t>
      </w:r>
      <w:r>
        <w:t>. La première révision de prix interviendra à compter de la date de démarrage de la prestation, soit le 12 aout 2025, en application des formules précisées supra, puis au 1er février et au 1er août de chaque exercice.</w:t>
      </w:r>
    </w:p>
    <w:p w14:paraId="33A6C78A" w14:textId="77777777" w:rsidR="00C726CE" w:rsidRDefault="00C726CE">
      <w:pPr>
        <w:pStyle w:val="Corpsdetexte"/>
        <w:spacing w:before="238"/>
        <w:ind w:left="0"/>
      </w:pPr>
    </w:p>
    <w:p w14:paraId="2041D06D" w14:textId="77777777" w:rsidR="00C726CE" w:rsidRDefault="00000000">
      <w:pPr>
        <w:pStyle w:val="Titre1"/>
      </w:pPr>
      <w:bookmarkStart w:id="81" w:name="Pour_les_achats_sur_catalogue_:"/>
      <w:bookmarkEnd w:id="81"/>
      <w:r>
        <w:rPr>
          <w:color w:val="000006"/>
        </w:rPr>
        <w:t>Pour</w:t>
      </w:r>
      <w:r>
        <w:rPr>
          <w:color w:val="000006"/>
          <w:spacing w:val="-17"/>
        </w:rPr>
        <w:t xml:space="preserve"> </w:t>
      </w:r>
      <w:r>
        <w:rPr>
          <w:color w:val="000006"/>
        </w:rPr>
        <w:t>les</w:t>
      </w:r>
      <w:r>
        <w:rPr>
          <w:color w:val="000006"/>
          <w:spacing w:val="-1"/>
        </w:rPr>
        <w:t xml:space="preserve"> </w:t>
      </w:r>
      <w:r>
        <w:rPr>
          <w:color w:val="000006"/>
        </w:rPr>
        <w:t>achats</w:t>
      </w:r>
      <w:r>
        <w:rPr>
          <w:color w:val="000006"/>
          <w:spacing w:val="-6"/>
        </w:rPr>
        <w:t xml:space="preserve"> </w:t>
      </w:r>
      <w:r>
        <w:rPr>
          <w:color w:val="000006"/>
        </w:rPr>
        <w:t>sur</w:t>
      </w:r>
      <w:r>
        <w:rPr>
          <w:color w:val="000006"/>
          <w:spacing w:val="-7"/>
        </w:rPr>
        <w:t xml:space="preserve"> </w:t>
      </w:r>
      <w:r>
        <w:rPr>
          <w:color w:val="000006"/>
        </w:rPr>
        <w:t>catalogue</w:t>
      </w:r>
      <w:r>
        <w:rPr>
          <w:color w:val="000006"/>
          <w:spacing w:val="-7"/>
        </w:rPr>
        <w:t xml:space="preserve"> </w:t>
      </w:r>
      <w:r>
        <w:rPr>
          <w:color w:val="000006"/>
          <w:spacing w:val="-10"/>
        </w:rPr>
        <w:t>:</w:t>
      </w:r>
    </w:p>
    <w:p w14:paraId="17E5B087" w14:textId="77777777" w:rsidR="00C726CE" w:rsidRDefault="00000000">
      <w:pPr>
        <w:pStyle w:val="Corpsdetexte"/>
        <w:spacing w:before="117" w:line="242" w:lineRule="auto"/>
        <w:ind w:right="549"/>
      </w:pPr>
      <w:r>
        <w:rPr>
          <w:color w:val="000006"/>
        </w:rPr>
        <w:t>Les</w:t>
      </w:r>
      <w:r>
        <w:rPr>
          <w:color w:val="000006"/>
          <w:spacing w:val="-15"/>
        </w:rPr>
        <w:t xml:space="preserve"> </w:t>
      </w:r>
      <w:r>
        <w:rPr>
          <w:color w:val="000006"/>
        </w:rPr>
        <w:t>taux</w:t>
      </w:r>
      <w:r>
        <w:rPr>
          <w:color w:val="000006"/>
          <w:spacing w:val="-15"/>
        </w:rPr>
        <w:t xml:space="preserve"> </w:t>
      </w:r>
      <w:r>
        <w:rPr>
          <w:color w:val="000006"/>
        </w:rPr>
        <w:t>de</w:t>
      </w:r>
      <w:r>
        <w:rPr>
          <w:color w:val="000006"/>
          <w:spacing w:val="-16"/>
        </w:rPr>
        <w:t xml:space="preserve"> </w:t>
      </w:r>
      <w:r>
        <w:rPr>
          <w:color w:val="000006"/>
        </w:rPr>
        <w:t>remise</w:t>
      </w:r>
      <w:r>
        <w:rPr>
          <w:color w:val="000006"/>
          <w:spacing w:val="-15"/>
        </w:rPr>
        <w:t xml:space="preserve"> </w:t>
      </w:r>
      <w:r>
        <w:rPr>
          <w:color w:val="000006"/>
        </w:rPr>
        <w:t>applicables</w:t>
      </w:r>
      <w:r>
        <w:rPr>
          <w:color w:val="000006"/>
          <w:spacing w:val="-15"/>
        </w:rPr>
        <w:t xml:space="preserve"> </w:t>
      </w:r>
      <w:r>
        <w:rPr>
          <w:color w:val="000006"/>
        </w:rPr>
        <w:t>aux</w:t>
      </w:r>
      <w:r>
        <w:rPr>
          <w:color w:val="000006"/>
          <w:spacing w:val="-15"/>
        </w:rPr>
        <w:t xml:space="preserve"> </w:t>
      </w:r>
      <w:r>
        <w:rPr>
          <w:color w:val="000006"/>
        </w:rPr>
        <w:t>catalogues</w:t>
      </w:r>
      <w:r>
        <w:rPr>
          <w:color w:val="000006"/>
          <w:spacing w:val="-15"/>
        </w:rPr>
        <w:t xml:space="preserve"> </w:t>
      </w:r>
      <w:r>
        <w:rPr>
          <w:color w:val="000006"/>
        </w:rPr>
        <w:t>sont</w:t>
      </w:r>
      <w:r>
        <w:rPr>
          <w:color w:val="000006"/>
          <w:spacing w:val="-10"/>
        </w:rPr>
        <w:t xml:space="preserve"> </w:t>
      </w:r>
      <w:r>
        <w:rPr>
          <w:color w:val="000006"/>
        </w:rPr>
        <w:t>fermes</w:t>
      </w:r>
      <w:r>
        <w:rPr>
          <w:color w:val="000006"/>
          <w:spacing w:val="-14"/>
        </w:rPr>
        <w:t xml:space="preserve"> </w:t>
      </w:r>
      <w:r>
        <w:rPr>
          <w:color w:val="000006"/>
        </w:rPr>
        <w:t>pour</w:t>
      </w:r>
      <w:r>
        <w:rPr>
          <w:color w:val="000006"/>
          <w:spacing w:val="-16"/>
        </w:rPr>
        <w:t xml:space="preserve"> </w:t>
      </w:r>
      <w:r>
        <w:rPr>
          <w:color w:val="000006"/>
        </w:rPr>
        <w:t>toute</w:t>
      </w:r>
      <w:r>
        <w:rPr>
          <w:color w:val="000006"/>
          <w:spacing w:val="-16"/>
        </w:rPr>
        <w:t xml:space="preserve"> </w:t>
      </w:r>
      <w:r>
        <w:rPr>
          <w:color w:val="000006"/>
        </w:rPr>
        <w:t>la</w:t>
      </w:r>
      <w:r>
        <w:rPr>
          <w:color w:val="000006"/>
          <w:spacing w:val="-16"/>
        </w:rPr>
        <w:t xml:space="preserve"> </w:t>
      </w:r>
      <w:r>
        <w:rPr>
          <w:color w:val="000006"/>
        </w:rPr>
        <w:t>durée</w:t>
      </w:r>
      <w:r>
        <w:rPr>
          <w:color w:val="000006"/>
          <w:spacing w:val="-16"/>
        </w:rPr>
        <w:t xml:space="preserve"> </w:t>
      </w:r>
      <w:r>
        <w:rPr>
          <w:color w:val="000006"/>
        </w:rPr>
        <w:t>de</w:t>
      </w:r>
      <w:r>
        <w:rPr>
          <w:color w:val="000006"/>
          <w:spacing w:val="-16"/>
        </w:rPr>
        <w:t xml:space="preserve"> </w:t>
      </w:r>
      <w:r>
        <w:rPr>
          <w:color w:val="000006"/>
        </w:rPr>
        <w:t xml:space="preserve">l’accord- </w:t>
      </w:r>
      <w:r>
        <w:rPr>
          <w:color w:val="000006"/>
          <w:spacing w:val="-2"/>
        </w:rPr>
        <w:t>cadre.</w:t>
      </w:r>
    </w:p>
    <w:p w14:paraId="61B1F718" w14:textId="77777777" w:rsidR="00C726CE" w:rsidRDefault="00000000">
      <w:pPr>
        <w:pStyle w:val="Corpsdetexte"/>
        <w:spacing w:before="117"/>
        <w:ind w:right="643"/>
      </w:pPr>
      <w:r>
        <w:rPr>
          <w:color w:val="000006"/>
        </w:rPr>
        <w:t>Les</w:t>
      </w:r>
      <w:r>
        <w:rPr>
          <w:color w:val="000006"/>
          <w:spacing w:val="-15"/>
        </w:rPr>
        <w:t xml:space="preserve"> </w:t>
      </w:r>
      <w:r>
        <w:rPr>
          <w:color w:val="000006"/>
        </w:rPr>
        <w:t>catalogues</w:t>
      </w:r>
      <w:r>
        <w:rPr>
          <w:color w:val="000006"/>
          <w:spacing w:val="-15"/>
        </w:rPr>
        <w:t xml:space="preserve"> </w:t>
      </w:r>
      <w:r>
        <w:rPr>
          <w:color w:val="000006"/>
        </w:rPr>
        <w:t>mis</w:t>
      </w:r>
      <w:r>
        <w:rPr>
          <w:color w:val="000006"/>
          <w:spacing w:val="-15"/>
        </w:rPr>
        <w:t xml:space="preserve"> </w:t>
      </w:r>
      <w:r>
        <w:rPr>
          <w:color w:val="000006"/>
        </w:rPr>
        <w:t>à</w:t>
      </w:r>
      <w:r>
        <w:rPr>
          <w:color w:val="000006"/>
          <w:spacing w:val="-16"/>
        </w:rPr>
        <w:t xml:space="preserve"> </w:t>
      </w:r>
      <w:r>
        <w:rPr>
          <w:color w:val="000006"/>
        </w:rPr>
        <w:t>jour</w:t>
      </w:r>
      <w:r>
        <w:rPr>
          <w:color w:val="000006"/>
          <w:spacing w:val="-15"/>
        </w:rPr>
        <w:t xml:space="preserve"> </w:t>
      </w:r>
      <w:r>
        <w:rPr>
          <w:color w:val="000006"/>
        </w:rPr>
        <w:t>sont</w:t>
      </w:r>
      <w:r>
        <w:rPr>
          <w:color w:val="000006"/>
          <w:spacing w:val="-15"/>
        </w:rPr>
        <w:t xml:space="preserve"> </w:t>
      </w:r>
      <w:r>
        <w:rPr>
          <w:color w:val="000006"/>
        </w:rPr>
        <w:t>adressés</w:t>
      </w:r>
      <w:r>
        <w:rPr>
          <w:color w:val="000006"/>
          <w:spacing w:val="-15"/>
        </w:rPr>
        <w:t xml:space="preserve"> </w:t>
      </w:r>
      <w:r>
        <w:rPr>
          <w:color w:val="000006"/>
        </w:rPr>
        <w:t>par</w:t>
      </w:r>
      <w:r>
        <w:rPr>
          <w:color w:val="000006"/>
          <w:spacing w:val="-16"/>
        </w:rPr>
        <w:t xml:space="preserve"> </w:t>
      </w:r>
      <w:r>
        <w:rPr>
          <w:color w:val="000006"/>
        </w:rPr>
        <w:t>le</w:t>
      </w:r>
      <w:r>
        <w:rPr>
          <w:color w:val="000006"/>
          <w:spacing w:val="-16"/>
        </w:rPr>
        <w:t xml:space="preserve"> </w:t>
      </w:r>
      <w:r>
        <w:rPr>
          <w:color w:val="000006"/>
        </w:rPr>
        <w:t>titulaire.</w:t>
      </w:r>
      <w:r>
        <w:rPr>
          <w:color w:val="000006"/>
          <w:spacing w:val="-15"/>
        </w:rPr>
        <w:t xml:space="preserve"> </w:t>
      </w:r>
      <w:r>
        <w:rPr>
          <w:color w:val="000006"/>
        </w:rPr>
        <w:t>Les</w:t>
      </w:r>
      <w:r>
        <w:rPr>
          <w:color w:val="000006"/>
          <w:spacing w:val="-15"/>
        </w:rPr>
        <w:t xml:space="preserve"> </w:t>
      </w:r>
      <w:r>
        <w:rPr>
          <w:color w:val="000006"/>
        </w:rPr>
        <w:t>nouveaux</w:t>
      </w:r>
      <w:r>
        <w:rPr>
          <w:color w:val="000006"/>
          <w:spacing w:val="-15"/>
        </w:rPr>
        <w:t xml:space="preserve"> </w:t>
      </w:r>
      <w:r>
        <w:rPr>
          <w:color w:val="000006"/>
        </w:rPr>
        <w:t>prix</w:t>
      </w:r>
      <w:r>
        <w:rPr>
          <w:color w:val="000006"/>
          <w:spacing w:val="-15"/>
        </w:rPr>
        <w:t xml:space="preserve"> </w:t>
      </w:r>
      <w:r>
        <w:rPr>
          <w:color w:val="000006"/>
        </w:rPr>
        <w:t>sont</w:t>
      </w:r>
      <w:r>
        <w:rPr>
          <w:color w:val="000006"/>
          <w:spacing w:val="-14"/>
        </w:rPr>
        <w:t xml:space="preserve"> </w:t>
      </w:r>
      <w:r>
        <w:rPr>
          <w:color w:val="000006"/>
        </w:rPr>
        <w:t>applicables 1 mois suivant leur réception.</w:t>
      </w:r>
    </w:p>
    <w:p w14:paraId="03613B93" w14:textId="77777777" w:rsidR="00C726CE" w:rsidRDefault="00C726CE">
      <w:pPr>
        <w:pStyle w:val="Corpsdetexte"/>
        <w:spacing w:before="235"/>
        <w:ind w:left="0"/>
      </w:pPr>
    </w:p>
    <w:p w14:paraId="44372070" w14:textId="77777777" w:rsidR="00C726CE" w:rsidRDefault="00000000">
      <w:pPr>
        <w:pStyle w:val="Titre1"/>
        <w:spacing w:before="1"/>
        <w:jc w:val="both"/>
      </w:pPr>
      <w:bookmarkStart w:id="82" w:name="Pour_les_marchés_subséquents_du_lot_1_:"/>
      <w:bookmarkEnd w:id="82"/>
      <w:r>
        <w:rPr>
          <w:color w:val="000006"/>
        </w:rPr>
        <w:t>Pour</w:t>
      </w:r>
      <w:r>
        <w:rPr>
          <w:color w:val="000006"/>
          <w:spacing w:val="-14"/>
        </w:rPr>
        <w:t xml:space="preserve"> </w:t>
      </w:r>
      <w:r>
        <w:rPr>
          <w:color w:val="000006"/>
        </w:rPr>
        <w:t>les</w:t>
      </w:r>
      <w:r>
        <w:rPr>
          <w:color w:val="000006"/>
          <w:spacing w:val="-2"/>
        </w:rPr>
        <w:t xml:space="preserve"> </w:t>
      </w:r>
      <w:r>
        <w:rPr>
          <w:color w:val="000006"/>
        </w:rPr>
        <w:t>marchés</w:t>
      </w:r>
      <w:r>
        <w:rPr>
          <w:color w:val="000006"/>
          <w:spacing w:val="-1"/>
        </w:rPr>
        <w:t xml:space="preserve"> </w:t>
      </w:r>
      <w:r>
        <w:rPr>
          <w:color w:val="000006"/>
        </w:rPr>
        <w:t>subséquents</w:t>
      </w:r>
      <w:r>
        <w:rPr>
          <w:color w:val="000006"/>
          <w:spacing w:val="-4"/>
        </w:rPr>
        <w:t xml:space="preserve"> </w:t>
      </w:r>
      <w:r>
        <w:rPr>
          <w:color w:val="000006"/>
        </w:rPr>
        <w:t>du</w:t>
      </w:r>
      <w:r>
        <w:rPr>
          <w:color w:val="000006"/>
          <w:spacing w:val="-10"/>
        </w:rPr>
        <w:t xml:space="preserve"> </w:t>
      </w:r>
      <w:r>
        <w:rPr>
          <w:color w:val="000006"/>
        </w:rPr>
        <w:t>lot</w:t>
      </w:r>
      <w:r>
        <w:rPr>
          <w:color w:val="000006"/>
          <w:spacing w:val="-7"/>
        </w:rPr>
        <w:t xml:space="preserve"> </w:t>
      </w:r>
      <w:r>
        <w:rPr>
          <w:color w:val="000006"/>
        </w:rPr>
        <w:t>1</w:t>
      </w:r>
      <w:r>
        <w:rPr>
          <w:color w:val="000006"/>
          <w:spacing w:val="-1"/>
        </w:rPr>
        <w:t xml:space="preserve"> </w:t>
      </w:r>
      <w:r>
        <w:rPr>
          <w:color w:val="000006"/>
          <w:spacing w:val="-10"/>
        </w:rPr>
        <w:t>:</w:t>
      </w:r>
    </w:p>
    <w:p w14:paraId="11E43EB5" w14:textId="77777777" w:rsidR="00C726CE" w:rsidRDefault="00000000">
      <w:pPr>
        <w:pStyle w:val="Corpsdetexte"/>
        <w:jc w:val="both"/>
      </w:pPr>
      <w:r>
        <w:rPr>
          <w:color w:val="000006"/>
        </w:rPr>
        <w:t>Les</w:t>
      </w:r>
      <w:r>
        <w:rPr>
          <w:color w:val="000006"/>
          <w:spacing w:val="-10"/>
        </w:rPr>
        <w:t xml:space="preserve"> </w:t>
      </w:r>
      <w:r>
        <w:rPr>
          <w:color w:val="000006"/>
        </w:rPr>
        <w:t>modalités</w:t>
      </w:r>
      <w:r>
        <w:rPr>
          <w:color w:val="000006"/>
          <w:spacing w:val="-6"/>
        </w:rPr>
        <w:t xml:space="preserve"> </w:t>
      </w:r>
      <w:r>
        <w:rPr>
          <w:color w:val="000006"/>
        </w:rPr>
        <w:t>de</w:t>
      </w:r>
      <w:r>
        <w:rPr>
          <w:color w:val="000006"/>
          <w:spacing w:val="-10"/>
        </w:rPr>
        <w:t xml:space="preserve"> </w:t>
      </w:r>
      <w:r>
        <w:rPr>
          <w:color w:val="000006"/>
        </w:rPr>
        <w:t>variations</w:t>
      </w:r>
      <w:r>
        <w:rPr>
          <w:color w:val="000006"/>
          <w:spacing w:val="-6"/>
        </w:rPr>
        <w:t xml:space="preserve"> </w:t>
      </w:r>
      <w:r>
        <w:rPr>
          <w:color w:val="000006"/>
        </w:rPr>
        <w:t>des</w:t>
      </w:r>
      <w:r>
        <w:rPr>
          <w:color w:val="000006"/>
          <w:spacing w:val="-6"/>
        </w:rPr>
        <w:t xml:space="preserve"> </w:t>
      </w:r>
      <w:r>
        <w:rPr>
          <w:color w:val="000006"/>
        </w:rPr>
        <w:t>prix</w:t>
      </w:r>
      <w:r>
        <w:rPr>
          <w:color w:val="000006"/>
          <w:spacing w:val="-6"/>
        </w:rPr>
        <w:t xml:space="preserve"> </w:t>
      </w:r>
      <w:r>
        <w:rPr>
          <w:color w:val="000006"/>
        </w:rPr>
        <w:t>seront</w:t>
      </w:r>
      <w:r>
        <w:rPr>
          <w:color w:val="000006"/>
          <w:spacing w:val="-4"/>
        </w:rPr>
        <w:t xml:space="preserve"> </w:t>
      </w:r>
      <w:r>
        <w:rPr>
          <w:color w:val="000006"/>
        </w:rPr>
        <w:t>définies</w:t>
      </w:r>
      <w:r>
        <w:rPr>
          <w:color w:val="000006"/>
          <w:spacing w:val="-6"/>
        </w:rPr>
        <w:t xml:space="preserve"> </w:t>
      </w:r>
      <w:r>
        <w:rPr>
          <w:color w:val="000006"/>
        </w:rPr>
        <w:t>dans</w:t>
      </w:r>
      <w:r>
        <w:rPr>
          <w:color w:val="000006"/>
          <w:spacing w:val="-6"/>
        </w:rPr>
        <w:t xml:space="preserve"> </w:t>
      </w:r>
      <w:r>
        <w:rPr>
          <w:color w:val="000006"/>
        </w:rPr>
        <w:t>chaque</w:t>
      </w:r>
      <w:r>
        <w:rPr>
          <w:color w:val="000006"/>
          <w:spacing w:val="-11"/>
        </w:rPr>
        <w:t xml:space="preserve"> </w:t>
      </w:r>
      <w:r>
        <w:rPr>
          <w:color w:val="000006"/>
        </w:rPr>
        <w:t>marché</w:t>
      </w:r>
      <w:r>
        <w:rPr>
          <w:color w:val="000006"/>
          <w:spacing w:val="-7"/>
        </w:rPr>
        <w:t xml:space="preserve"> </w:t>
      </w:r>
      <w:r>
        <w:rPr>
          <w:color w:val="000006"/>
          <w:spacing w:val="-2"/>
        </w:rPr>
        <w:t>subséquent.</w:t>
      </w:r>
    </w:p>
    <w:p w14:paraId="7C466D4F" w14:textId="77777777" w:rsidR="00C726CE" w:rsidRDefault="00000000">
      <w:pPr>
        <w:pStyle w:val="Titre1"/>
        <w:spacing w:before="276"/>
        <w:jc w:val="both"/>
      </w:pPr>
      <w:bookmarkStart w:id="83" w:name="OFFRES_PROMOTIONNELLES"/>
      <w:bookmarkEnd w:id="83"/>
      <w:r>
        <w:t>OFFRES</w:t>
      </w:r>
      <w:r>
        <w:rPr>
          <w:spacing w:val="-7"/>
        </w:rPr>
        <w:t xml:space="preserve"> </w:t>
      </w:r>
      <w:r>
        <w:rPr>
          <w:spacing w:val="-2"/>
        </w:rPr>
        <w:t>PROMOTIONNELLES</w:t>
      </w:r>
    </w:p>
    <w:p w14:paraId="34DC5B72" w14:textId="77777777" w:rsidR="00C726CE" w:rsidRDefault="00C726CE">
      <w:pPr>
        <w:jc w:val="both"/>
        <w:sectPr w:rsidR="00C726CE">
          <w:pgSz w:w="12240" w:h="15840"/>
          <w:pgMar w:top="1360" w:right="1280" w:bottom="720" w:left="1460" w:header="0" w:footer="536" w:gutter="0"/>
          <w:cols w:space="720"/>
        </w:sectPr>
      </w:pPr>
    </w:p>
    <w:p w14:paraId="04AD060D" w14:textId="77777777" w:rsidR="00C726CE" w:rsidRDefault="00000000">
      <w:pPr>
        <w:pStyle w:val="Corpsdetexte"/>
        <w:spacing w:before="79"/>
        <w:ind w:right="519"/>
        <w:jc w:val="both"/>
      </w:pPr>
      <w:r>
        <w:lastRenderedPageBreak/>
        <w:t>Le titulaire pourra facturer les prestations ou les fournitures en fonction des offres promotionnelles momentanées appliquées à ses tarifs publics, à condition qu'elles soient plus avantageuses que les prix prévus au marché.</w:t>
      </w:r>
    </w:p>
    <w:p w14:paraId="7CCDC7D5" w14:textId="77777777" w:rsidR="00C726CE" w:rsidRDefault="00000000">
      <w:pPr>
        <w:pStyle w:val="Corpsdetexte"/>
        <w:ind w:right="504"/>
        <w:jc w:val="both"/>
      </w:pPr>
      <w:r>
        <w:rPr>
          <w:color w:val="000006"/>
        </w:rPr>
        <w:t>Il</w:t>
      </w:r>
      <w:r>
        <w:rPr>
          <w:color w:val="000006"/>
          <w:spacing w:val="-2"/>
        </w:rPr>
        <w:t xml:space="preserve"> </w:t>
      </w:r>
      <w:r>
        <w:rPr>
          <w:color w:val="000006"/>
        </w:rPr>
        <w:t>signalera</w:t>
      </w:r>
      <w:r>
        <w:rPr>
          <w:color w:val="000006"/>
          <w:spacing w:val="-1"/>
        </w:rPr>
        <w:t xml:space="preserve"> </w:t>
      </w:r>
      <w:r>
        <w:rPr>
          <w:color w:val="000006"/>
        </w:rPr>
        <w:t>au</w:t>
      </w:r>
      <w:r>
        <w:rPr>
          <w:color w:val="000006"/>
          <w:spacing w:val="-2"/>
        </w:rPr>
        <w:t xml:space="preserve"> </w:t>
      </w:r>
      <w:r>
        <w:rPr>
          <w:color w:val="000006"/>
        </w:rPr>
        <w:t>service</w:t>
      </w:r>
      <w:r>
        <w:rPr>
          <w:color w:val="000006"/>
          <w:spacing w:val="-3"/>
        </w:rPr>
        <w:t xml:space="preserve"> </w:t>
      </w:r>
      <w:r>
        <w:rPr>
          <w:color w:val="000006"/>
        </w:rPr>
        <w:t>gestionnaire</w:t>
      </w:r>
      <w:r>
        <w:rPr>
          <w:color w:val="000006"/>
          <w:spacing w:val="-6"/>
        </w:rPr>
        <w:t xml:space="preserve"> </w:t>
      </w:r>
      <w:r>
        <w:rPr>
          <w:color w:val="000006"/>
        </w:rPr>
        <w:t>de</w:t>
      </w:r>
      <w:r>
        <w:rPr>
          <w:color w:val="000006"/>
          <w:spacing w:val="-6"/>
        </w:rPr>
        <w:t xml:space="preserve"> </w:t>
      </w:r>
      <w:r>
        <w:rPr>
          <w:color w:val="000006"/>
        </w:rPr>
        <w:t>la</w:t>
      </w:r>
      <w:r>
        <w:rPr>
          <w:color w:val="000006"/>
          <w:spacing w:val="-3"/>
        </w:rPr>
        <w:t xml:space="preserve"> </w:t>
      </w:r>
      <w:r>
        <w:rPr>
          <w:color w:val="000006"/>
        </w:rPr>
        <w:t>Ville</w:t>
      </w:r>
      <w:r>
        <w:rPr>
          <w:color w:val="000006"/>
          <w:spacing w:val="-6"/>
        </w:rPr>
        <w:t xml:space="preserve"> </w:t>
      </w:r>
      <w:r>
        <w:rPr>
          <w:color w:val="000006"/>
        </w:rPr>
        <w:t>de</w:t>
      </w:r>
      <w:r>
        <w:rPr>
          <w:color w:val="000006"/>
          <w:spacing w:val="-1"/>
        </w:rPr>
        <w:t xml:space="preserve"> </w:t>
      </w:r>
      <w:r>
        <w:rPr>
          <w:color w:val="000006"/>
        </w:rPr>
        <w:t>Marseille,</w:t>
      </w:r>
      <w:r>
        <w:rPr>
          <w:color w:val="000006"/>
          <w:spacing w:val="-2"/>
        </w:rPr>
        <w:t xml:space="preserve"> </w:t>
      </w:r>
      <w:r>
        <w:rPr>
          <w:color w:val="000006"/>
        </w:rPr>
        <w:t>par</w:t>
      </w:r>
      <w:r>
        <w:rPr>
          <w:color w:val="000006"/>
          <w:spacing w:val="-3"/>
        </w:rPr>
        <w:t xml:space="preserve"> </w:t>
      </w:r>
      <w:r>
        <w:rPr>
          <w:color w:val="000006"/>
        </w:rPr>
        <w:t>message</w:t>
      </w:r>
      <w:r>
        <w:rPr>
          <w:color w:val="000006"/>
          <w:spacing w:val="-6"/>
        </w:rPr>
        <w:t xml:space="preserve"> </w:t>
      </w:r>
      <w:r>
        <w:rPr>
          <w:color w:val="000006"/>
        </w:rPr>
        <w:t>mail</w:t>
      </w:r>
      <w:r>
        <w:rPr>
          <w:color w:val="000006"/>
          <w:spacing w:val="-2"/>
        </w:rPr>
        <w:t xml:space="preserve"> </w:t>
      </w:r>
      <w:r>
        <w:rPr>
          <w:color w:val="000006"/>
        </w:rPr>
        <w:t>ou</w:t>
      </w:r>
      <w:r>
        <w:rPr>
          <w:color w:val="000006"/>
          <w:spacing w:val="-2"/>
        </w:rPr>
        <w:t xml:space="preserve"> </w:t>
      </w:r>
      <w:r>
        <w:rPr>
          <w:color w:val="000006"/>
        </w:rPr>
        <w:t xml:space="preserve">télécopie ou document promotionnel, l'existence de ces tarifs et leur période d'application, afin que celui-ci puisse en tenir compte dans ses commandes, ses bons de commande et leur </w:t>
      </w:r>
      <w:r>
        <w:rPr>
          <w:color w:val="000006"/>
          <w:spacing w:val="-2"/>
        </w:rPr>
        <w:t>planification.</w:t>
      </w:r>
    </w:p>
    <w:p w14:paraId="7D782F89" w14:textId="77777777" w:rsidR="00C726CE" w:rsidRDefault="00000000">
      <w:pPr>
        <w:pStyle w:val="Titre1"/>
        <w:numPr>
          <w:ilvl w:val="1"/>
          <w:numId w:val="14"/>
        </w:numPr>
        <w:tabs>
          <w:tab w:val="left" w:pos="1753"/>
        </w:tabs>
        <w:spacing w:before="240"/>
        <w:ind w:left="1753"/>
      </w:pPr>
      <w:bookmarkStart w:id="84" w:name="12.3_Disparition_d'indice"/>
      <w:bookmarkStart w:id="85" w:name="_bookmark34"/>
      <w:bookmarkEnd w:id="84"/>
      <w:bookmarkEnd w:id="85"/>
      <w:r>
        <w:rPr>
          <w:color w:val="666699"/>
          <w:u w:val="single" w:color="666699"/>
        </w:rPr>
        <w:t>Disparition</w:t>
      </w:r>
      <w:r>
        <w:rPr>
          <w:color w:val="666699"/>
          <w:spacing w:val="-7"/>
          <w:u w:val="single" w:color="666699"/>
        </w:rPr>
        <w:t xml:space="preserve"> </w:t>
      </w:r>
      <w:r>
        <w:rPr>
          <w:color w:val="666699"/>
          <w:spacing w:val="-2"/>
          <w:u w:val="single" w:color="666699"/>
        </w:rPr>
        <w:t>d'indice</w:t>
      </w:r>
    </w:p>
    <w:p w14:paraId="06C49009" w14:textId="77777777" w:rsidR="00C726CE" w:rsidRDefault="00000000">
      <w:pPr>
        <w:pStyle w:val="Corpsdetexte"/>
        <w:spacing w:before="238"/>
        <w:ind w:right="507"/>
        <w:jc w:val="both"/>
      </w:pPr>
      <w:r>
        <w:rPr>
          <w:noProof/>
        </w:rPr>
        <mc:AlternateContent>
          <mc:Choice Requires="wps">
            <w:drawing>
              <wp:anchor distT="0" distB="0" distL="0" distR="0" simplePos="0" relativeHeight="15729664" behindDoc="0" locked="0" layoutInCell="1" allowOverlap="1" wp14:anchorId="408C1121" wp14:editId="5879F814">
                <wp:simplePos x="0" y="0"/>
                <wp:positionH relativeFrom="page">
                  <wp:posOffset>3087370</wp:posOffset>
                </wp:positionH>
                <wp:positionV relativeFrom="paragraph">
                  <wp:posOffset>1010924</wp:posOffset>
                </wp:positionV>
                <wp:extent cx="35560" cy="1397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60" cy="13970"/>
                        </a:xfrm>
                        <a:custGeom>
                          <a:avLst/>
                          <a:gdLst/>
                          <a:ahLst/>
                          <a:cxnLst/>
                          <a:rect l="l" t="t" r="r" b="b"/>
                          <a:pathLst>
                            <a:path w="35560" h="13970">
                              <a:moveTo>
                                <a:pt x="35051" y="0"/>
                              </a:moveTo>
                              <a:lnTo>
                                <a:pt x="0" y="0"/>
                              </a:lnTo>
                              <a:lnTo>
                                <a:pt x="0" y="13715"/>
                              </a:lnTo>
                              <a:lnTo>
                                <a:pt x="35051" y="13715"/>
                              </a:lnTo>
                              <a:lnTo>
                                <a:pt x="35051" y="0"/>
                              </a:lnTo>
                              <a:close/>
                            </a:path>
                          </a:pathLst>
                        </a:custGeom>
                        <a:solidFill>
                          <a:srgbClr val="0D2841"/>
                        </a:solidFill>
                      </wps:spPr>
                      <wps:bodyPr wrap="square" lIns="0" tIns="0" rIns="0" bIns="0" rtlCol="0">
                        <a:prstTxWarp prst="textNoShape">
                          <a:avLst/>
                        </a:prstTxWarp>
                        <a:noAutofit/>
                      </wps:bodyPr>
                    </wps:wsp>
                  </a:graphicData>
                </a:graphic>
              </wp:anchor>
            </w:drawing>
          </mc:Choice>
          <mc:Fallback>
            <w:pict>
              <v:shape w14:anchorId="07086888" id="Graphic 11" o:spid="_x0000_s1026" style="position:absolute;margin-left:243.1pt;margin-top:79.6pt;width:2.8pt;height:1.1pt;z-index:15729664;visibility:visible;mso-wrap-style:square;mso-wrap-distance-left:0;mso-wrap-distance-top:0;mso-wrap-distance-right:0;mso-wrap-distance-bottom:0;mso-position-horizontal:absolute;mso-position-horizontal-relative:page;mso-position-vertical:absolute;mso-position-vertical-relative:text;v-text-anchor:top" coordsize="35560,13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" path="m35051,l,,,13715r35051,l35051,xe" fillcolor="#0d2841" stroked="f">
                <v:path arrowok="t"/>
                <w10:wrap anchorx="page"/>
              </v:shape>
            </w:pict>
          </mc:Fallback>
        </mc:AlternateContent>
      </w:r>
      <w:r>
        <w:rPr>
          <w:color w:val="000006"/>
        </w:rPr>
        <w:t>Dans le cas de disparition d'indice, le nouvel indice de substitution préconisé par l'organisme</w:t>
      </w:r>
      <w:r>
        <w:rPr>
          <w:color w:val="000006"/>
          <w:spacing w:val="-13"/>
        </w:rPr>
        <w:t xml:space="preserve"> </w:t>
      </w:r>
      <w:r>
        <w:rPr>
          <w:color w:val="000006"/>
        </w:rPr>
        <w:t>qui</w:t>
      </w:r>
      <w:r>
        <w:rPr>
          <w:color w:val="000006"/>
          <w:spacing w:val="-12"/>
        </w:rPr>
        <w:t xml:space="preserve"> </w:t>
      </w:r>
      <w:r>
        <w:rPr>
          <w:color w:val="000006"/>
        </w:rPr>
        <w:t>l'établit</w:t>
      </w:r>
      <w:r>
        <w:rPr>
          <w:color w:val="000006"/>
          <w:spacing w:val="-11"/>
        </w:rPr>
        <w:t xml:space="preserve"> </w:t>
      </w:r>
      <w:r>
        <w:rPr>
          <w:color w:val="000006"/>
        </w:rPr>
        <w:t>sera</w:t>
      </w:r>
      <w:r>
        <w:rPr>
          <w:color w:val="000006"/>
          <w:spacing w:val="-13"/>
        </w:rPr>
        <w:t xml:space="preserve"> </w:t>
      </w:r>
      <w:r>
        <w:rPr>
          <w:color w:val="000006"/>
        </w:rPr>
        <w:t>de</w:t>
      </w:r>
      <w:r>
        <w:rPr>
          <w:color w:val="000006"/>
          <w:spacing w:val="-13"/>
        </w:rPr>
        <w:t xml:space="preserve"> </w:t>
      </w:r>
      <w:r>
        <w:rPr>
          <w:color w:val="000006"/>
        </w:rPr>
        <w:t>plein</w:t>
      </w:r>
      <w:r>
        <w:rPr>
          <w:color w:val="000006"/>
          <w:spacing w:val="-12"/>
        </w:rPr>
        <w:t xml:space="preserve"> </w:t>
      </w:r>
      <w:r>
        <w:rPr>
          <w:color w:val="000006"/>
        </w:rPr>
        <w:t>droit</w:t>
      </w:r>
      <w:r>
        <w:rPr>
          <w:color w:val="000006"/>
          <w:spacing w:val="-12"/>
        </w:rPr>
        <w:t xml:space="preserve"> </w:t>
      </w:r>
      <w:r>
        <w:rPr>
          <w:color w:val="000006"/>
        </w:rPr>
        <w:t>applicable</w:t>
      </w:r>
      <w:r>
        <w:rPr>
          <w:color w:val="000006"/>
          <w:spacing w:val="-13"/>
        </w:rPr>
        <w:t xml:space="preserve"> </w:t>
      </w:r>
      <w:r>
        <w:rPr>
          <w:color w:val="000006"/>
        </w:rPr>
        <w:t>dès</w:t>
      </w:r>
      <w:r>
        <w:rPr>
          <w:color w:val="000006"/>
          <w:spacing w:val="-12"/>
        </w:rPr>
        <w:t xml:space="preserve"> </w:t>
      </w:r>
      <w:r>
        <w:rPr>
          <w:color w:val="000006"/>
        </w:rPr>
        <w:t>lors</w:t>
      </w:r>
      <w:r>
        <w:rPr>
          <w:color w:val="000006"/>
          <w:spacing w:val="-12"/>
        </w:rPr>
        <w:t xml:space="preserve"> </w:t>
      </w:r>
      <w:r>
        <w:rPr>
          <w:color w:val="000006"/>
        </w:rPr>
        <w:t>qu'il</w:t>
      </w:r>
      <w:r>
        <w:rPr>
          <w:color w:val="000006"/>
          <w:spacing w:val="-12"/>
        </w:rPr>
        <w:t xml:space="preserve"> </w:t>
      </w:r>
      <w:r>
        <w:rPr>
          <w:color w:val="000006"/>
        </w:rPr>
        <w:t>correspond</w:t>
      </w:r>
      <w:r>
        <w:rPr>
          <w:color w:val="000006"/>
          <w:spacing w:val="-12"/>
        </w:rPr>
        <w:t xml:space="preserve"> </w:t>
      </w:r>
      <w:r>
        <w:rPr>
          <w:color w:val="000006"/>
        </w:rPr>
        <w:t>à</w:t>
      </w:r>
      <w:r>
        <w:rPr>
          <w:color w:val="000006"/>
          <w:spacing w:val="-13"/>
        </w:rPr>
        <w:t xml:space="preserve"> </w:t>
      </w:r>
      <w:r>
        <w:rPr>
          <w:color w:val="000006"/>
        </w:rPr>
        <w:t>la</w:t>
      </w:r>
      <w:r>
        <w:rPr>
          <w:color w:val="000006"/>
          <w:spacing w:val="-13"/>
        </w:rPr>
        <w:t xml:space="preserve"> </w:t>
      </w:r>
      <w:r>
        <w:rPr>
          <w:color w:val="000006"/>
        </w:rPr>
        <w:t>structure de prix de la prestation. Dans l'hypothèse où aucun indice de substitution ne serait préconisé, les parties conviennent que la substitution d'indice sera effectuée par avenant après accord de chacune d'elles.</w:t>
      </w:r>
    </w:p>
    <w:p w14:paraId="3DD66716" w14:textId="77777777" w:rsidR="00C726CE" w:rsidRDefault="00C726CE">
      <w:pPr>
        <w:pStyle w:val="Corpsdetexte"/>
        <w:spacing w:before="84"/>
        <w:ind w:left="0"/>
      </w:pPr>
    </w:p>
    <w:p w14:paraId="653D8B36" w14:textId="77777777" w:rsidR="00C726CE" w:rsidRDefault="00000000">
      <w:pPr>
        <w:pStyle w:val="Titre1"/>
        <w:tabs>
          <w:tab w:val="left" w:pos="2461"/>
        </w:tabs>
        <w:ind w:left="767"/>
      </w:pPr>
      <w:bookmarkStart w:id="86" w:name="Article_13_-_AVANCE"/>
      <w:bookmarkStart w:id="87" w:name="13.1_Régime_de_l'avance"/>
      <w:bookmarkStart w:id="88" w:name="_bookmark35"/>
      <w:bookmarkEnd w:id="86"/>
      <w:bookmarkEnd w:id="87"/>
      <w:bookmarkEnd w:id="88"/>
      <w:r>
        <w:rPr>
          <w:color w:val="666699"/>
        </w:rPr>
        <w:t>Article</w:t>
      </w:r>
      <w:r>
        <w:rPr>
          <w:color w:val="666699"/>
          <w:spacing w:val="-15"/>
        </w:rPr>
        <w:t xml:space="preserve"> </w:t>
      </w:r>
      <w:r>
        <w:rPr>
          <w:color w:val="666699"/>
        </w:rPr>
        <w:t>13</w:t>
      </w:r>
      <w:r>
        <w:rPr>
          <w:color w:val="666699"/>
          <w:spacing w:val="-5"/>
        </w:rPr>
        <w:t xml:space="preserve"> </w:t>
      </w:r>
      <w:r>
        <w:rPr>
          <w:color w:val="666699"/>
          <w:spacing w:val="-10"/>
        </w:rPr>
        <w:t>-</w:t>
      </w:r>
      <w:r>
        <w:rPr>
          <w:color w:val="666699"/>
        </w:rPr>
        <w:tab/>
      </w:r>
      <w:r>
        <w:rPr>
          <w:color w:val="666699"/>
          <w:spacing w:val="-2"/>
        </w:rPr>
        <w:t>AVANCE</w:t>
      </w:r>
    </w:p>
    <w:p w14:paraId="051276C1" w14:textId="77777777" w:rsidR="00C726CE" w:rsidRDefault="00000000">
      <w:pPr>
        <w:pStyle w:val="Titre1"/>
        <w:numPr>
          <w:ilvl w:val="1"/>
          <w:numId w:val="11"/>
        </w:numPr>
        <w:tabs>
          <w:tab w:val="left" w:pos="1753"/>
        </w:tabs>
        <w:spacing w:before="240"/>
      </w:pPr>
      <w:r>
        <w:rPr>
          <w:color w:val="666699"/>
          <w:u w:val="single" w:color="666699"/>
        </w:rPr>
        <w:t>Régime</w:t>
      </w:r>
      <w:r>
        <w:rPr>
          <w:color w:val="666699"/>
          <w:spacing w:val="-9"/>
          <w:u w:val="single" w:color="666699"/>
        </w:rPr>
        <w:t xml:space="preserve"> </w:t>
      </w:r>
      <w:r>
        <w:rPr>
          <w:color w:val="666699"/>
          <w:u w:val="single" w:color="666699"/>
        </w:rPr>
        <w:t>de</w:t>
      </w:r>
      <w:r>
        <w:rPr>
          <w:color w:val="666699"/>
          <w:spacing w:val="-1"/>
          <w:u w:val="single" w:color="666699"/>
        </w:rPr>
        <w:t xml:space="preserve"> </w:t>
      </w:r>
      <w:r>
        <w:rPr>
          <w:color w:val="666699"/>
          <w:spacing w:val="-2"/>
          <w:u w:val="single" w:color="666699"/>
        </w:rPr>
        <w:t>l'avance</w:t>
      </w:r>
    </w:p>
    <w:p w14:paraId="30627F50" w14:textId="77777777" w:rsidR="00C726CE" w:rsidRDefault="00000000">
      <w:pPr>
        <w:pStyle w:val="Corpsdetexte"/>
        <w:spacing w:before="240"/>
        <w:ind w:right="507"/>
        <w:jc w:val="both"/>
      </w:pPr>
      <w:r>
        <w:t>Sauf renoncement du titulaire porté à l'acte d'engagement, une avance sera versée au titulaire pour chaque bon de commande ou pour chaque marché subséquent, dans les cas et</w:t>
      </w:r>
      <w:r>
        <w:rPr>
          <w:spacing w:val="-12"/>
        </w:rPr>
        <w:t xml:space="preserve"> </w:t>
      </w:r>
      <w:r>
        <w:t>selon</w:t>
      </w:r>
      <w:r>
        <w:rPr>
          <w:spacing w:val="-12"/>
        </w:rPr>
        <w:t xml:space="preserve"> </w:t>
      </w:r>
      <w:r>
        <w:t>les</w:t>
      </w:r>
      <w:r>
        <w:rPr>
          <w:spacing w:val="-12"/>
        </w:rPr>
        <w:t xml:space="preserve"> </w:t>
      </w:r>
      <w:r>
        <w:t>modalités</w:t>
      </w:r>
      <w:r>
        <w:rPr>
          <w:spacing w:val="-12"/>
        </w:rPr>
        <w:t xml:space="preserve"> </w:t>
      </w:r>
      <w:r>
        <w:t>prévues</w:t>
      </w:r>
      <w:r>
        <w:rPr>
          <w:spacing w:val="-12"/>
        </w:rPr>
        <w:t xml:space="preserve"> </w:t>
      </w:r>
      <w:r>
        <w:t>aux</w:t>
      </w:r>
      <w:r>
        <w:rPr>
          <w:spacing w:val="-12"/>
        </w:rPr>
        <w:t xml:space="preserve"> </w:t>
      </w:r>
      <w:r>
        <w:t>articles</w:t>
      </w:r>
      <w:r>
        <w:rPr>
          <w:spacing w:val="-12"/>
        </w:rPr>
        <w:t xml:space="preserve"> </w:t>
      </w:r>
      <w:r>
        <w:t>R2191-3</w:t>
      </w:r>
      <w:r>
        <w:rPr>
          <w:spacing w:val="-12"/>
        </w:rPr>
        <w:t xml:space="preserve"> </w:t>
      </w:r>
      <w:r>
        <w:t>à</w:t>
      </w:r>
      <w:r>
        <w:rPr>
          <w:spacing w:val="-13"/>
        </w:rPr>
        <w:t xml:space="preserve"> </w:t>
      </w:r>
      <w:r>
        <w:t>19</w:t>
      </w:r>
      <w:r>
        <w:rPr>
          <w:spacing w:val="-12"/>
        </w:rPr>
        <w:t xml:space="preserve"> </w:t>
      </w:r>
      <w:r>
        <w:t>du</w:t>
      </w:r>
      <w:r>
        <w:rPr>
          <w:spacing w:val="-12"/>
        </w:rPr>
        <w:t xml:space="preserve"> </w:t>
      </w:r>
      <w:r>
        <w:t>Code</w:t>
      </w:r>
      <w:r>
        <w:rPr>
          <w:spacing w:val="-13"/>
        </w:rPr>
        <w:t xml:space="preserve"> </w:t>
      </w:r>
      <w:r>
        <w:t>de</w:t>
      </w:r>
      <w:r>
        <w:rPr>
          <w:spacing w:val="-13"/>
        </w:rPr>
        <w:t xml:space="preserve"> </w:t>
      </w:r>
      <w:r>
        <w:t>la</w:t>
      </w:r>
      <w:r>
        <w:rPr>
          <w:spacing w:val="-13"/>
        </w:rPr>
        <w:t xml:space="preserve"> </w:t>
      </w:r>
      <w:r>
        <w:t>commande</w:t>
      </w:r>
      <w:r>
        <w:rPr>
          <w:spacing w:val="-13"/>
        </w:rPr>
        <w:t xml:space="preserve"> </w:t>
      </w:r>
      <w:r>
        <w:t>publique et à l'acte d'engagement.</w:t>
      </w:r>
    </w:p>
    <w:p w14:paraId="4DBAF88D" w14:textId="77777777" w:rsidR="00C726CE" w:rsidRDefault="00000000">
      <w:pPr>
        <w:pStyle w:val="Corpsdetexte"/>
        <w:ind w:right="513"/>
        <w:jc w:val="both"/>
      </w:pPr>
      <w:r>
        <w:t>Elle est versée le cas échéant dans le délai de 30 jours à compter de la date de début du délai contractuel d'exécution du marché (soit le 12 août 2025).</w:t>
      </w:r>
    </w:p>
    <w:p w14:paraId="18DE26EC" w14:textId="77777777" w:rsidR="00C726CE" w:rsidRDefault="00C726CE">
      <w:pPr>
        <w:pStyle w:val="Corpsdetexte"/>
        <w:spacing w:before="240"/>
        <w:ind w:left="0"/>
      </w:pPr>
    </w:p>
    <w:p w14:paraId="1D87DC37" w14:textId="77777777" w:rsidR="00C726CE" w:rsidRDefault="00000000">
      <w:pPr>
        <w:pStyle w:val="Corpsdetexte"/>
        <w:spacing w:before="0"/>
        <w:ind w:right="513"/>
        <w:jc w:val="both"/>
      </w:pPr>
      <w:r>
        <w:t>L'avance est remboursée dans les conditions prévues aux articles R2191-11, R2191-12 et R2191-29 du Code de la commande publique.</w:t>
      </w:r>
    </w:p>
    <w:p w14:paraId="0017F177" w14:textId="77777777" w:rsidR="00C726CE" w:rsidRDefault="00000000">
      <w:pPr>
        <w:pStyle w:val="Corpsdetexte"/>
        <w:spacing w:before="118"/>
        <w:ind w:right="511"/>
        <w:jc w:val="both"/>
      </w:pPr>
      <w:r>
        <w:t>Le</w:t>
      </w:r>
      <w:r>
        <w:rPr>
          <w:spacing w:val="-4"/>
        </w:rPr>
        <w:t xml:space="preserve"> </w:t>
      </w:r>
      <w:r>
        <w:t>remboursement</w:t>
      </w:r>
      <w:r>
        <w:rPr>
          <w:spacing w:val="-1"/>
        </w:rPr>
        <w:t xml:space="preserve"> </w:t>
      </w:r>
      <w:r>
        <w:t>de</w:t>
      </w:r>
      <w:r>
        <w:rPr>
          <w:spacing w:val="-4"/>
        </w:rPr>
        <w:t xml:space="preserve"> </w:t>
      </w:r>
      <w:r>
        <w:t>l'avance</w:t>
      </w:r>
      <w:r>
        <w:rPr>
          <w:spacing w:val="-4"/>
        </w:rPr>
        <w:t xml:space="preserve"> </w:t>
      </w:r>
      <w:r>
        <w:t>s'impute</w:t>
      </w:r>
      <w:r>
        <w:rPr>
          <w:spacing w:val="-4"/>
        </w:rPr>
        <w:t xml:space="preserve"> </w:t>
      </w:r>
      <w:r>
        <w:t>sur</w:t>
      </w:r>
      <w:r>
        <w:rPr>
          <w:spacing w:val="-4"/>
        </w:rPr>
        <w:t xml:space="preserve"> </w:t>
      </w:r>
      <w:r>
        <w:t>les</w:t>
      </w:r>
      <w:r>
        <w:rPr>
          <w:spacing w:val="-4"/>
        </w:rPr>
        <w:t xml:space="preserve"> </w:t>
      </w:r>
      <w:r>
        <w:t>sommes</w:t>
      </w:r>
      <w:r>
        <w:rPr>
          <w:spacing w:val="-1"/>
        </w:rPr>
        <w:t xml:space="preserve"> </w:t>
      </w:r>
      <w:r>
        <w:t>dues</w:t>
      </w:r>
      <w:r>
        <w:rPr>
          <w:spacing w:val="-1"/>
        </w:rPr>
        <w:t xml:space="preserve"> </w:t>
      </w:r>
      <w:r>
        <w:t>au</w:t>
      </w:r>
      <w:r>
        <w:rPr>
          <w:spacing w:val="-3"/>
        </w:rPr>
        <w:t xml:space="preserve"> </w:t>
      </w:r>
      <w:r>
        <w:t>titulaire</w:t>
      </w:r>
      <w:r>
        <w:rPr>
          <w:spacing w:val="-4"/>
        </w:rPr>
        <w:t xml:space="preserve"> </w:t>
      </w:r>
      <w:r>
        <w:t>quand</w:t>
      </w:r>
      <w:r>
        <w:rPr>
          <w:spacing w:val="-1"/>
        </w:rPr>
        <w:t xml:space="preserve"> </w:t>
      </w:r>
      <w:r>
        <w:t>le</w:t>
      </w:r>
      <w:r>
        <w:rPr>
          <w:spacing w:val="-4"/>
        </w:rPr>
        <w:t xml:space="preserve"> </w:t>
      </w:r>
      <w:r>
        <w:t>montant des prestations exécutées par le titulaire atteint 65% du montant initial du</w:t>
      </w:r>
      <w:r>
        <w:rPr>
          <w:spacing w:val="-1"/>
        </w:rPr>
        <w:t xml:space="preserve"> </w:t>
      </w:r>
      <w:r>
        <w:t xml:space="preserve">présent marché </w:t>
      </w:r>
      <w:bookmarkStart w:id="89" w:name="_bookmark36"/>
      <w:bookmarkEnd w:id="89"/>
      <w:r>
        <w:t xml:space="preserve">et se termine lorsque le montant des prestations exécutées par le titulaire atteint 80% du </w:t>
      </w:r>
      <w:bookmarkStart w:id="90" w:name="13.2_Dispositions_complémentaires"/>
      <w:bookmarkEnd w:id="90"/>
      <w:r>
        <w:t>même montant selon un rythme calculé au prorata du pourcentage d'avancement.</w:t>
      </w:r>
    </w:p>
    <w:p w14:paraId="319720A6" w14:textId="77777777" w:rsidR="00C726CE" w:rsidRDefault="00000000">
      <w:pPr>
        <w:pStyle w:val="Titre1"/>
        <w:numPr>
          <w:ilvl w:val="1"/>
          <w:numId w:val="11"/>
        </w:numPr>
        <w:tabs>
          <w:tab w:val="left" w:pos="1753"/>
        </w:tabs>
        <w:spacing w:before="240"/>
      </w:pPr>
      <w:r>
        <w:rPr>
          <w:color w:val="666699"/>
          <w:u w:val="single" w:color="666699"/>
        </w:rPr>
        <w:t>Dispositions</w:t>
      </w:r>
      <w:r>
        <w:rPr>
          <w:color w:val="666699"/>
          <w:spacing w:val="-7"/>
          <w:u w:val="single" w:color="666699"/>
        </w:rPr>
        <w:t xml:space="preserve"> </w:t>
      </w:r>
      <w:r>
        <w:rPr>
          <w:color w:val="666699"/>
          <w:spacing w:val="-2"/>
          <w:u w:val="single" w:color="666699"/>
        </w:rPr>
        <w:t>complémentaires</w:t>
      </w:r>
    </w:p>
    <w:p w14:paraId="0DCC3F8D" w14:textId="77777777" w:rsidR="00C726CE" w:rsidRDefault="00000000">
      <w:pPr>
        <w:pStyle w:val="Corpsdetexte"/>
        <w:spacing w:before="242"/>
        <w:ind w:right="505"/>
        <w:jc w:val="both"/>
      </w:pPr>
      <w:r>
        <w:t>L'avance</w:t>
      </w:r>
      <w:r>
        <w:rPr>
          <w:spacing w:val="-6"/>
        </w:rPr>
        <w:t xml:space="preserve"> </w:t>
      </w:r>
      <w:r>
        <w:t>ne</w:t>
      </w:r>
      <w:r>
        <w:rPr>
          <w:spacing w:val="-6"/>
        </w:rPr>
        <w:t xml:space="preserve"> </w:t>
      </w:r>
      <w:r>
        <w:t>pourra</w:t>
      </w:r>
      <w:r>
        <w:rPr>
          <w:spacing w:val="-3"/>
        </w:rPr>
        <w:t xml:space="preserve"> </w:t>
      </w:r>
      <w:r>
        <w:t>toutefois</w:t>
      </w:r>
      <w:r>
        <w:rPr>
          <w:spacing w:val="-5"/>
        </w:rPr>
        <w:t xml:space="preserve"> </w:t>
      </w:r>
      <w:r>
        <w:t>être</w:t>
      </w:r>
      <w:r>
        <w:rPr>
          <w:spacing w:val="-6"/>
        </w:rPr>
        <w:t xml:space="preserve"> </w:t>
      </w:r>
      <w:r>
        <w:t>versée</w:t>
      </w:r>
      <w:r>
        <w:rPr>
          <w:spacing w:val="-6"/>
        </w:rPr>
        <w:t xml:space="preserve"> </w:t>
      </w:r>
      <w:r>
        <w:t>qu'après</w:t>
      </w:r>
      <w:r>
        <w:rPr>
          <w:spacing w:val="-2"/>
        </w:rPr>
        <w:t xml:space="preserve"> </w:t>
      </w:r>
      <w:r>
        <w:t>constitution</w:t>
      </w:r>
      <w:r>
        <w:rPr>
          <w:spacing w:val="-5"/>
        </w:rPr>
        <w:t xml:space="preserve"> </w:t>
      </w:r>
      <w:r>
        <w:t>par</w:t>
      </w:r>
      <w:r>
        <w:rPr>
          <w:spacing w:val="-6"/>
        </w:rPr>
        <w:t xml:space="preserve"> </w:t>
      </w:r>
      <w:r>
        <w:t>le</w:t>
      </w:r>
      <w:r>
        <w:rPr>
          <w:spacing w:val="-6"/>
        </w:rPr>
        <w:t xml:space="preserve"> </w:t>
      </w:r>
      <w:r>
        <w:t>titulaire</w:t>
      </w:r>
      <w:r>
        <w:rPr>
          <w:spacing w:val="-6"/>
        </w:rPr>
        <w:t xml:space="preserve"> </w:t>
      </w:r>
      <w:r>
        <w:t>d'une</w:t>
      </w:r>
      <w:r>
        <w:rPr>
          <w:spacing w:val="-6"/>
        </w:rPr>
        <w:t xml:space="preserve"> </w:t>
      </w:r>
      <w:r>
        <w:t>garantie à première demande ou, si le pouvoir adjudicateur en a donné son accord, d'une caution personnelle et solidaire d'un montant de 100 % du montant de l'avance et dont l'objet est de garantir le remboursement de l'avance consentie.</w:t>
      </w:r>
    </w:p>
    <w:p w14:paraId="6FAEAAA9" w14:textId="77777777" w:rsidR="00C726CE" w:rsidRDefault="00C726CE">
      <w:pPr>
        <w:jc w:val="both"/>
        <w:sectPr w:rsidR="00C726CE">
          <w:pgSz w:w="12240" w:h="15840"/>
          <w:pgMar w:top="1360" w:right="1280" w:bottom="720" w:left="1460" w:header="0" w:footer="536" w:gutter="0"/>
          <w:cols w:space="720"/>
        </w:sectPr>
      </w:pPr>
    </w:p>
    <w:p w14:paraId="1AD5F634" w14:textId="77777777" w:rsidR="00C726CE" w:rsidRDefault="00000000">
      <w:pPr>
        <w:pStyle w:val="Titre1"/>
        <w:tabs>
          <w:tab w:val="left" w:pos="2461"/>
        </w:tabs>
        <w:spacing w:before="79"/>
        <w:ind w:left="767"/>
      </w:pPr>
      <w:bookmarkStart w:id="91" w:name="Article_14_-_MODALITÉS_DE_REGLEMENT"/>
      <w:bookmarkStart w:id="92" w:name="_bookmark37"/>
      <w:bookmarkEnd w:id="91"/>
      <w:bookmarkEnd w:id="92"/>
      <w:r>
        <w:rPr>
          <w:color w:val="666699"/>
        </w:rPr>
        <w:lastRenderedPageBreak/>
        <w:t>Article</w:t>
      </w:r>
      <w:r>
        <w:rPr>
          <w:color w:val="666699"/>
          <w:spacing w:val="-15"/>
        </w:rPr>
        <w:t xml:space="preserve"> </w:t>
      </w:r>
      <w:r>
        <w:rPr>
          <w:color w:val="666699"/>
        </w:rPr>
        <w:t>14</w:t>
      </w:r>
      <w:r>
        <w:rPr>
          <w:color w:val="666699"/>
          <w:spacing w:val="-5"/>
        </w:rPr>
        <w:t xml:space="preserve"> </w:t>
      </w:r>
      <w:r>
        <w:rPr>
          <w:color w:val="666699"/>
          <w:spacing w:val="-10"/>
        </w:rPr>
        <w:t>-</w:t>
      </w:r>
      <w:r>
        <w:rPr>
          <w:color w:val="666699"/>
        </w:rPr>
        <w:tab/>
        <w:t>MODALITÉS</w:t>
      </w:r>
      <w:r>
        <w:rPr>
          <w:color w:val="666699"/>
          <w:spacing w:val="-9"/>
        </w:rPr>
        <w:t xml:space="preserve"> </w:t>
      </w:r>
      <w:r>
        <w:rPr>
          <w:color w:val="666699"/>
        </w:rPr>
        <w:t>DE</w:t>
      </w:r>
      <w:r>
        <w:rPr>
          <w:color w:val="666699"/>
          <w:spacing w:val="-4"/>
        </w:rPr>
        <w:t xml:space="preserve"> </w:t>
      </w:r>
      <w:r>
        <w:rPr>
          <w:color w:val="666699"/>
          <w:spacing w:val="-2"/>
        </w:rPr>
        <w:t>REGLEMENT</w:t>
      </w:r>
    </w:p>
    <w:p w14:paraId="1D52F672" w14:textId="77777777" w:rsidR="00C726CE" w:rsidRDefault="00000000">
      <w:pPr>
        <w:pStyle w:val="Corpsdetexte"/>
        <w:ind w:right="790"/>
      </w:pPr>
      <w:r>
        <w:t>Les</w:t>
      </w:r>
      <w:r>
        <w:rPr>
          <w:spacing w:val="-8"/>
        </w:rPr>
        <w:t xml:space="preserve"> </w:t>
      </w:r>
      <w:r>
        <w:t>dispositions</w:t>
      </w:r>
      <w:r>
        <w:rPr>
          <w:spacing w:val="-8"/>
        </w:rPr>
        <w:t xml:space="preserve"> </w:t>
      </w:r>
      <w:r>
        <w:t>des</w:t>
      </w:r>
      <w:r>
        <w:rPr>
          <w:spacing w:val="-8"/>
        </w:rPr>
        <w:t xml:space="preserve"> </w:t>
      </w:r>
      <w:r>
        <w:t>articles</w:t>
      </w:r>
      <w:r>
        <w:rPr>
          <w:spacing w:val="-8"/>
        </w:rPr>
        <w:t xml:space="preserve"> </w:t>
      </w:r>
      <w:r>
        <w:t>R2191-20</w:t>
      </w:r>
      <w:r>
        <w:rPr>
          <w:spacing w:val="-8"/>
        </w:rPr>
        <w:t xml:space="preserve"> </w:t>
      </w:r>
      <w:r>
        <w:t>à</w:t>
      </w:r>
      <w:r>
        <w:rPr>
          <w:spacing w:val="-12"/>
        </w:rPr>
        <w:t xml:space="preserve"> </w:t>
      </w:r>
      <w:r>
        <w:t>22</w:t>
      </w:r>
      <w:r>
        <w:rPr>
          <w:spacing w:val="-8"/>
        </w:rPr>
        <w:t xml:space="preserve"> </w:t>
      </w:r>
      <w:r>
        <w:t>du</w:t>
      </w:r>
      <w:r>
        <w:rPr>
          <w:spacing w:val="-8"/>
        </w:rPr>
        <w:t xml:space="preserve"> </w:t>
      </w:r>
      <w:r>
        <w:t>Code</w:t>
      </w:r>
      <w:r>
        <w:rPr>
          <w:spacing w:val="-12"/>
        </w:rPr>
        <w:t xml:space="preserve"> </w:t>
      </w:r>
      <w:r>
        <w:t>de</w:t>
      </w:r>
      <w:r>
        <w:rPr>
          <w:spacing w:val="-12"/>
        </w:rPr>
        <w:t xml:space="preserve"> </w:t>
      </w:r>
      <w:r>
        <w:t>la</w:t>
      </w:r>
      <w:r>
        <w:rPr>
          <w:spacing w:val="-12"/>
        </w:rPr>
        <w:t xml:space="preserve"> </w:t>
      </w:r>
      <w:r>
        <w:t>commande</w:t>
      </w:r>
      <w:r>
        <w:rPr>
          <w:spacing w:val="-12"/>
        </w:rPr>
        <w:t xml:space="preserve"> </w:t>
      </w:r>
      <w:r>
        <w:t>publique</w:t>
      </w:r>
      <w:r>
        <w:rPr>
          <w:spacing w:val="-12"/>
        </w:rPr>
        <w:t xml:space="preserve"> </w:t>
      </w:r>
      <w:r>
        <w:t>relatives aux acomptes sont applicables.</w:t>
      </w:r>
    </w:p>
    <w:p w14:paraId="12C526D1" w14:textId="77777777" w:rsidR="00C726CE" w:rsidRDefault="00000000">
      <w:pPr>
        <w:pStyle w:val="Corpsdetexte"/>
        <w:ind w:right="611"/>
      </w:pPr>
      <w:r>
        <w:t>Les</w:t>
      </w:r>
      <w:r>
        <w:rPr>
          <w:spacing w:val="-10"/>
        </w:rPr>
        <w:t xml:space="preserve"> </w:t>
      </w:r>
      <w:r>
        <w:t>commandes</w:t>
      </w:r>
      <w:r>
        <w:rPr>
          <w:spacing w:val="-10"/>
        </w:rPr>
        <w:t xml:space="preserve"> </w:t>
      </w:r>
      <w:r>
        <w:t>de</w:t>
      </w:r>
      <w:r>
        <w:rPr>
          <w:spacing w:val="-9"/>
        </w:rPr>
        <w:t xml:space="preserve"> </w:t>
      </w:r>
      <w:r>
        <w:t>repas</w:t>
      </w:r>
      <w:r>
        <w:rPr>
          <w:spacing w:val="-6"/>
        </w:rPr>
        <w:t xml:space="preserve"> </w:t>
      </w:r>
      <w:r>
        <w:t>font</w:t>
      </w:r>
      <w:r>
        <w:rPr>
          <w:spacing w:val="-8"/>
        </w:rPr>
        <w:t xml:space="preserve"> </w:t>
      </w:r>
      <w:r>
        <w:t>l’objet</w:t>
      </w:r>
      <w:r>
        <w:rPr>
          <w:spacing w:val="-8"/>
        </w:rPr>
        <w:t xml:space="preserve"> </w:t>
      </w:r>
      <w:r>
        <w:t>d’une</w:t>
      </w:r>
      <w:r>
        <w:rPr>
          <w:spacing w:val="-13"/>
        </w:rPr>
        <w:t xml:space="preserve"> </w:t>
      </w:r>
      <w:r>
        <w:t>facturation</w:t>
      </w:r>
      <w:r>
        <w:rPr>
          <w:spacing w:val="-10"/>
        </w:rPr>
        <w:t xml:space="preserve"> </w:t>
      </w:r>
      <w:r>
        <w:t>mensuelle</w:t>
      </w:r>
      <w:r>
        <w:rPr>
          <w:spacing w:val="-13"/>
        </w:rPr>
        <w:t xml:space="preserve"> </w:t>
      </w:r>
      <w:r>
        <w:t>basée</w:t>
      </w:r>
      <w:r>
        <w:rPr>
          <w:spacing w:val="-11"/>
        </w:rPr>
        <w:t xml:space="preserve"> </w:t>
      </w:r>
      <w:r>
        <w:t>sur</w:t>
      </w:r>
      <w:r>
        <w:rPr>
          <w:spacing w:val="-10"/>
        </w:rPr>
        <w:t xml:space="preserve"> </w:t>
      </w:r>
      <w:r>
        <w:t>le</w:t>
      </w:r>
      <w:r>
        <w:rPr>
          <w:spacing w:val="-13"/>
        </w:rPr>
        <w:t xml:space="preserve"> </w:t>
      </w:r>
      <w:r>
        <w:t>nombre</w:t>
      </w:r>
      <w:r>
        <w:rPr>
          <w:spacing w:val="-13"/>
        </w:rPr>
        <w:t xml:space="preserve"> </w:t>
      </w:r>
      <w:r>
        <w:t>de repas commandés le mois précédent.</w:t>
      </w:r>
    </w:p>
    <w:p w14:paraId="306EEAA1" w14:textId="77777777" w:rsidR="00C726CE" w:rsidRDefault="00000000">
      <w:pPr>
        <w:pStyle w:val="Corpsdetexte"/>
        <w:ind w:right="790"/>
      </w:pPr>
      <w:r>
        <w:t>Les commandes de petits matériels d’exploitation font l’objet d’une</w:t>
      </w:r>
      <w:r>
        <w:rPr>
          <w:spacing w:val="-4"/>
        </w:rPr>
        <w:t xml:space="preserve"> </w:t>
      </w:r>
      <w:r>
        <w:t>facturation après</w:t>
      </w:r>
      <w:r>
        <w:rPr>
          <w:spacing w:val="40"/>
        </w:rPr>
        <w:t xml:space="preserve"> </w:t>
      </w:r>
      <w:r>
        <w:t>attestation du service fait.</w:t>
      </w:r>
    </w:p>
    <w:p w14:paraId="2A2C0000" w14:textId="77777777" w:rsidR="00C726CE" w:rsidRDefault="00000000">
      <w:pPr>
        <w:pStyle w:val="Corpsdetexte"/>
        <w:spacing w:before="127" w:line="232" w:lineRule="auto"/>
        <w:ind w:right="549"/>
      </w:pPr>
      <w:r>
        <w:rPr>
          <w:u w:val="single"/>
        </w:rPr>
        <w:t>Pour</w:t>
      </w:r>
      <w:r>
        <w:rPr>
          <w:spacing w:val="-16"/>
          <w:u w:val="single"/>
        </w:rPr>
        <w:t xml:space="preserve"> </w:t>
      </w:r>
      <w:r>
        <w:rPr>
          <w:u w:val="single"/>
        </w:rPr>
        <w:t>les</w:t>
      </w:r>
      <w:r>
        <w:rPr>
          <w:spacing w:val="-15"/>
          <w:u w:val="single"/>
        </w:rPr>
        <w:t xml:space="preserve"> </w:t>
      </w:r>
      <w:r>
        <w:rPr>
          <w:u w:val="single"/>
        </w:rPr>
        <w:t>marchés</w:t>
      </w:r>
      <w:r>
        <w:rPr>
          <w:spacing w:val="-15"/>
          <w:u w:val="single"/>
        </w:rPr>
        <w:t xml:space="preserve"> </w:t>
      </w:r>
      <w:r>
        <w:rPr>
          <w:u w:val="single"/>
        </w:rPr>
        <w:t>subséquents</w:t>
      </w:r>
      <w:r>
        <w:rPr>
          <w:spacing w:val="-15"/>
          <w:u w:val="single"/>
        </w:rPr>
        <w:t xml:space="preserve"> </w:t>
      </w:r>
      <w:r>
        <w:rPr>
          <w:u w:val="single"/>
        </w:rPr>
        <w:t>du</w:t>
      </w:r>
      <w:r>
        <w:rPr>
          <w:spacing w:val="-15"/>
          <w:u w:val="single"/>
        </w:rPr>
        <w:t xml:space="preserve"> </w:t>
      </w:r>
      <w:r>
        <w:rPr>
          <w:u w:val="single"/>
        </w:rPr>
        <w:t>lot</w:t>
      </w:r>
      <w:r>
        <w:rPr>
          <w:spacing w:val="-14"/>
          <w:u w:val="single"/>
        </w:rPr>
        <w:t xml:space="preserve"> </w:t>
      </w:r>
      <w:r>
        <w:rPr>
          <w:u w:val="single"/>
        </w:rPr>
        <w:t>1</w:t>
      </w:r>
      <w:r>
        <w:rPr>
          <w:spacing w:val="-12"/>
        </w:rPr>
        <w:t xml:space="preserve"> </w:t>
      </w:r>
      <w:r>
        <w:t>:</w:t>
      </w:r>
      <w:r>
        <w:rPr>
          <w:spacing w:val="-13"/>
        </w:rPr>
        <w:t xml:space="preserve"> </w:t>
      </w:r>
      <w:r>
        <w:t>Les</w:t>
      </w:r>
      <w:r>
        <w:rPr>
          <w:spacing w:val="-15"/>
        </w:rPr>
        <w:t xml:space="preserve"> </w:t>
      </w:r>
      <w:r>
        <w:t>modalités</w:t>
      </w:r>
      <w:r>
        <w:rPr>
          <w:spacing w:val="-15"/>
        </w:rPr>
        <w:t xml:space="preserve"> </w:t>
      </w:r>
      <w:r>
        <w:t>de</w:t>
      </w:r>
      <w:r>
        <w:rPr>
          <w:spacing w:val="-16"/>
        </w:rPr>
        <w:t xml:space="preserve"> </w:t>
      </w:r>
      <w:r>
        <w:t>règlement</w:t>
      </w:r>
      <w:r>
        <w:rPr>
          <w:spacing w:val="-13"/>
        </w:rPr>
        <w:t xml:space="preserve"> </w:t>
      </w:r>
      <w:r>
        <w:t>sont</w:t>
      </w:r>
      <w:r>
        <w:rPr>
          <w:spacing w:val="-13"/>
        </w:rPr>
        <w:t xml:space="preserve"> </w:t>
      </w:r>
      <w:r>
        <w:t>définies</w:t>
      </w:r>
      <w:r>
        <w:rPr>
          <w:spacing w:val="-15"/>
        </w:rPr>
        <w:t xml:space="preserve"> </w:t>
      </w:r>
      <w:r>
        <w:t>à</w:t>
      </w:r>
      <w:r>
        <w:rPr>
          <w:spacing w:val="-16"/>
        </w:rPr>
        <w:t xml:space="preserve"> </w:t>
      </w:r>
      <w:r>
        <w:t>chaque marché subséquent.</w:t>
      </w:r>
    </w:p>
    <w:p w14:paraId="7508CDD9" w14:textId="77777777" w:rsidR="00C726CE" w:rsidRDefault="00C726CE">
      <w:pPr>
        <w:pStyle w:val="Corpsdetexte"/>
        <w:spacing w:before="0"/>
        <w:ind w:left="0"/>
      </w:pPr>
    </w:p>
    <w:p w14:paraId="6DCDF378" w14:textId="77777777" w:rsidR="00C726CE" w:rsidRDefault="00C726CE">
      <w:pPr>
        <w:pStyle w:val="Corpsdetexte"/>
        <w:spacing w:before="89"/>
        <w:ind w:left="0"/>
      </w:pPr>
    </w:p>
    <w:p w14:paraId="11022354" w14:textId="77777777" w:rsidR="00C726CE" w:rsidRDefault="00000000">
      <w:pPr>
        <w:pStyle w:val="Titre1"/>
        <w:tabs>
          <w:tab w:val="left" w:pos="2461"/>
        </w:tabs>
        <w:ind w:left="767"/>
      </w:pPr>
      <w:bookmarkStart w:id="93" w:name="Article_15_-_PAIEMENT_ET_ETABLISSEMENT_D"/>
      <w:bookmarkStart w:id="94" w:name="_bookmark38"/>
      <w:bookmarkEnd w:id="93"/>
      <w:bookmarkEnd w:id="94"/>
      <w:r>
        <w:rPr>
          <w:color w:val="666699"/>
        </w:rPr>
        <w:t>Article</w:t>
      </w:r>
      <w:r>
        <w:rPr>
          <w:color w:val="666699"/>
          <w:spacing w:val="-15"/>
        </w:rPr>
        <w:t xml:space="preserve"> </w:t>
      </w:r>
      <w:r>
        <w:rPr>
          <w:color w:val="666699"/>
        </w:rPr>
        <w:t>15</w:t>
      </w:r>
      <w:r>
        <w:rPr>
          <w:color w:val="666699"/>
          <w:spacing w:val="-5"/>
        </w:rPr>
        <w:t xml:space="preserve"> </w:t>
      </w:r>
      <w:r>
        <w:rPr>
          <w:color w:val="666699"/>
          <w:spacing w:val="-10"/>
        </w:rPr>
        <w:t>-</w:t>
      </w:r>
      <w:r>
        <w:rPr>
          <w:color w:val="666699"/>
        </w:rPr>
        <w:tab/>
        <w:t>PAIEMENT</w:t>
      </w:r>
      <w:r>
        <w:rPr>
          <w:color w:val="666699"/>
          <w:spacing w:val="-16"/>
        </w:rPr>
        <w:t xml:space="preserve"> </w:t>
      </w:r>
      <w:r>
        <w:rPr>
          <w:color w:val="666699"/>
        </w:rPr>
        <w:t>ET</w:t>
      </w:r>
      <w:r>
        <w:rPr>
          <w:color w:val="666699"/>
          <w:spacing w:val="-7"/>
        </w:rPr>
        <w:t xml:space="preserve"> </w:t>
      </w:r>
      <w:r>
        <w:rPr>
          <w:color w:val="666699"/>
        </w:rPr>
        <w:t>ETABLISSEMENT</w:t>
      </w:r>
      <w:r>
        <w:rPr>
          <w:color w:val="666699"/>
          <w:spacing w:val="-10"/>
        </w:rPr>
        <w:t xml:space="preserve"> </w:t>
      </w:r>
      <w:r>
        <w:rPr>
          <w:color w:val="666699"/>
        </w:rPr>
        <w:t>DE</w:t>
      </w:r>
      <w:r>
        <w:rPr>
          <w:color w:val="666699"/>
          <w:spacing w:val="-10"/>
        </w:rPr>
        <w:t xml:space="preserve"> </w:t>
      </w:r>
      <w:r>
        <w:rPr>
          <w:color w:val="666699"/>
        </w:rPr>
        <w:t>LA</w:t>
      </w:r>
      <w:r>
        <w:rPr>
          <w:color w:val="666699"/>
          <w:spacing w:val="-10"/>
        </w:rPr>
        <w:t xml:space="preserve"> </w:t>
      </w:r>
      <w:r>
        <w:rPr>
          <w:color w:val="666699"/>
          <w:spacing w:val="-2"/>
        </w:rPr>
        <w:t>FACTURE</w:t>
      </w:r>
    </w:p>
    <w:p w14:paraId="1A12142D" w14:textId="77777777" w:rsidR="00C726CE" w:rsidRDefault="00000000">
      <w:pPr>
        <w:pStyle w:val="Titre1"/>
        <w:numPr>
          <w:ilvl w:val="1"/>
          <w:numId w:val="10"/>
        </w:numPr>
        <w:tabs>
          <w:tab w:val="left" w:pos="1753"/>
        </w:tabs>
        <w:spacing w:before="240"/>
      </w:pPr>
      <w:bookmarkStart w:id="95" w:name="15.1_Délais_de_paiements"/>
      <w:bookmarkStart w:id="96" w:name="_bookmark39"/>
      <w:bookmarkEnd w:id="95"/>
      <w:bookmarkEnd w:id="96"/>
      <w:r>
        <w:rPr>
          <w:color w:val="666699"/>
          <w:u w:val="single" w:color="666699"/>
        </w:rPr>
        <w:t>Délais</w:t>
      </w:r>
      <w:r>
        <w:rPr>
          <w:color w:val="666699"/>
          <w:spacing w:val="-1"/>
          <w:u w:val="single" w:color="666699"/>
        </w:rPr>
        <w:t xml:space="preserve"> </w:t>
      </w:r>
      <w:r>
        <w:rPr>
          <w:color w:val="666699"/>
          <w:u w:val="single" w:color="666699"/>
        </w:rPr>
        <w:t>de</w:t>
      </w:r>
      <w:r>
        <w:rPr>
          <w:color w:val="666699"/>
          <w:spacing w:val="-9"/>
          <w:u w:val="single" w:color="666699"/>
        </w:rPr>
        <w:t xml:space="preserve"> </w:t>
      </w:r>
      <w:r>
        <w:rPr>
          <w:color w:val="666699"/>
          <w:spacing w:val="-2"/>
          <w:u w:val="single" w:color="666699"/>
        </w:rPr>
        <w:t>paiements</w:t>
      </w:r>
    </w:p>
    <w:p w14:paraId="429CC0D7" w14:textId="77777777" w:rsidR="00C726CE" w:rsidRDefault="00000000">
      <w:pPr>
        <w:pStyle w:val="Corpsdetexte"/>
        <w:spacing w:before="240"/>
        <w:ind w:right="509"/>
        <w:jc w:val="both"/>
      </w:pPr>
      <w:r>
        <w:t>En</w:t>
      </w:r>
      <w:r>
        <w:rPr>
          <w:spacing w:val="-2"/>
        </w:rPr>
        <w:t xml:space="preserve"> </w:t>
      </w:r>
      <w:r>
        <w:t>application</w:t>
      </w:r>
      <w:r>
        <w:rPr>
          <w:spacing w:val="-2"/>
        </w:rPr>
        <w:t xml:space="preserve"> </w:t>
      </w:r>
      <w:r>
        <w:t>des articles</w:t>
      </w:r>
      <w:r>
        <w:rPr>
          <w:spacing w:val="-2"/>
        </w:rPr>
        <w:t xml:space="preserve"> </w:t>
      </w:r>
      <w:r>
        <w:t>R2192-10</w:t>
      </w:r>
      <w:r>
        <w:rPr>
          <w:spacing w:val="-2"/>
        </w:rPr>
        <w:t xml:space="preserve"> </w:t>
      </w:r>
      <w:r>
        <w:t>à</w:t>
      </w:r>
      <w:r>
        <w:rPr>
          <w:spacing w:val="-6"/>
        </w:rPr>
        <w:t xml:space="preserve"> </w:t>
      </w:r>
      <w:r>
        <w:t>15 du</w:t>
      </w:r>
      <w:r>
        <w:rPr>
          <w:spacing w:val="-2"/>
        </w:rPr>
        <w:t xml:space="preserve"> </w:t>
      </w:r>
      <w:r>
        <w:t>Code</w:t>
      </w:r>
      <w:r>
        <w:rPr>
          <w:spacing w:val="-1"/>
        </w:rPr>
        <w:t xml:space="preserve"> </w:t>
      </w:r>
      <w:r>
        <w:t>de</w:t>
      </w:r>
      <w:r>
        <w:rPr>
          <w:spacing w:val="-6"/>
        </w:rPr>
        <w:t xml:space="preserve"> </w:t>
      </w:r>
      <w:r>
        <w:t>la</w:t>
      </w:r>
      <w:r>
        <w:rPr>
          <w:spacing w:val="-3"/>
        </w:rPr>
        <w:t xml:space="preserve"> </w:t>
      </w:r>
      <w:r>
        <w:t>commande</w:t>
      </w:r>
      <w:r>
        <w:rPr>
          <w:spacing w:val="-6"/>
        </w:rPr>
        <w:t xml:space="preserve"> </w:t>
      </w:r>
      <w:r>
        <w:t>publique, le</w:t>
      </w:r>
      <w:r>
        <w:rPr>
          <w:spacing w:val="-6"/>
        </w:rPr>
        <w:t xml:space="preserve"> </w:t>
      </w:r>
      <w:r>
        <w:t>paiement sera effectué dans un délai de 30 jours courant à compter de la date de réception de la demande de paiement par les services de la personne publique contractante ou à compter de</w:t>
      </w:r>
      <w:r>
        <w:rPr>
          <w:spacing w:val="-6"/>
        </w:rPr>
        <w:t xml:space="preserve"> </w:t>
      </w:r>
      <w:r>
        <w:t>la</w:t>
      </w:r>
      <w:r>
        <w:rPr>
          <w:spacing w:val="-6"/>
        </w:rPr>
        <w:t xml:space="preserve"> </w:t>
      </w:r>
      <w:r>
        <w:t>date</w:t>
      </w:r>
      <w:r>
        <w:rPr>
          <w:spacing w:val="-6"/>
        </w:rPr>
        <w:t xml:space="preserve"> </w:t>
      </w:r>
      <w:r>
        <w:t>d'exécution</w:t>
      </w:r>
      <w:r>
        <w:rPr>
          <w:spacing w:val="-5"/>
        </w:rPr>
        <w:t xml:space="preserve"> </w:t>
      </w:r>
      <w:r>
        <w:t>des</w:t>
      </w:r>
      <w:r>
        <w:rPr>
          <w:spacing w:val="-1"/>
        </w:rPr>
        <w:t xml:space="preserve"> </w:t>
      </w:r>
      <w:r>
        <w:t>prestations</w:t>
      </w:r>
      <w:r>
        <w:rPr>
          <w:spacing w:val="-5"/>
        </w:rPr>
        <w:t xml:space="preserve"> </w:t>
      </w:r>
      <w:r>
        <w:t>lorsqu'elle</w:t>
      </w:r>
      <w:r>
        <w:rPr>
          <w:spacing w:val="-6"/>
        </w:rPr>
        <w:t xml:space="preserve"> </w:t>
      </w:r>
      <w:r>
        <w:t>est</w:t>
      </w:r>
      <w:r>
        <w:rPr>
          <w:spacing w:val="-4"/>
        </w:rPr>
        <w:t xml:space="preserve"> </w:t>
      </w:r>
      <w:r>
        <w:t>postérieure</w:t>
      </w:r>
      <w:r>
        <w:rPr>
          <w:spacing w:val="-2"/>
        </w:rPr>
        <w:t xml:space="preserve"> </w:t>
      </w:r>
      <w:r>
        <w:t>à</w:t>
      </w:r>
      <w:r>
        <w:rPr>
          <w:spacing w:val="-6"/>
        </w:rPr>
        <w:t xml:space="preserve"> </w:t>
      </w:r>
      <w:r>
        <w:t>la</w:t>
      </w:r>
      <w:r>
        <w:rPr>
          <w:spacing w:val="-6"/>
        </w:rPr>
        <w:t xml:space="preserve"> </w:t>
      </w:r>
      <w:r>
        <w:t>date</w:t>
      </w:r>
      <w:r>
        <w:rPr>
          <w:spacing w:val="-6"/>
        </w:rPr>
        <w:t xml:space="preserve"> </w:t>
      </w:r>
      <w:r>
        <w:t>de</w:t>
      </w:r>
      <w:r>
        <w:rPr>
          <w:spacing w:val="-2"/>
        </w:rPr>
        <w:t xml:space="preserve"> </w:t>
      </w:r>
      <w:r>
        <w:t>réception</w:t>
      </w:r>
      <w:r>
        <w:rPr>
          <w:spacing w:val="-5"/>
        </w:rPr>
        <w:t xml:space="preserve"> </w:t>
      </w:r>
      <w:r>
        <w:t>de</w:t>
      </w:r>
      <w:r>
        <w:rPr>
          <w:spacing w:val="-6"/>
        </w:rPr>
        <w:t xml:space="preserve"> </w:t>
      </w:r>
      <w:r>
        <w:t xml:space="preserve">la </w:t>
      </w:r>
      <w:bookmarkStart w:id="97" w:name="_bookmark40"/>
      <w:bookmarkEnd w:id="97"/>
      <w:r>
        <w:t>demande de paiement.</w:t>
      </w:r>
    </w:p>
    <w:p w14:paraId="129EBE51" w14:textId="77777777" w:rsidR="00C726CE" w:rsidRDefault="00000000">
      <w:pPr>
        <w:pStyle w:val="Corpsdetexte"/>
        <w:ind w:right="521"/>
        <w:jc w:val="both"/>
      </w:pPr>
      <w:r>
        <w:t>Le délai global de paiement pourra être suspendu dans les conditions prévues par la réglementation en vigueur.</w:t>
      </w:r>
    </w:p>
    <w:p w14:paraId="6EF7E477" w14:textId="77777777" w:rsidR="00C726CE" w:rsidRDefault="00000000">
      <w:pPr>
        <w:pStyle w:val="Titre1"/>
        <w:numPr>
          <w:ilvl w:val="1"/>
          <w:numId w:val="10"/>
        </w:numPr>
        <w:tabs>
          <w:tab w:val="left" w:pos="1753"/>
        </w:tabs>
        <w:spacing w:before="240"/>
      </w:pPr>
      <w:bookmarkStart w:id="98" w:name="15.2_Intérêts_moratoires"/>
      <w:bookmarkEnd w:id="98"/>
      <w:r>
        <w:rPr>
          <w:color w:val="666699"/>
          <w:spacing w:val="-2"/>
          <w:u w:val="single" w:color="666699"/>
        </w:rPr>
        <w:t>Intérêts</w:t>
      </w:r>
      <w:r>
        <w:rPr>
          <w:color w:val="666699"/>
          <w:spacing w:val="-1"/>
          <w:u w:val="single" w:color="666699"/>
        </w:rPr>
        <w:t xml:space="preserve"> </w:t>
      </w:r>
      <w:r>
        <w:rPr>
          <w:color w:val="666699"/>
          <w:spacing w:val="-2"/>
          <w:u w:val="single" w:color="666699"/>
        </w:rPr>
        <w:t>moratoires</w:t>
      </w:r>
    </w:p>
    <w:p w14:paraId="3704AE87" w14:textId="77777777" w:rsidR="00C726CE" w:rsidRDefault="00000000">
      <w:pPr>
        <w:pStyle w:val="Corpsdetexte"/>
        <w:spacing w:before="240"/>
        <w:ind w:right="514"/>
        <w:jc w:val="both"/>
      </w:pPr>
      <w:r>
        <w:t>Le défaut de paiement dans les délais prévus ci-dessus fait courir de plein droit, et sans autre</w:t>
      </w:r>
      <w:r>
        <w:rPr>
          <w:spacing w:val="-15"/>
        </w:rPr>
        <w:t xml:space="preserve"> </w:t>
      </w:r>
      <w:r>
        <w:t>formalité,</w:t>
      </w:r>
      <w:r>
        <w:rPr>
          <w:spacing w:val="-15"/>
        </w:rPr>
        <w:t xml:space="preserve"> </w:t>
      </w:r>
      <w:r>
        <w:t>des</w:t>
      </w:r>
      <w:r>
        <w:rPr>
          <w:spacing w:val="-15"/>
        </w:rPr>
        <w:t xml:space="preserve"> </w:t>
      </w:r>
      <w:r>
        <w:t>intérêts</w:t>
      </w:r>
      <w:r>
        <w:rPr>
          <w:spacing w:val="-14"/>
        </w:rPr>
        <w:t xml:space="preserve"> </w:t>
      </w:r>
      <w:r>
        <w:t>moratoires</w:t>
      </w:r>
      <w:r>
        <w:rPr>
          <w:spacing w:val="-15"/>
        </w:rPr>
        <w:t xml:space="preserve"> </w:t>
      </w:r>
      <w:r>
        <w:t>au</w:t>
      </w:r>
      <w:r>
        <w:rPr>
          <w:spacing w:val="-14"/>
        </w:rPr>
        <w:t xml:space="preserve"> </w:t>
      </w:r>
      <w:r>
        <w:t>bénéfice</w:t>
      </w:r>
      <w:r>
        <w:rPr>
          <w:spacing w:val="-15"/>
        </w:rPr>
        <w:t xml:space="preserve"> </w:t>
      </w:r>
      <w:r>
        <w:t>des</w:t>
      </w:r>
      <w:r>
        <w:rPr>
          <w:spacing w:val="-15"/>
        </w:rPr>
        <w:t xml:space="preserve"> </w:t>
      </w:r>
      <w:r>
        <w:t>titulaires</w:t>
      </w:r>
      <w:r>
        <w:rPr>
          <w:spacing w:val="-14"/>
        </w:rPr>
        <w:t xml:space="preserve"> </w:t>
      </w:r>
      <w:r>
        <w:t>ou</w:t>
      </w:r>
      <w:r>
        <w:rPr>
          <w:spacing w:val="-15"/>
        </w:rPr>
        <w:t xml:space="preserve"> </w:t>
      </w:r>
      <w:r>
        <w:t>des</w:t>
      </w:r>
      <w:r>
        <w:rPr>
          <w:spacing w:val="-15"/>
        </w:rPr>
        <w:t xml:space="preserve"> </w:t>
      </w:r>
      <w:r>
        <w:t>sous-traitants</w:t>
      </w:r>
      <w:r>
        <w:rPr>
          <w:spacing w:val="-14"/>
        </w:rPr>
        <w:t xml:space="preserve"> </w:t>
      </w:r>
      <w:r>
        <w:t>payés directement. Il est fait application, pour toute la durée du marché, du taux des intérêts moratoires égal au taux d'intérêt appliqué par la Banque Centrale Européenne à ses opérations principales de refinancement les plus récentes, en vigueur au premier jour du semestre de l'année civile au cours duquel les intérêts moratoires ont commencé à courir, majoré de huit points de pourcentage.</w:t>
      </w:r>
    </w:p>
    <w:p w14:paraId="49A85047" w14:textId="77777777" w:rsidR="00C726CE" w:rsidRDefault="00C726CE">
      <w:pPr>
        <w:pStyle w:val="Corpsdetexte"/>
        <w:spacing w:before="240"/>
        <w:ind w:left="0"/>
      </w:pPr>
    </w:p>
    <w:p w14:paraId="591C8876" w14:textId="77777777" w:rsidR="00C726CE" w:rsidRDefault="00000000">
      <w:pPr>
        <w:pStyle w:val="Corpsdetexte"/>
        <w:spacing w:before="0"/>
      </w:pPr>
      <w:bookmarkStart w:id="99" w:name="_bookmark41"/>
      <w:bookmarkEnd w:id="99"/>
      <w:r>
        <w:t>Le</w:t>
      </w:r>
      <w:r>
        <w:rPr>
          <w:spacing w:val="27"/>
        </w:rPr>
        <w:t xml:space="preserve"> </w:t>
      </w:r>
      <w:r>
        <w:t>montant</w:t>
      </w:r>
      <w:r>
        <w:rPr>
          <w:spacing w:val="33"/>
        </w:rPr>
        <w:t xml:space="preserve"> </w:t>
      </w:r>
      <w:r>
        <w:t>de</w:t>
      </w:r>
      <w:r>
        <w:rPr>
          <w:spacing w:val="27"/>
        </w:rPr>
        <w:t xml:space="preserve"> </w:t>
      </w:r>
      <w:r>
        <w:t>l'indemnité</w:t>
      </w:r>
      <w:r>
        <w:rPr>
          <w:spacing w:val="27"/>
        </w:rPr>
        <w:t xml:space="preserve"> </w:t>
      </w:r>
      <w:r>
        <w:t>forfaitaire</w:t>
      </w:r>
      <w:r>
        <w:rPr>
          <w:spacing w:val="27"/>
        </w:rPr>
        <w:t xml:space="preserve"> </w:t>
      </w:r>
      <w:r>
        <w:t>pour</w:t>
      </w:r>
      <w:r>
        <w:rPr>
          <w:spacing w:val="29"/>
        </w:rPr>
        <w:t xml:space="preserve"> </w:t>
      </w:r>
      <w:r>
        <w:t>frais</w:t>
      </w:r>
      <w:r>
        <w:rPr>
          <w:spacing w:val="35"/>
        </w:rPr>
        <w:t xml:space="preserve"> </w:t>
      </w:r>
      <w:r>
        <w:t>de</w:t>
      </w:r>
      <w:r>
        <w:rPr>
          <w:spacing w:val="27"/>
        </w:rPr>
        <w:t xml:space="preserve"> </w:t>
      </w:r>
      <w:r>
        <w:t>recouvrement</w:t>
      </w:r>
      <w:r>
        <w:rPr>
          <w:spacing w:val="33"/>
        </w:rPr>
        <w:t xml:space="preserve"> </w:t>
      </w:r>
      <w:r>
        <w:t>est</w:t>
      </w:r>
      <w:r>
        <w:rPr>
          <w:spacing w:val="33"/>
        </w:rPr>
        <w:t xml:space="preserve"> </w:t>
      </w:r>
      <w:r>
        <w:t>fixé</w:t>
      </w:r>
      <w:r>
        <w:rPr>
          <w:spacing w:val="27"/>
        </w:rPr>
        <w:t xml:space="preserve"> </w:t>
      </w:r>
      <w:r>
        <w:t>à</w:t>
      </w:r>
      <w:r>
        <w:rPr>
          <w:spacing w:val="27"/>
        </w:rPr>
        <w:t xml:space="preserve"> </w:t>
      </w:r>
      <w:r>
        <w:t>40</w:t>
      </w:r>
      <w:r>
        <w:rPr>
          <w:spacing w:val="30"/>
        </w:rPr>
        <w:t xml:space="preserve"> </w:t>
      </w:r>
      <w:r>
        <w:t>Euros conformément à l'article D2192-35 du Code de la commande publique.</w:t>
      </w:r>
    </w:p>
    <w:p w14:paraId="36ABFA73" w14:textId="77777777" w:rsidR="00C726CE" w:rsidRDefault="00000000">
      <w:pPr>
        <w:pStyle w:val="Titre1"/>
        <w:numPr>
          <w:ilvl w:val="1"/>
          <w:numId w:val="10"/>
        </w:numPr>
        <w:tabs>
          <w:tab w:val="left" w:pos="1753"/>
        </w:tabs>
        <w:spacing w:before="240" w:line="448" w:lineRule="auto"/>
        <w:ind w:left="342" w:right="1526" w:firstLine="283"/>
      </w:pPr>
      <w:bookmarkStart w:id="100" w:name="15.3_Modalités_d’agrément_et_de_paiement"/>
      <w:bookmarkEnd w:id="100"/>
      <w:r>
        <w:rPr>
          <w:color w:val="666699"/>
          <w:spacing w:val="-2"/>
          <w:u w:val="single" w:color="666699"/>
        </w:rPr>
        <w:t>Modalités</w:t>
      </w:r>
      <w:r>
        <w:rPr>
          <w:color w:val="666699"/>
          <w:spacing w:val="-5"/>
          <w:u w:val="single" w:color="666699"/>
        </w:rPr>
        <w:t xml:space="preserve"> </w:t>
      </w:r>
      <w:r>
        <w:rPr>
          <w:color w:val="666699"/>
          <w:spacing w:val="-2"/>
          <w:u w:val="single" w:color="666699"/>
        </w:rPr>
        <w:t>d’agrément</w:t>
      </w:r>
      <w:r>
        <w:rPr>
          <w:color w:val="666699"/>
          <w:spacing w:val="-5"/>
          <w:u w:val="single" w:color="666699"/>
        </w:rPr>
        <w:t xml:space="preserve"> </w:t>
      </w:r>
      <w:r>
        <w:rPr>
          <w:color w:val="666699"/>
          <w:spacing w:val="-2"/>
          <w:u w:val="single" w:color="666699"/>
        </w:rPr>
        <w:t>et</w:t>
      </w:r>
      <w:r>
        <w:rPr>
          <w:color w:val="666699"/>
          <w:spacing w:val="-6"/>
          <w:u w:val="single" w:color="666699"/>
        </w:rPr>
        <w:t xml:space="preserve"> </w:t>
      </w:r>
      <w:r>
        <w:rPr>
          <w:color w:val="666699"/>
          <w:spacing w:val="-2"/>
          <w:u w:val="single" w:color="666699"/>
        </w:rPr>
        <w:t>de</w:t>
      </w:r>
      <w:r>
        <w:rPr>
          <w:color w:val="666699"/>
          <w:spacing w:val="-9"/>
          <w:u w:val="single" w:color="666699"/>
        </w:rPr>
        <w:t xml:space="preserve"> </w:t>
      </w:r>
      <w:r>
        <w:rPr>
          <w:color w:val="666699"/>
          <w:spacing w:val="-2"/>
          <w:u w:val="single" w:color="666699"/>
        </w:rPr>
        <w:t>paiement</w:t>
      </w:r>
      <w:r>
        <w:rPr>
          <w:color w:val="666699"/>
          <w:spacing w:val="-6"/>
          <w:u w:val="single" w:color="666699"/>
        </w:rPr>
        <w:t xml:space="preserve"> </w:t>
      </w:r>
      <w:r>
        <w:rPr>
          <w:color w:val="666699"/>
          <w:spacing w:val="-2"/>
          <w:u w:val="single" w:color="666699"/>
        </w:rPr>
        <w:t>direct</w:t>
      </w:r>
      <w:r>
        <w:rPr>
          <w:color w:val="666699"/>
          <w:spacing w:val="-5"/>
          <w:u w:val="single" w:color="666699"/>
        </w:rPr>
        <w:t xml:space="preserve"> </w:t>
      </w:r>
      <w:r>
        <w:rPr>
          <w:color w:val="666699"/>
          <w:spacing w:val="-2"/>
          <w:u w:val="single" w:color="666699"/>
        </w:rPr>
        <w:t>des</w:t>
      </w:r>
      <w:r>
        <w:rPr>
          <w:color w:val="666699"/>
          <w:spacing w:val="-5"/>
          <w:u w:val="single" w:color="666699"/>
        </w:rPr>
        <w:t xml:space="preserve"> </w:t>
      </w:r>
      <w:r>
        <w:rPr>
          <w:color w:val="666699"/>
          <w:spacing w:val="-2"/>
          <w:u w:val="single" w:color="666699"/>
        </w:rPr>
        <w:t>sous-traitants</w:t>
      </w:r>
      <w:r>
        <w:rPr>
          <w:color w:val="666699"/>
          <w:spacing w:val="-2"/>
        </w:rPr>
        <w:t xml:space="preserve"> </w:t>
      </w:r>
      <w:r>
        <w:rPr>
          <w:color w:val="666699"/>
          <w:u w:val="single" w:color="666699"/>
        </w:rPr>
        <w:t>Modalités d’agrément des sous-traitants</w:t>
      </w:r>
    </w:p>
    <w:p w14:paraId="7EB3D09C" w14:textId="77777777" w:rsidR="00C726CE" w:rsidRDefault="00000000">
      <w:pPr>
        <w:pStyle w:val="Corpsdetexte"/>
        <w:spacing w:before="0"/>
      </w:pPr>
      <w:r>
        <w:rPr>
          <w:spacing w:val="-2"/>
        </w:rPr>
        <w:t>Le</w:t>
      </w:r>
      <w:r>
        <w:rPr>
          <w:spacing w:val="-18"/>
        </w:rPr>
        <w:t xml:space="preserve"> </w:t>
      </w:r>
      <w:r>
        <w:rPr>
          <w:spacing w:val="-2"/>
        </w:rPr>
        <w:t>titulaire</w:t>
      </w:r>
      <w:r>
        <w:rPr>
          <w:spacing w:val="-18"/>
        </w:rPr>
        <w:t xml:space="preserve"> </w:t>
      </w:r>
      <w:r>
        <w:rPr>
          <w:spacing w:val="-2"/>
        </w:rPr>
        <w:t>peut</w:t>
      </w:r>
      <w:r>
        <w:rPr>
          <w:spacing w:val="-13"/>
        </w:rPr>
        <w:t xml:space="preserve"> </w:t>
      </w:r>
      <w:r>
        <w:rPr>
          <w:spacing w:val="-2"/>
        </w:rPr>
        <w:t>sous-traiter</w:t>
      </w:r>
      <w:r>
        <w:rPr>
          <w:spacing w:val="-13"/>
        </w:rPr>
        <w:t xml:space="preserve"> </w:t>
      </w:r>
      <w:r>
        <w:rPr>
          <w:spacing w:val="-2"/>
        </w:rPr>
        <w:t>l’exécution</w:t>
      </w:r>
      <w:r>
        <w:rPr>
          <w:spacing w:val="-13"/>
        </w:rPr>
        <w:t xml:space="preserve"> </w:t>
      </w:r>
      <w:r>
        <w:rPr>
          <w:spacing w:val="-2"/>
        </w:rPr>
        <w:t>de</w:t>
      </w:r>
      <w:r>
        <w:rPr>
          <w:spacing w:val="-13"/>
        </w:rPr>
        <w:t xml:space="preserve"> </w:t>
      </w:r>
      <w:r>
        <w:rPr>
          <w:spacing w:val="-2"/>
        </w:rPr>
        <w:t>certaines</w:t>
      </w:r>
      <w:r>
        <w:rPr>
          <w:spacing w:val="-10"/>
        </w:rPr>
        <w:t xml:space="preserve"> </w:t>
      </w:r>
      <w:r>
        <w:rPr>
          <w:spacing w:val="-2"/>
        </w:rPr>
        <w:t>parties</w:t>
      </w:r>
      <w:r>
        <w:rPr>
          <w:spacing w:val="-9"/>
        </w:rPr>
        <w:t xml:space="preserve"> </w:t>
      </w:r>
      <w:r>
        <w:rPr>
          <w:spacing w:val="-2"/>
        </w:rPr>
        <w:t>de</w:t>
      </w:r>
      <w:r>
        <w:rPr>
          <w:spacing w:val="-13"/>
        </w:rPr>
        <w:t xml:space="preserve"> </w:t>
      </w:r>
      <w:r>
        <w:rPr>
          <w:spacing w:val="-2"/>
        </w:rPr>
        <w:t>son</w:t>
      </w:r>
      <w:r>
        <w:rPr>
          <w:spacing w:val="-7"/>
        </w:rPr>
        <w:t xml:space="preserve"> </w:t>
      </w:r>
      <w:r>
        <w:rPr>
          <w:spacing w:val="-2"/>
        </w:rPr>
        <w:t>accord-cadre</w:t>
      </w:r>
      <w:r>
        <w:rPr>
          <w:spacing w:val="-13"/>
        </w:rPr>
        <w:t xml:space="preserve"> </w:t>
      </w:r>
      <w:r>
        <w:rPr>
          <w:spacing w:val="-2"/>
        </w:rPr>
        <w:t>à</w:t>
      </w:r>
      <w:r>
        <w:rPr>
          <w:spacing w:val="-8"/>
        </w:rPr>
        <w:t xml:space="preserve"> </w:t>
      </w:r>
      <w:r>
        <w:rPr>
          <w:spacing w:val="-2"/>
        </w:rPr>
        <w:t xml:space="preserve">condition </w:t>
      </w:r>
      <w:r>
        <w:t xml:space="preserve">d’avoir obtenu </w:t>
      </w:r>
      <w:proofErr w:type="spellStart"/>
      <w:r>
        <w:t>préalablementdu</w:t>
      </w:r>
      <w:proofErr w:type="spellEnd"/>
      <w:r>
        <w:t xml:space="preserve"> pouvoir adjudicateur l’acceptation</w:t>
      </w:r>
      <w:r>
        <w:rPr>
          <w:spacing w:val="34"/>
        </w:rPr>
        <w:t xml:space="preserve"> </w:t>
      </w:r>
      <w:r>
        <w:t>préalable de chaque</w:t>
      </w:r>
    </w:p>
    <w:p w14:paraId="5356F1C6" w14:textId="77777777" w:rsidR="00C726CE" w:rsidRDefault="00C726CE">
      <w:pPr>
        <w:sectPr w:rsidR="00C726CE">
          <w:pgSz w:w="12240" w:h="15840"/>
          <w:pgMar w:top="1360" w:right="1280" w:bottom="720" w:left="1460" w:header="0" w:footer="536" w:gutter="0"/>
          <w:cols w:space="720"/>
        </w:sectPr>
      </w:pPr>
    </w:p>
    <w:p w14:paraId="49861192" w14:textId="77777777" w:rsidR="00C726CE" w:rsidRDefault="00000000">
      <w:pPr>
        <w:pStyle w:val="Corpsdetexte"/>
        <w:spacing w:before="79"/>
        <w:jc w:val="both"/>
      </w:pPr>
      <w:proofErr w:type="gramStart"/>
      <w:r>
        <w:lastRenderedPageBreak/>
        <w:t>sous</w:t>
      </w:r>
      <w:proofErr w:type="gramEnd"/>
      <w:r>
        <w:t>-traitant</w:t>
      </w:r>
      <w:r>
        <w:rPr>
          <w:spacing w:val="-12"/>
        </w:rPr>
        <w:t xml:space="preserve"> </w:t>
      </w:r>
      <w:r>
        <w:t>et</w:t>
      </w:r>
      <w:r>
        <w:rPr>
          <w:spacing w:val="-7"/>
        </w:rPr>
        <w:t xml:space="preserve"> </w:t>
      </w:r>
      <w:r>
        <w:t>l’agrément</w:t>
      </w:r>
      <w:r>
        <w:rPr>
          <w:spacing w:val="-7"/>
        </w:rPr>
        <w:t xml:space="preserve"> </w:t>
      </w:r>
      <w:r>
        <w:t>de</w:t>
      </w:r>
      <w:r>
        <w:rPr>
          <w:spacing w:val="-7"/>
        </w:rPr>
        <w:t xml:space="preserve"> </w:t>
      </w:r>
      <w:r>
        <w:t>ses</w:t>
      </w:r>
      <w:r>
        <w:rPr>
          <w:spacing w:val="-7"/>
        </w:rPr>
        <w:t xml:space="preserve"> </w:t>
      </w:r>
      <w:r>
        <w:t>conditions</w:t>
      </w:r>
      <w:r>
        <w:rPr>
          <w:spacing w:val="-7"/>
        </w:rPr>
        <w:t xml:space="preserve"> </w:t>
      </w:r>
      <w:r>
        <w:t>de</w:t>
      </w:r>
      <w:r>
        <w:rPr>
          <w:spacing w:val="-10"/>
        </w:rPr>
        <w:t xml:space="preserve"> </w:t>
      </w:r>
      <w:r>
        <w:rPr>
          <w:spacing w:val="-2"/>
        </w:rPr>
        <w:t>paiement.</w:t>
      </w:r>
    </w:p>
    <w:p w14:paraId="375CE34F" w14:textId="77777777" w:rsidR="00C726CE" w:rsidRDefault="00000000">
      <w:pPr>
        <w:pStyle w:val="Corpsdetexte"/>
        <w:spacing w:before="240"/>
        <w:ind w:right="816"/>
        <w:jc w:val="both"/>
      </w:pPr>
      <w:r>
        <w:t>Le pouvoir</w:t>
      </w:r>
      <w:r>
        <w:rPr>
          <w:spacing w:val="-2"/>
        </w:rPr>
        <w:t xml:space="preserve"> </w:t>
      </w:r>
      <w:r>
        <w:t>adjudicateur dispose</w:t>
      </w:r>
      <w:r>
        <w:rPr>
          <w:spacing w:val="-2"/>
        </w:rPr>
        <w:t xml:space="preserve"> </w:t>
      </w:r>
      <w:r>
        <w:t>de</w:t>
      </w:r>
      <w:r>
        <w:rPr>
          <w:spacing w:val="-2"/>
        </w:rPr>
        <w:t xml:space="preserve"> </w:t>
      </w:r>
      <w:r>
        <w:t>21 jours pour accepter</w:t>
      </w:r>
      <w:r>
        <w:rPr>
          <w:spacing w:val="-2"/>
        </w:rPr>
        <w:t xml:space="preserve"> </w:t>
      </w:r>
      <w:r>
        <w:t>le sous-traitant et agréer ses conditions</w:t>
      </w:r>
      <w:r>
        <w:rPr>
          <w:spacing w:val="-9"/>
        </w:rPr>
        <w:t xml:space="preserve"> </w:t>
      </w:r>
      <w:r>
        <w:t>de</w:t>
      </w:r>
      <w:r>
        <w:rPr>
          <w:spacing w:val="-11"/>
        </w:rPr>
        <w:t xml:space="preserve"> </w:t>
      </w:r>
      <w:r>
        <w:t>paiement</w:t>
      </w:r>
      <w:r>
        <w:rPr>
          <w:spacing w:val="-8"/>
        </w:rPr>
        <w:t xml:space="preserve"> </w:t>
      </w:r>
      <w:r>
        <w:t>à</w:t>
      </w:r>
      <w:r>
        <w:rPr>
          <w:spacing w:val="-7"/>
        </w:rPr>
        <w:t xml:space="preserve"> </w:t>
      </w:r>
      <w:r>
        <w:t>compter</w:t>
      </w:r>
      <w:r>
        <w:rPr>
          <w:spacing w:val="-10"/>
        </w:rPr>
        <w:t xml:space="preserve"> </w:t>
      </w:r>
      <w:r>
        <w:t>de</w:t>
      </w:r>
      <w:r>
        <w:rPr>
          <w:spacing w:val="-11"/>
        </w:rPr>
        <w:t xml:space="preserve"> </w:t>
      </w:r>
      <w:r>
        <w:t>la</w:t>
      </w:r>
      <w:r>
        <w:rPr>
          <w:spacing w:val="-8"/>
        </w:rPr>
        <w:t xml:space="preserve"> </w:t>
      </w:r>
      <w:r>
        <w:t>date</w:t>
      </w:r>
      <w:r>
        <w:rPr>
          <w:spacing w:val="-8"/>
        </w:rPr>
        <w:t xml:space="preserve"> </w:t>
      </w:r>
      <w:r>
        <w:t>de</w:t>
      </w:r>
      <w:r>
        <w:rPr>
          <w:spacing w:val="-8"/>
        </w:rPr>
        <w:t xml:space="preserve"> </w:t>
      </w:r>
      <w:r>
        <w:t>complétude</w:t>
      </w:r>
      <w:r>
        <w:rPr>
          <w:spacing w:val="-11"/>
        </w:rPr>
        <w:t xml:space="preserve"> </w:t>
      </w:r>
      <w:r>
        <w:t>du</w:t>
      </w:r>
      <w:r>
        <w:rPr>
          <w:spacing w:val="-8"/>
        </w:rPr>
        <w:t xml:space="preserve"> </w:t>
      </w:r>
      <w:r>
        <w:t>dossier</w:t>
      </w:r>
      <w:r>
        <w:rPr>
          <w:spacing w:val="-8"/>
        </w:rPr>
        <w:t xml:space="preserve"> </w:t>
      </w:r>
      <w:r>
        <w:t>à</w:t>
      </w:r>
      <w:r>
        <w:rPr>
          <w:spacing w:val="-11"/>
        </w:rPr>
        <w:t xml:space="preserve"> </w:t>
      </w:r>
      <w:r>
        <w:t>la</w:t>
      </w:r>
      <w:r>
        <w:rPr>
          <w:spacing w:val="-7"/>
        </w:rPr>
        <w:t xml:space="preserve"> </w:t>
      </w:r>
      <w:r>
        <w:t>demande</w:t>
      </w:r>
      <w:r>
        <w:rPr>
          <w:spacing w:val="-8"/>
        </w:rPr>
        <w:t xml:space="preserve"> </w:t>
      </w:r>
      <w:r>
        <w:t>des services</w:t>
      </w:r>
      <w:r>
        <w:rPr>
          <w:spacing w:val="-5"/>
        </w:rPr>
        <w:t xml:space="preserve"> </w:t>
      </w:r>
      <w:r>
        <w:t>administratifs</w:t>
      </w:r>
      <w:r>
        <w:rPr>
          <w:spacing w:val="-14"/>
        </w:rPr>
        <w:t xml:space="preserve"> </w:t>
      </w:r>
      <w:r>
        <w:t>et</w:t>
      </w:r>
      <w:r>
        <w:rPr>
          <w:spacing w:val="-5"/>
        </w:rPr>
        <w:t xml:space="preserve"> </w:t>
      </w:r>
      <w:r>
        <w:t>des</w:t>
      </w:r>
      <w:r>
        <w:rPr>
          <w:spacing w:val="-15"/>
        </w:rPr>
        <w:t xml:space="preserve"> </w:t>
      </w:r>
      <w:r>
        <w:t>services</w:t>
      </w:r>
      <w:r>
        <w:rPr>
          <w:spacing w:val="-12"/>
        </w:rPr>
        <w:t xml:space="preserve"> </w:t>
      </w:r>
      <w:r>
        <w:t>techniques</w:t>
      </w:r>
      <w:r>
        <w:rPr>
          <w:spacing w:val="-12"/>
        </w:rPr>
        <w:t xml:space="preserve"> </w:t>
      </w:r>
      <w:r>
        <w:t>de</w:t>
      </w:r>
      <w:r>
        <w:rPr>
          <w:spacing w:val="-18"/>
        </w:rPr>
        <w:t xml:space="preserve"> </w:t>
      </w:r>
      <w:r>
        <w:t>la</w:t>
      </w:r>
      <w:r>
        <w:rPr>
          <w:spacing w:val="-13"/>
        </w:rPr>
        <w:t xml:space="preserve"> </w:t>
      </w:r>
      <w:r>
        <w:t>Ville</w:t>
      </w:r>
      <w:r>
        <w:rPr>
          <w:spacing w:val="-18"/>
        </w:rPr>
        <w:t xml:space="preserve"> </w:t>
      </w:r>
      <w:r>
        <w:t>de</w:t>
      </w:r>
      <w:r>
        <w:rPr>
          <w:spacing w:val="-16"/>
        </w:rPr>
        <w:t xml:space="preserve"> </w:t>
      </w:r>
      <w:r>
        <w:t>Marseille</w:t>
      </w:r>
      <w:r>
        <w:rPr>
          <w:spacing w:val="-13"/>
        </w:rPr>
        <w:t xml:space="preserve"> </w:t>
      </w:r>
      <w:r>
        <w:t>le</w:t>
      </w:r>
      <w:r>
        <w:rPr>
          <w:spacing w:val="-9"/>
        </w:rPr>
        <w:t xml:space="preserve"> </w:t>
      </w:r>
      <w:r>
        <w:t>cas</w:t>
      </w:r>
      <w:r>
        <w:rPr>
          <w:spacing w:val="-7"/>
        </w:rPr>
        <w:t xml:space="preserve"> </w:t>
      </w:r>
      <w:r>
        <w:t>échéant.</w:t>
      </w:r>
    </w:p>
    <w:p w14:paraId="01891C4E" w14:textId="77777777" w:rsidR="00C726CE" w:rsidRDefault="00C726CE">
      <w:pPr>
        <w:pStyle w:val="Corpsdetexte"/>
        <w:spacing w:before="0"/>
        <w:ind w:left="0"/>
      </w:pPr>
    </w:p>
    <w:p w14:paraId="040F7E35" w14:textId="77777777" w:rsidR="00C726CE" w:rsidRDefault="00000000">
      <w:pPr>
        <w:pStyle w:val="Corpsdetexte"/>
        <w:spacing w:before="0"/>
        <w:ind w:right="824"/>
        <w:jc w:val="both"/>
      </w:pPr>
      <w:r>
        <w:t>En cas de sous-traitance, le titulaire demeure personnellement responsable de l’exécution de toutes les obligations résultant de l’accord-cadre.</w:t>
      </w:r>
    </w:p>
    <w:p w14:paraId="61696EA0" w14:textId="77777777" w:rsidR="00C726CE" w:rsidRDefault="00000000">
      <w:pPr>
        <w:pStyle w:val="Corpsdetexte"/>
        <w:spacing w:before="274"/>
        <w:ind w:right="817"/>
        <w:jc w:val="both"/>
      </w:pPr>
      <w:r>
        <w:t>Le titulaire remet contre récépissé au pouvoir adjudicateur, ou lui adresse par lettre recommandée,</w:t>
      </w:r>
      <w:r>
        <w:rPr>
          <w:spacing w:val="-4"/>
        </w:rPr>
        <w:t xml:space="preserve"> </w:t>
      </w:r>
      <w:r>
        <w:t>avec</w:t>
      </w:r>
      <w:r>
        <w:rPr>
          <w:spacing w:val="-5"/>
        </w:rPr>
        <w:t xml:space="preserve"> </w:t>
      </w:r>
      <w:r>
        <w:t>demande</w:t>
      </w:r>
      <w:r>
        <w:rPr>
          <w:spacing w:val="-5"/>
        </w:rPr>
        <w:t xml:space="preserve"> </w:t>
      </w:r>
      <w:r>
        <w:t>d’avis</w:t>
      </w:r>
      <w:r>
        <w:rPr>
          <w:spacing w:val="-7"/>
        </w:rPr>
        <w:t xml:space="preserve"> </w:t>
      </w:r>
      <w:r>
        <w:t>de</w:t>
      </w:r>
      <w:r>
        <w:rPr>
          <w:spacing w:val="-5"/>
        </w:rPr>
        <w:t xml:space="preserve"> </w:t>
      </w:r>
      <w:r>
        <w:t>réception,</w:t>
      </w:r>
      <w:r>
        <w:rPr>
          <w:spacing w:val="-4"/>
        </w:rPr>
        <w:t xml:space="preserve"> </w:t>
      </w:r>
      <w:r>
        <w:t>une</w:t>
      </w:r>
      <w:r>
        <w:rPr>
          <w:spacing w:val="-5"/>
        </w:rPr>
        <w:t xml:space="preserve"> </w:t>
      </w:r>
      <w:r>
        <w:t>déclaration</w:t>
      </w:r>
      <w:r>
        <w:rPr>
          <w:spacing w:val="-5"/>
        </w:rPr>
        <w:t xml:space="preserve"> </w:t>
      </w:r>
      <w:r>
        <w:t>(DC4</w:t>
      </w:r>
      <w:r>
        <w:rPr>
          <w:spacing w:val="-4"/>
        </w:rPr>
        <w:t xml:space="preserve"> </w:t>
      </w:r>
      <w:r>
        <w:t>ou</w:t>
      </w:r>
      <w:r>
        <w:rPr>
          <w:spacing w:val="-2"/>
        </w:rPr>
        <w:t xml:space="preserve"> </w:t>
      </w:r>
      <w:r>
        <w:t>équivalent) contenant :</w:t>
      </w:r>
    </w:p>
    <w:p w14:paraId="24C5DE61" w14:textId="77777777" w:rsidR="00C726CE" w:rsidRDefault="00000000">
      <w:pPr>
        <w:pStyle w:val="Paragraphedeliste"/>
        <w:numPr>
          <w:ilvl w:val="0"/>
          <w:numId w:val="12"/>
        </w:numPr>
        <w:tabs>
          <w:tab w:val="left" w:pos="453"/>
          <w:tab w:val="left" w:pos="462"/>
        </w:tabs>
        <w:spacing w:before="276" w:line="254" w:lineRule="auto"/>
        <w:ind w:right="802" w:hanging="166"/>
        <w:jc w:val="both"/>
        <w:rPr>
          <w:sz w:val="24"/>
        </w:rPr>
      </w:pPr>
      <w:r>
        <w:rPr>
          <w:sz w:val="24"/>
        </w:rPr>
        <w:t>Les renseignements mentionnés à l’article R.2193-1 du Code de la Commande Publique et notamment la nature des prestations sous-traitées</w:t>
      </w:r>
    </w:p>
    <w:p w14:paraId="55F0F931" w14:textId="77777777" w:rsidR="00C726CE" w:rsidRDefault="00C726CE">
      <w:pPr>
        <w:pStyle w:val="Corpsdetexte"/>
        <w:spacing w:before="17"/>
        <w:ind w:left="0"/>
      </w:pPr>
    </w:p>
    <w:p w14:paraId="1894B15B" w14:textId="77777777" w:rsidR="00C726CE" w:rsidRDefault="00000000">
      <w:pPr>
        <w:pStyle w:val="Paragraphedeliste"/>
        <w:numPr>
          <w:ilvl w:val="0"/>
          <w:numId w:val="12"/>
        </w:numPr>
        <w:tabs>
          <w:tab w:val="left" w:pos="453"/>
          <w:tab w:val="left" w:pos="462"/>
        </w:tabs>
        <w:spacing w:before="0" w:line="256" w:lineRule="auto"/>
        <w:ind w:right="819" w:hanging="166"/>
        <w:jc w:val="both"/>
        <w:rPr>
          <w:sz w:val="24"/>
        </w:rPr>
      </w:pPr>
      <w:r>
        <w:rPr>
          <w:sz w:val="24"/>
        </w:rPr>
        <w:t>Le titulaire établit en outre qu’aucune cession ni aucun nantissement de créances résultant de l’accord-cadre ne font obstacle au paiement direct du sous-traitant, dans les conditions prévues à l’article R.2193-3 du Code de la Commande Publique.</w:t>
      </w:r>
    </w:p>
    <w:p w14:paraId="1B64C0C2" w14:textId="77777777" w:rsidR="00C726CE" w:rsidRDefault="00000000">
      <w:pPr>
        <w:pStyle w:val="Corpsdetexte"/>
        <w:spacing w:before="149"/>
        <w:ind w:right="1226"/>
        <w:jc w:val="both"/>
      </w:pPr>
      <w:r>
        <w:t>L’acceptation du sous-traitant et l’agrément des conditions de paiement sont alors constatés par un acte spécial signé des deux parties.</w:t>
      </w:r>
    </w:p>
    <w:p w14:paraId="03439E02" w14:textId="77777777" w:rsidR="00C726CE" w:rsidRDefault="00000000">
      <w:pPr>
        <w:pStyle w:val="Titre1"/>
        <w:spacing w:before="240"/>
        <w:jc w:val="both"/>
      </w:pPr>
      <w:bookmarkStart w:id="101" w:name="Modalités_de_paiement_des_sous-traitants"/>
      <w:bookmarkEnd w:id="101"/>
      <w:r>
        <w:rPr>
          <w:color w:val="666699"/>
          <w:u w:val="single" w:color="666699"/>
        </w:rPr>
        <w:t>Modalités</w:t>
      </w:r>
      <w:r>
        <w:rPr>
          <w:color w:val="666699"/>
          <w:spacing w:val="-7"/>
          <w:u w:val="single" w:color="666699"/>
        </w:rPr>
        <w:t xml:space="preserve"> </w:t>
      </w:r>
      <w:r>
        <w:rPr>
          <w:color w:val="666699"/>
          <w:u w:val="single" w:color="666699"/>
        </w:rPr>
        <w:t>de</w:t>
      </w:r>
      <w:r>
        <w:rPr>
          <w:color w:val="666699"/>
          <w:spacing w:val="-10"/>
          <w:u w:val="single" w:color="666699"/>
        </w:rPr>
        <w:t xml:space="preserve"> </w:t>
      </w:r>
      <w:r>
        <w:rPr>
          <w:color w:val="666699"/>
          <w:u w:val="single" w:color="666699"/>
        </w:rPr>
        <w:t>paiement</w:t>
      </w:r>
      <w:r>
        <w:rPr>
          <w:color w:val="666699"/>
          <w:spacing w:val="-13"/>
          <w:u w:val="single" w:color="666699"/>
        </w:rPr>
        <w:t xml:space="preserve"> </w:t>
      </w:r>
      <w:r>
        <w:rPr>
          <w:color w:val="666699"/>
          <w:u w:val="single" w:color="666699"/>
        </w:rPr>
        <w:t>des</w:t>
      </w:r>
      <w:r>
        <w:rPr>
          <w:color w:val="666699"/>
          <w:spacing w:val="-1"/>
          <w:u w:val="single" w:color="666699"/>
        </w:rPr>
        <w:t xml:space="preserve"> </w:t>
      </w:r>
      <w:r>
        <w:rPr>
          <w:color w:val="666699"/>
          <w:u w:val="single" w:color="666699"/>
        </w:rPr>
        <w:t>sous-</w:t>
      </w:r>
      <w:r>
        <w:rPr>
          <w:color w:val="666699"/>
          <w:spacing w:val="-2"/>
          <w:u w:val="single" w:color="666699"/>
        </w:rPr>
        <w:t>traitants</w:t>
      </w:r>
    </w:p>
    <w:p w14:paraId="541169CC" w14:textId="77777777" w:rsidR="00C726CE" w:rsidRDefault="00000000">
      <w:pPr>
        <w:pStyle w:val="Corpsdetexte"/>
        <w:spacing w:before="240"/>
        <w:ind w:right="508"/>
        <w:jc w:val="both"/>
      </w:pPr>
      <w:r>
        <w:t>Conformément aux dispositions des articles L2193-11et R2193-10 du Code de la commande publique, seuls les sous-traitants directs du titulaire du marché (qui ont été acceptés</w:t>
      </w:r>
      <w:r>
        <w:rPr>
          <w:spacing w:val="-15"/>
        </w:rPr>
        <w:t xml:space="preserve"> </w:t>
      </w:r>
      <w:r>
        <w:t>et</w:t>
      </w:r>
      <w:r>
        <w:rPr>
          <w:spacing w:val="-13"/>
        </w:rPr>
        <w:t xml:space="preserve"> </w:t>
      </w:r>
      <w:r>
        <w:t>dont</w:t>
      </w:r>
      <w:r>
        <w:rPr>
          <w:spacing w:val="-15"/>
        </w:rPr>
        <w:t xml:space="preserve"> </w:t>
      </w:r>
      <w:r>
        <w:t>les</w:t>
      </w:r>
      <w:r>
        <w:rPr>
          <w:spacing w:val="-14"/>
        </w:rPr>
        <w:t xml:space="preserve"> </w:t>
      </w:r>
      <w:r>
        <w:t>conditions</w:t>
      </w:r>
      <w:r>
        <w:rPr>
          <w:spacing w:val="-14"/>
        </w:rPr>
        <w:t xml:space="preserve"> </w:t>
      </w:r>
      <w:r>
        <w:t>de</w:t>
      </w:r>
      <w:r>
        <w:rPr>
          <w:spacing w:val="-15"/>
        </w:rPr>
        <w:t xml:space="preserve"> </w:t>
      </w:r>
      <w:r>
        <w:t>paiement</w:t>
      </w:r>
      <w:r>
        <w:rPr>
          <w:spacing w:val="-15"/>
        </w:rPr>
        <w:t xml:space="preserve"> </w:t>
      </w:r>
      <w:r>
        <w:t>ont</w:t>
      </w:r>
      <w:r>
        <w:rPr>
          <w:spacing w:val="-14"/>
        </w:rPr>
        <w:t xml:space="preserve"> </w:t>
      </w:r>
      <w:r>
        <w:t>été</w:t>
      </w:r>
      <w:r>
        <w:rPr>
          <w:spacing w:val="-15"/>
        </w:rPr>
        <w:t xml:space="preserve"> </w:t>
      </w:r>
      <w:r>
        <w:t>agréées)</w:t>
      </w:r>
      <w:r>
        <w:rPr>
          <w:spacing w:val="-15"/>
        </w:rPr>
        <w:t xml:space="preserve"> </w:t>
      </w:r>
      <w:r>
        <w:t>peuvent</w:t>
      </w:r>
      <w:r>
        <w:rPr>
          <w:spacing w:val="-14"/>
        </w:rPr>
        <w:t xml:space="preserve"> </w:t>
      </w:r>
      <w:r>
        <w:t>bénéficier</w:t>
      </w:r>
      <w:r>
        <w:rPr>
          <w:spacing w:val="-15"/>
        </w:rPr>
        <w:t xml:space="preserve"> </w:t>
      </w:r>
      <w:r>
        <w:t>du</w:t>
      </w:r>
      <w:r>
        <w:rPr>
          <w:spacing w:val="-14"/>
        </w:rPr>
        <w:t xml:space="preserve"> </w:t>
      </w:r>
      <w:r>
        <w:t xml:space="preserve">paiement </w:t>
      </w:r>
      <w:r>
        <w:rPr>
          <w:spacing w:val="-2"/>
        </w:rPr>
        <w:t>direct.</w:t>
      </w:r>
    </w:p>
    <w:p w14:paraId="3B14A45C" w14:textId="77777777" w:rsidR="00C726CE" w:rsidRDefault="00000000">
      <w:pPr>
        <w:pStyle w:val="Corpsdetexte"/>
        <w:ind w:right="512"/>
        <w:jc w:val="both"/>
      </w:pPr>
      <w:r>
        <w:t>Le paiement direct des sous-traitants régulièrement acceptés est mis en œuvre selon les modalités prévues par le Code de la commande publique, et notamment, par ses articles R2193-11 à 16.</w:t>
      </w:r>
    </w:p>
    <w:p w14:paraId="21F22175" w14:textId="77777777" w:rsidR="00C726CE" w:rsidRDefault="00000000">
      <w:pPr>
        <w:pStyle w:val="Corpsdetexte"/>
        <w:spacing w:before="117" w:line="242" w:lineRule="auto"/>
        <w:ind w:right="509"/>
        <w:jc w:val="both"/>
      </w:pPr>
      <w:r>
        <w:t>Les sous-traitants adressent leur demande de paiement, libellée au nom du pouvoir adjudicateur, au titulaire ainsi qu'à la personne désignée ci-après :</w:t>
      </w:r>
    </w:p>
    <w:p w14:paraId="60FA5CA5" w14:textId="77777777" w:rsidR="00C726CE" w:rsidRDefault="00000000">
      <w:pPr>
        <w:spacing w:before="117"/>
        <w:ind w:left="342"/>
        <w:jc w:val="both"/>
        <w:rPr>
          <w:b/>
          <w:sz w:val="24"/>
        </w:rPr>
      </w:pPr>
      <w:r>
        <w:rPr>
          <w:b/>
          <w:sz w:val="24"/>
        </w:rPr>
        <w:t>Ville</w:t>
      </w:r>
      <w:r>
        <w:rPr>
          <w:b/>
          <w:spacing w:val="-1"/>
          <w:sz w:val="24"/>
        </w:rPr>
        <w:t xml:space="preserve"> </w:t>
      </w:r>
      <w:r>
        <w:rPr>
          <w:b/>
          <w:sz w:val="24"/>
        </w:rPr>
        <w:t>de</w:t>
      </w:r>
      <w:r>
        <w:rPr>
          <w:b/>
          <w:spacing w:val="-1"/>
          <w:sz w:val="24"/>
        </w:rPr>
        <w:t xml:space="preserve"> </w:t>
      </w:r>
      <w:r>
        <w:rPr>
          <w:b/>
          <w:spacing w:val="-2"/>
          <w:sz w:val="24"/>
        </w:rPr>
        <w:t>Marseille</w:t>
      </w:r>
    </w:p>
    <w:p w14:paraId="7FC1094B" w14:textId="77777777" w:rsidR="00C726CE" w:rsidRDefault="00000000">
      <w:pPr>
        <w:spacing w:before="120" w:line="343" w:lineRule="auto"/>
        <w:ind w:left="342" w:right="1267"/>
        <w:jc w:val="both"/>
        <w:rPr>
          <w:b/>
          <w:sz w:val="24"/>
        </w:rPr>
      </w:pPr>
      <w:r>
        <w:rPr>
          <w:b/>
          <w:sz w:val="24"/>
        </w:rPr>
        <w:t>Direction Générale</w:t>
      </w:r>
      <w:r>
        <w:rPr>
          <w:b/>
          <w:spacing w:val="-3"/>
          <w:sz w:val="24"/>
        </w:rPr>
        <w:t xml:space="preserve"> </w:t>
      </w:r>
      <w:r>
        <w:rPr>
          <w:b/>
          <w:sz w:val="24"/>
        </w:rPr>
        <w:t>Adjointe</w:t>
      </w:r>
      <w:r>
        <w:rPr>
          <w:b/>
          <w:spacing w:val="-5"/>
          <w:sz w:val="24"/>
        </w:rPr>
        <w:t xml:space="preserve"> </w:t>
      </w:r>
      <w:r>
        <w:rPr>
          <w:b/>
          <w:sz w:val="24"/>
        </w:rPr>
        <w:t>des</w:t>
      </w:r>
      <w:r>
        <w:rPr>
          <w:b/>
          <w:spacing w:val="-4"/>
          <w:sz w:val="24"/>
        </w:rPr>
        <w:t xml:space="preserve"> </w:t>
      </w:r>
      <w:r>
        <w:rPr>
          <w:b/>
          <w:sz w:val="24"/>
        </w:rPr>
        <w:t>petites</w:t>
      </w:r>
      <w:r>
        <w:rPr>
          <w:b/>
          <w:spacing w:val="-2"/>
          <w:sz w:val="24"/>
        </w:rPr>
        <w:t xml:space="preserve"> </w:t>
      </w:r>
      <w:r>
        <w:rPr>
          <w:b/>
          <w:sz w:val="24"/>
        </w:rPr>
        <w:t>Marseillaises</w:t>
      </w:r>
      <w:r>
        <w:rPr>
          <w:b/>
          <w:spacing w:val="-4"/>
          <w:sz w:val="24"/>
        </w:rPr>
        <w:t xml:space="preserve"> </w:t>
      </w:r>
      <w:r>
        <w:rPr>
          <w:b/>
          <w:sz w:val="24"/>
        </w:rPr>
        <w:t>et</w:t>
      </w:r>
      <w:r>
        <w:rPr>
          <w:b/>
          <w:spacing w:val="-5"/>
          <w:sz w:val="24"/>
        </w:rPr>
        <w:t xml:space="preserve"> </w:t>
      </w:r>
      <w:r>
        <w:rPr>
          <w:b/>
          <w:sz w:val="24"/>
        </w:rPr>
        <w:t>des</w:t>
      </w:r>
      <w:r>
        <w:rPr>
          <w:b/>
          <w:spacing w:val="-2"/>
          <w:sz w:val="24"/>
        </w:rPr>
        <w:t xml:space="preserve"> </w:t>
      </w:r>
      <w:r>
        <w:rPr>
          <w:b/>
          <w:sz w:val="24"/>
        </w:rPr>
        <w:t>petits</w:t>
      </w:r>
      <w:r>
        <w:rPr>
          <w:b/>
          <w:spacing w:val="-2"/>
          <w:sz w:val="24"/>
        </w:rPr>
        <w:t xml:space="preserve"> </w:t>
      </w:r>
      <w:r>
        <w:rPr>
          <w:b/>
          <w:sz w:val="24"/>
        </w:rPr>
        <w:t>Marseillais Direction de l’Education – Pôle Restauration scolaire</w:t>
      </w:r>
    </w:p>
    <w:p w14:paraId="2B8E7CE8" w14:textId="77777777" w:rsidR="00C726CE" w:rsidRDefault="00000000">
      <w:pPr>
        <w:spacing w:before="1"/>
        <w:ind w:left="342"/>
        <w:jc w:val="both"/>
        <w:rPr>
          <w:b/>
          <w:sz w:val="24"/>
        </w:rPr>
      </w:pPr>
      <w:r>
        <w:rPr>
          <w:b/>
          <w:sz w:val="24"/>
        </w:rPr>
        <w:t>13233</w:t>
      </w:r>
      <w:r>
        <w:rPr>
          <w:b/>
          <w:spacing w:val="-14"/>
          <w:sz w:val="24"/>
        </w:rPr>
        <w:t xml:space="preserve"> </w:t>
      </w:r>
      <w:r>
        <w:rPr>
          <w:b/>
          <w:sz w:val="24"/>
        </w:rPr>
        <w:t>MARSEILLE</w:t>
      </w:r>
      <w:r>
        <w:rPr>
          <w:b/>
          <w:spacing w:val="-9"/>
          <w:sz w:val="24"/>
        </w:rPr>
        <w:t xml:space="preserve"> </w:t>
      </w:r>
      <w:r>
        <w:rPr>
          <w:b/>
          <w:sz w:val="24"/>
        </w:rPr>
        <w:t>CEDEX</w:t>
      </w:r>
      <w:r>
        <w:rPr>
          <w:b/>
          <w:spacing w:val="-7"/>
          <w:sz w:val="24"/>
        </w:rPr>
        <w:t xml:space="preserve"> </w:t>
      </w:r>
      <w:r>
        <w:rPr>
          <w:b/>
          <w:spacing w:val="-5"/>
          <w:sz w:val="24"/>
        </w:rPr>
        <w:t>20</w:t>
      </w:r>
    </w:p>
    <w:p w14:paraId="145A9119" w14:textId="77777777" w:rsidR="00C726CE" w:rsidRDefault="00000000">
      <w:pPr>
        <w:pStyle w:val="Corpsdetexte"/>
        <w:ind w:right="526"/>
        <w:jc w:val="both"/>
      </w:pPr>
      <w:r>
        <w:t>Le</w:t>
      </w:r>
      <w:r>
        <w:rPr>
          <w:spacing w:val="-4"/>
        </w:rPr>
        <w:t xml:space="preserve"> </w:t>
      </w:r>
      <w:r>
        <w:t>délai</w:t>
      </w:r>
      <w:r>
        <w:rPr>
          <w:spacing w:val="-1"/>
        </w:rPr>
        <w:t xml:space="preserve"> </w:t>
      </w:r>
      <w:r>
        <w:t>global</w:t>
      </w:r>
      <w:r>
        <w:rPr>
          <w:spacing w:val="-3"/>
        </w:rPr>
        <w:t xml:space="preserve"> </w:t>
      </w:r>
      <w:r>
        <w:t>de</w:t>
      </w:r>
      <w:r>
        <w:rPr>
          <w:spacing w:val="-2"/>
        </w:rPr>
        <w:t xml:space="preserve"> </w:t>
      </w:r>
      <w:r>
        <w:t>paiement</w:t>
      </w:r>
      <w:r>
        <w:rPr>
          <w:spacing w:val="-3"/>
        </w:rPr>
        <w:t xml:space="preserve"> </w:t>
      </w:r>
      <w:r>
        <w:t>du</w:t>
      </w:r>
      <w:r>
        <w:rPr>
          <w:spacing w:val="-3"/>
        </w:rPr>
        <w:t xml:space="preserve"> </w:t>
      </w:r>
      <w:r>
        <w:t>sous-traitant</w:t>
      </w:r>
      <w:r>
        <w:rPr>
          <w:spacing w:val="-1"/>
        </w:rPr>
        <w:t xml:space="preserve"> </w:t>
      </w:r>
      <w:r>
        <w:t>est</w:t>
      </w:r>
      <w:r>
        <w:rPr>
          <w:spacing w:val="-3"/>
        </w:rPr>
        <w:t xml:space="preserve"> </w:t>
      </w:r>
      <w:r>
        <w:t>de</w:t>
      </w:r>
      <w:r>
        <w:rPr>
          <w:spacing w:val="-2"/>
        </w:rPr>
        <w:t xml:space="preserve"> </w:t>
      </w:r>
      <w:r>
        <w:t>30</w:t>
      </w:r>
      <w:r>
        <w:rPr>
          <w:spacing w:val="-3"/>
        </w:rPr>
        <w:t xml:space="preserve"> </w:t>
      </w:r>
      <w:r>
        <w:t>jours.</w:t>
      </w:r>
      <w:r>
        <w:rPr>
          <w:spacing w:val="-1"/>
        </w:rPr>
        <w:t xml:space="preserve"> </w:t>
      </w:r>
      <w:r>
        <w:t>Ce</w:t>
      </w:r>
      <w:r>
        <w:rPr>
          <w:spacing w:val="-4"/>
        </w:rPr>
        <w:t xml:space="preserve"> </w:t>
      </w:r>
      <w:r>
        <w:t>délai</w:t>
      </w:r>
      <w:r>
        <w:rPr>
          <w:spacing w:val="-1"/>
        </w:rPr>
        <w:t xml:space="preserve"> </w:t>
      </w:r>
      <w:r>
        <w:t>est</w:t>
      </w:r>
      <w:r>
        <w:rPr>
          <w:spacing w:val="-1"/>
        </w:rPr>
        <w:t xml:space="preserve"> </w:t>
      </w:r>
      <w:proofErr w:type="spellStart"/>
      <w:r>
        <w:t>computé</w:t>
      </w:r>
      <w:proofErr w:type="spellEnd"/>
      <w:r>
        <w:rPr>
          <w:spacing w:val="-4"/>
        </w:rPr>
        <w:t xml:space="preserve"> </w:t>
      </w:r>
      <w:r>
        <w:t>dans</w:t>
      </w:r>
      <w:r>
        <w:rPr>
          <w:spacing w:val="-3"/>
        </w:rPr>
        <w:t xml:space="preserve"> </w:t>
      </w:r>
      <w:r>
        <w:t>les conditions</w:t>
      </w:r>
      <w:r>
        <w:rPr>
          <w:spacing w:val="-10"/>
        </w:rPr>
        <w:t xml:space="preserve"> </w:t>
      </w:r>
      <w:r>
        <w:t>prévues</w:t>
      </w:r>
      <w:r>
        <w:rPr>
          <w:spacing w:val="-7"/>
        </w:rPr>
        <w:t xml:space="preserve"> </w:t>
      </w:r>
      <w:r>
        <w:t>aux</w:t>
      </w:r>
      <w:r>
        <w:rPr>
          <w:spacing w:val="-4"/>
        </w:rPr>
        <w:t xml:space="preserve"> </w:t>
      </w:r>
      <w:r>
        <w:t>articles</w:t>
      </w:r>
      <w:r>
        <w:rPr>
          <w:spacing w:val="-10"/>
        </w:rPr>
        <w:t xml:space="preserve"> </w:t>
      </w:r>
      <w:r>
        <w:t>R2192-22</w:t>
      </w:r>
      <w:r>
        <w:rPr>
          <w:spacing w:val="-10"/>
        </w:rPr>
        <w:t xml:space="preserve"> </w:t>
      </w:r>
      <w:r>
        <w:t>et</w:t>
      </w:r>
      <w:r>
        <w:rPr>
          <w:spacing w:val="-10"/>
        </w:rPr>
        <w:t xml:space="preserve"> </w:t>
      </w:r>
      <w:r>
        <w:t>R2192-23</w:t>
      </w:r>
      <w:r>
        <w:rPr>
          <w:spacing w:val="-10"/>
        </w:rPr>
        <w:t xml:space="preserve"> </w:t>
      </w:r>
      <w:r>
        <w:t>du</w:t>
      </w:r>
      <w:r>
        <w:rPr>
          <w:spacing w:val="-10"/>
        </w:rPr>
        <w:t xml:space="preserve"> </w:t>
      </w:r>
      <w:r>
        <w:t>Code</w:t>
      </w:r>
      <w:r>
        <w:rPr>
          <w:spacing w:val="-9"/>
        </w:rPr>
        <w:t xml:space="preserve"> </w:t>
      </w:r>
      <w:r>
        <w:t>de</w:t>
      </w:r>
      <w:r>
        <w:rPr>
          <w:spacing w:val="-14"/>
        </w:rPr>
        <w:t xml:space="preserve"> </w:t>
      </w:r>
      <w:r>
        <w:t>la</w:t>
      </w:r>
      <w:r>
        <w:rPr>
          <w:spacing w:val="-9"/>
        </w:rPr>
        <w:t xml:space="preserve"> </w:t>
      </w:r>
      <w:r>
        <w:t>commande</w:t>
      </w:r>
      <w:r>
        <w:rPr>
          <w:spacing w:val="-13"/>
        </w:rPr>
        <w:t xml:space="preserve"> </w:t>
      </w:r>
      <w:r>
        <w:t>publique.</w:t>
      </w:r>
    </w:p>
    <w:p w14:paraId="717D2420" w14:textId="77777777" w:rsidR="00C726CE" w:rsidRDefault="00C726CE">
      <w:pPr>
        <w:jc w:val="both"/>
        <w:sectPr w:rsidR="00C726CE">
          <w:pgSz w:w="12240" w:h="15840"/>
          <w:pgMar w:top="1360" w:right="1280" w:bottom="720" w:left="1460" w:header="0" w:footer="536" w:gutter="0"/>
          <w:cols w:space="720"/>
        </w:sectPr>
      </w:pPr>
    </w:p>
    <w:p w14:paraId="68DFDABB" w14:textId="77777777" w:rsidR="00C726CE" w:rsidRDefault="00000000">
      <w:pPr>
        <w:pStyle w:val="Titre1"/>
        <w:numPr>
          <w:ilvl w:val="1"/>
          <w:numId w:val="10"/>
        </w:numPr>
        <w:tabs>
          <w:tab w:val="left" w:pos="1753"/>
        </w:tabs>
        <w:spacing w:before="79"/>
      </w:pPr>
      <w:bookmarkStart w:id="102" w:name="15.4_Présentation_des_demandes_de_paieme"/>
      <w:bookmarkStart w:id="103" w:name="_bookmark42"/>
      <w:bookmarkEnd w:id="102"/>
      <w:bookmarkEnd w:id="103"/>
      <w:r>
        <w:rPr>
          <w:color w:val="666699"/>
          <w:u w:val="single" w:color="666699"/>
        </w:rPr>
        <w:lastRenderedPageBreak/>
        <w:t>Présentation</w:t>
      </w:r>
      <w:r>
        <w:rPr>
          <w:color w:val="666699"/>
          <w:spacing w:val="-8"/>
          <w:u w:val="single" w:color="666699"/>
        </w:rPr>
        <w:t xml:space="preserve"> </w:t>
      </w:r>
      <w:r>
        <w:rPr>
          <w:color w:val="666699"/>
          <w:u w:val="single" w:color="666699"/>
        </w:rPr>
        <w:t>des</w:t>
      </w:r>
      <w:r>
        <w:rPr>
          <w:color w:val="666699"/>
          <w:spacing w:val="-7"/>
          <w:u w:val="single" w:color="666699"/>
        </w:rPr>
        <w:t xml:space="preserve"> </w:t>
      </w:r>
      <w:r>
        <w:rPr>
          <w:color w:val="666699"/>
          <w:u w:val="single" w:color="666699"/>
        </w:rPr>
        <w:t>demandes</w:t>
      </w:r>
      <w:r>
        <w:rPr>
          <w:color w:val="666699"/>
          <w:spacing w:val="-9"/>
          <w:u w:val="single" w:color="666699"/>
        </w:rPr>
        <w:t xml:space="preserve"> </w:t>
      </w:r>
      <w:r>
        <w:rPr>
          <w:color w:val="666699"/>
          <w:u w:val="single" w:color="666699"/>
        </w:rPr>
        <w:t>de</w:t>
      </w:r>
      <w:r>
        <w:rPr>
          <w:color w:val="666699"/>
          <w:spacing w:val="-9"/>
          <w:u w:val="single" w:color="666699"/>
        </w:rPr>
        <w:t xml:space="preserve"> </w:t>
      </w:r>
      <w:r>
        <w:rPr>
          <w:color w:val="666699"/>
          <w:spacing w:val="-2"/>
          <w:u w:val="single" w:color="666699"/>
        </w:rPr>
        <w:t>paiement</w:t>
      </w:r>
    </w:p>
    <w:p w14:paraId="6ED7228E" w14:textId="77777777" w:rsidR="00C726CE" w:rsidRDefault="00000000">
      <w:pPr>
        <w:pStyle w:val="Corpsdetexte"/>
        <w:spacing w:before="240"/>
      </w:pPr>
      <w:r>
        <w:t>Les</w:t>
      </w:r>
      <w:r>
        <w:rPr>
          <w:spacing w:val="-11"/>
        </w:rPr>
        <w:t xml:space="preserve"> </w:t>
      </w:r>
      <w:r>
        <w:t>factures</w:t>
      </w:r>
      <w:r>
        <w:rPr>
          <w:spacing w:val="-11"/>
        </w:rPr>
        <w:t xml:space="preserve"> </w:t>
      </w:r>
      <w:r>
        <w:t>afférentes</w:t>
      </w:r>
      <w:r>
        <w:rPr>
          <w:spacing w:val="-11"/>
        </w:rPr>
        <w:t xml:space="preserve"> </w:t>
      </w:r>
      <w:r>
        <w:t>au</w:t>
      </w:r>
      <w:r>
        <w:rPr>
          <w:spacing w:val="-9"/>
        </w:rPr>
        <w:t xml:space="preserve"> </w:t>
      </w:r>
      <w:r>
        <w:t>marché</w:t>
      </w:r>
      <w:r>
        <w:rPr>
          <w:spacing w:val="-13"/>
        </w:rPr>
        <w:t xml:space="preserve"> </w:t>
      </w:r>
      <w:r>
        <w:t>sont</w:t>
      </w:r>
      <w:r>
        <w:rPr>
          <w:spacing w:val="-11"/>
        </w:rPr>
        <w:t xml:space="preserve"> </w:t>
      </w:r>
      <w:r>
        <w:t>établies</w:t>
      </w:r>
      <w:r>
        <w:rPr>
          <w:spacing w:val="-11"/>
        </w:rPr>
        <w:t xml:space="preserve"> </w:t>
      </w:r>
      <w:r>
        <w:t>en</w:t>
      </w:r>
      <w:r>
        <w:rPr>
          <w:spacing w:val="-9"/>
        </w:rPr>
        <w:t xml:space="preserve"> </w:t>
      </w:r>
      <w:r>
        <w:t>portant,</w:t>
      </w:r>
      <w:r>
        <w:rPr>
          <w:spacing w:val="-12"/>
        </w:rPr>
        <w:t xml:space="preserve"> </w:t>
      </w:r>
      <w:r>
        <w:t>outre</w:t>
      </w:r>
      <w:r>
        <w:rPr>
          <w:spacing w:val="-15"/>
        </w:rPr>
        <w:t xml:space="preserve"> </w:t>
      </w:r>
      <w:r>
        <w:t>les</w:t>
      </w:r>
      <w:r>
        <w:rPr>
          <w:spacing w:val="-11"/>
        </w:rPr>
        <w:t xml:space="preserve"> </w:t>
      </w:r>
      <w:r>
        <w:t>mentions</w:t>
      </w:r>
      <w:r>
        <w:rPr>
          <w:spacing w:val="-11"/>
        </w:rPr>
        <w:t xml:space="preserve"> </w:t>
      </w:r>
      <w:r>
        <w:t>légales,</w:t>
      </w:r>
      <w:r>
        <w:rPr>
          <w:spacing w:val="-12"/>
        </w:rPr>
        <w:t xml:space="preserve"> </w:t>
      </w:r>
      <w:r>
        <w:t>les indications suivantes :</w:t>
      </w:r>
    </w:p>
    <w:p w14:paraId="4E558DA2" w14:textId="77777777" w:rsidR="00C726CE" w:rsidRDefault="00000000">
      <w:pPr>
        <w:pStyle w:val="Paragraphedeliste"/>
        <w:numPr>
          <w:ilvl w:val="0"/>
          <w:numId w:val="12"/>
        </w:numPr>
        <w:tabs>
          <w:tab w:val="left" w:pos="473"/>
        </w:tabs>
        <w:ind w:left="473" w:hanging="131"/>
        <w:rPr>
          <w:sz w:val="24"/>
        </w:rPr>
      </w:pPr>
      <w:r>
        <w:rPr>
          <w:sz w:val="24"/>
        </w:rPr>
        <w:t>Le</w:t>
      </w:r>
      <w:r>
        <w:rPr>
          <w:spacing w:val="-12"/>
          <w:sz w:val="24"/>
        </w:rPr>
        <w:t xml:space="preserve"> </w:t>
      </w:r>
      <w:r>
        <w:rPr>
          <w:sz w:val="24"/>
        </w:rPr>
        <w:t>nom</w:t>
      </w:r>
      <w:r>
        <w:rPr>
          <w:spacing w:val="-2"/>
          <w:sz w:val="24"/>
        </w:rPr>
        <w:t xml:space="preserve"> </w:t>
      </w:r>
      <w:r>
        <w:rPr>
          <w:sz w:val="24"/>
        </w:rPr>
        <w:t>/</w:t>
      </w:r>
      <w:r>
        <w:rPr>
          <w:spacing w:val="-1"/>
          <w:sz w:val="24"/>
        </w:rPr>
        <w:t xml:space="preserve"> </w:t>
      </w:r>
      <w:r>
        <w:rPr>
          <w:sz w:val="24"/>
        </w:rPr>
        <w:t>la</w:t>
      </w:r>
      <w:r>
        <w:rPr>
          <w:spacing w:val="-7"/>
          <w:sz w:val="24"/>
        </w:rPr>
        <w:t xml:space="preserve"> </w:t>
      </w:r>
      <w:r>
        <w:rPr>
          <w:sz w:val="24"/>
        </w:rPr>
        <w:t>raison</w:t>
      </w:r>
      <w:r>
        <w:rPr>
          <w:spacing w:val="-1"/>
          <w:sz w:val="24"/>
        </w:rPr>
        <w:t xml:space="preserve"> </w:t>
      </w:r>
      <w:r>
        <w:rPr>
          <w:sz w:val="24"/>
        </w:rPr>
        <w:t>sociale</w:t>
      </w:r>
      <w:r>
        <w:rPr>
          <w:spacing w:val="-7"/>
          <w:sz w:val="24"/>
        </w:rPr>
        <w:t xml:space="preserve"> </w:t>
      </w:r>
      <w:r>
        <w:rPr>
          <w:sz w:val="24"/>
        </w:rPr>
        <w:t>et</w:t>
      </w:r>
      <w:r>
        <w:rPr>
          <w:spacing w:val="-3"/>
          <w:sz w:val="24"/>
        </w:rPr>
        <w:t xml:space="preserve"> </w:t>
      </w:r>
      <w:r>
        <w:rPr>
          <w:sz w:val="24"/>
        </w:rPr>
        <w:t>l'adresse</w:t>
      </w:r>
      <w:r>
        <w:rPr>
          <w:spacing w:val="-7"/>
          <w:sz w:val="24"/>
        </w:rPr>
        <w:t xml:space="preserve"> </w:t>
      </w:r>
      <w:r>
        <w:rPr>
          <w:sz w:val="24"/>
        </w:rPr>
        <w:t>du</w:t>
      </w:r>
      <w:r>
        <w:rPr>
          <w:spacing w:val="1"/>
          <w:sz w:val="24"/>
        </w:rPr>
        <w:t xml:space="preserve"> </w:t>
      </w:r>
      <w:r>
        <w:rPr>
          <w:spacing w:val="-2"/>
          <w:sz w:val="24"/>
        </w:rPr>
        <w:t>créancier</w:t>
      </w:r>
    </w:p>
    <w:p w14:paraId="432756FE" w14:textId="77777777" w:rsidR="00C726CE" w:rsidRDefault="00000000">
      <w:pPr>
        <w:pStyle w:val="Paragraphedeliste"/>
        <w:numPr>
          <w:ilvl w:val="0"/>
          <w:numId w:val="12"/>
        </w:numPr>
        <w:tabs>
          <w:tab w:val="left" w:pos="473"/>
        </w:tabs>
        <w:ind w:left="473" w:hanging="131"/>
        <w:rPr>
          <w:sz w:val="24"/>
        </w:rPr>
      </w:pPr>
      <w:proofErr w:type="gramStart"/>
      <w:r>
        <w:rPr>
          <w:sz w:val="24"/>
        </w:rPr>
        <w:t>le</w:t>
      </w:r>
      <w:proofErr w:type="gramEnd"/>
      <w:r>
        <w:rPr>
          <w:spacing w:val="-14"/>
          <w:sz w:val="24"/>
        </w:rPr>
        <w:t xml:space="preserve"> </w:t>
      </w:r>
      <w:r>
        <w:rPr>
          <w:sz w:val="24"/>
        </w:rPr>
        <w:t>numéro</w:t>
      </w:r>
      <w:r>
        <w:rPr>
          <w:spacing w:val="-1"/>
          <w:sz w:val="24"/>
        </w:rPr>
        <w:t xml:space="preserve"> </w:t>
      </w:r>
      <w:r>
        <w:rPr>
          <w:sz w:val="24"/>
        </w:rPr>
        <w:t>de</w:t>
      </w:r>
      <w:r>
        <w:rPr>
          <w:spacing w:val="-9"/>
          <w:sz w:val="24"/>
        </w:rPr>
        <w:t xml:space="preserve"> </w:t>
      </w:r>
      <w:r>
        <w:rPr>
          <w:spacing w:val="-4"/>
          <w:sz w:val="24"/>
        </w:rPr>
        <w:t>SIRET</w:t>
      </w:r>
    </w:p>
    <w:p w14:paraId="574131A1" w14:textId="77777777" w:rsidR="00C726CE" w:rsidRDefault="00000000">
      <w:pPr>
        <w:pStyle w:val="Paragraphedeliste"/>
        <w:numPr>
          <w:ilvl w:val="0"/>
          <w:numId w:val="12"/>
        </w:numPr>
        <w:tabs>
          <w:tab w:val="left" w:pos="473"/>
        </w:tabs>
        <w:ind w:left="473" w:hanging="131"/>
        <w:rPr>
          <w:sz w:val="24"/>
        </w:rPr>
      </w:pPr>
      <w:r>
        <w:rPr>
          <w:sz w:val="24"/>
        </w:rPr>
        <w:t>Le</w:t>
      </w:r>
      <w:r>
        <w:rPr>
          <w:spacing w:val="-17"/>
          <w:sz w:val="24"/>
        </w:rPr>
        <w:t xml:space="preserve"> </w:t>
      </w:r>
      <w:r>
        <w:rPr>
          <w:sz w:val="24"/>
        </w:rPr>
        <w:t>numéro</w:t>
      </w:r>
      <w:r>
        <w:rPr>
          <w:spacing w:val="-6"/>
          <w:sz w:val="24"/>
        </w:rPr>
        <w:t xml:space="preserve"> </w:t>
      </w:r>
      <w:r>
        <w:rPr>
          <w:sz w:val="24"/>
        </w:rPr>
        <w:t>de</w:t>
      </w:r>
      <w:r>
        <w:rPr>
          <w:spacing w:val="-10"/>
          <w:sz w:val="24"/>
        </w:rPr>
        <w:t xml:space="preserve"> </w:t>
      </w:r>
      <w:r>
        <w:rPr>
          <w:sz w:val="24"/>
        </w:rPr>
        <w:t>son</w:t>
      </w:r>
      <w:r>
        <w:rPr>
          <w:spacing w:val="-1"/>
          <w:sz w:val="24"/>
        </w:rPr>
        <w:t xml:space="preserve"> </w:t>
      </w:r>
      <w:r>
        <w:rPr>
          <w:sz w:val="24"/>
        </w:rPr>
        <w:t>compte</w:t>
      </w:r>
      <w:r>
        <w:rPr>
          <w:spacing w:val="-8"/>
          <w:sz w:val="24"/>
        </w:rPr>
        <w:t xml:space="preserve"> </w:t>
      </w:r>
      <w:r>
        <w:rPr>
          <w:sz w:val="24"/>
        </w:rPr>
        <w:t>bancaire</w:t>
      </w:r>
      <w:r>
        <w:rPr>
          <w:spacing w:val="-7"/>
          <w:sz w:val="24"/>
        </w:rPr>
        <w:t xml:space="preserve"> </w:t>
      </w:r>
      <w:r>
        <w:rPr>
          <w:sz w:val="24"/>
        </w:rPr>
        <w:t>ou</w:t>
      </w:r>
      <w:r>
        <w:rPr>
          <w:spacing w:val="-1"/>
          <w:sz w:val="24"/>
        </w:rPr>
        <w:t xml:space="preserve"> </w:t>
      </w:r>
      <w:r>
        <w:rPr>
          <w:sz w:val="24"/>
        </w:rPr>
        <w:t>postal</w:t>
      </w:r>
      <w:r>
        <w:rPr>
          <w:spacing w:val="-2"/>
          <w:sz w:val="24"/>
        </w:rPr>
        <w:t xml:space="preserve"> </w:t>
      </w:r>
      <w:r>
        <w:rPr>
          <w:sz w:val="24"/>
        </w:rPr>
        <w:t>tel</w:t>
      </w:r>
      <w:r>
        <w:rPr>
          <w:spacing w:val="-1"/>
          <w:sz w:val="24"/>
        </w:rPr>
        <w:t xml:space="preserve"> </w:t>
      </w:r>
      <w:r>
        <w:rPr>
          <w:sz w:val="24"/>
        </w:rPr>
        <w:t>qu'il</w:t>
      </w:r>
      <w:r>
        <w:rPr>
          <w:spacing w:val="-1"/>
          <w:sz w:val="24"/>
        </w:rPr>
        <w:t xml:space="preserve"> </w:t>
      </w:r>
      <w:r>
        <w:rPr>
          <w:sz w:val="24"/>
        </w:rPr>
        <w:t>est</w:t>
      </w:r>
      <w:r>
        <w:rPr>
          <w:spacing w:val="-2"/>
          <w:sz w:val="24"/>
        </w:rPr>
        <w:t xml:space="preserve"> </w:t>
      </w:r>
      <w:r>
        <w:rPr>
          <w:sz w:val="24"/>
        </w:rPr>
        <w:t>précisé</w:t>
      </w:r>
      <w:r>
        <w:rPr>
          <w:spacing w:val="-7"/>
          <w:sz w:val="24"/>
        </w:rPr>
        <w:t xml:space="preserve"> </w:t>
      </w:r>
      <w:r>
        <w:rPr>
          <w:sz w:val="24"/>
        </w:rPr>
        <w:t>à</w:t>
      </w:r>
      <w:r>
        <w:rPr>
          <w:spacing w:val="-10"/>
          <w:sz w:val="24"/>
        </w:rPr>
        <w:t xml:space="preserve"> </w:t>
      </w:r>
      <w:r>
        <w:rPr>
          <w:sz w:val="24"/>
        </w:rPr>
        <w:t>l'acte</w:t>
      </w:r>
      <w:r>
        <w:rPr>
          <w:spacing w:val="-2"/>
          <w:sz w:val="24"/>
        </w:rPr>
        <w:t xml:space="preserve"> d'engagement</w:t>
      </w:r>
    </w:p>
    <w:p w14:paraId="7B19C1C8" w14:textId="77777777" w:rsidR="00C726CE" w:rsidRDefault="00000000">
      <w:pPr>
        <w:pStyle w:val="Paragraphedeliste"/>
        <w:numPr>
          <w:ilvl w:val="0"/>
          <w:numId w:val="12"/>
        </w:numPr>
        <w:tabs>
          <w:tab w:val="left" w:pos="473"/>
        </w:tabs>
        <w:ind w:left="473" w:hanging="131"/>
        <w:rPr>
          <w:sz w:val="24"/>
        </w:rPr>
      </w:pPr>
      <w:r>
        <w:rPr>
          <w:sz w:val="24"/>
        </w:rPr>
        <w:t>Le</w:t>
      </w:r>
      <w:r>
        <w:rPr>
          <w:spacing w:val="-12"/>
          <w:sz w:val="24"/>
        </w:rPr>
        <w:t xml:space="preserve"> </w:t>
      </w:r>
      <w:r>
        <w:rPr>
          <w:sz w:val="24"/>
        </w:rPr>
        <w:t>numéro</w:t>
      </w:r>
      <w:r>
        <w:rPr>
          <w:spacing w:val="-1"/>
          <w:sz w:val="24"/>
        </w:rPr>
        <w:t xml:space="preserve"> </w:t>
      </w:r>
      <w:r>
        <w:rPr>
          <w:sz w:val="24"/>
        </w:rPr>
        <w:t>et</w:t>
      </w:r>
      <w:r>
        <w:rPr>
          <w:spacing w:val="-1"/>
          <w:sz w:val="24"/>
        </w:rPr>
        <w:t xml:space="preserve"> </w:t>
      </w:r>
      <w:r>
        <w:rPr>
          <w:sz w:val="24"/>
        </w:rPr>
        <w:t>la</w:t>
      </w:r>
      <w:r>
        <w:rPr>
          <w:spacing w:val="-10"/>
          <w:sz w:val="24"/>
        </w:rPr>
        <w:t xml:space="preserve"> </w:t>
      </w:r>
      <w:r>
        <w:rPr>
          <w:sz w:val="24"/>
        </w:rPr>
        <w:t>date</w:t>
      </w:r>
      <w:r>
        <w:rPr>
          <w:spacing w:val="-5"/>
          <w:sz w:val="24"/>
        </w:rPr>
        <w:t xml:space="preserve"> </w:t>
      </w:r>
      <w:r>
        <w:rPr>
          <w:sz w:val="24"/>
        </w:rPr>
        <w:t>du</w:t>
      </w:r>
      <w:r>
        <w:rPr>
          <w:spacing w:val="1"/>
          <w:sz w:val="24"/>
        </w:rPr>
        <w:t xml:space="preserve"> </w:t>
      </w:r>
      <w:r>
        <w:rPr>
          <w:sz w:val="24"/>
        </w:rPr>
        <w:t>marché et</w:t>
      </w:r>
      <w:r>
        <w:rPr>
          <w:spacing w:val="-1"/>
          <w:sz w:val="24"/>
        </w:rPr>
        <w:t xml:space="preserve"> </w:t>
      </w:r>
      <w:r>
        <w:rPr>
          <w:sz w:val="24"/>
        </w:rPr>
        <w:t>de</w:t>
      </w:r>
      <w:r>
        <w:rPr>
          <w:spacing w:val="-7"/>
          <w:sz w:val="24"/>
        </w:rPr>
        <w:t xml:space="preserve"> </w:t>
      </w:r>
      <w:r>
        <w:rPr>
          <w:sz w:val="24"/>
        </w:rPr>
        <w:t>chaque</w:t>
      </w:r>
      <w:r>
        <w:rPr>
          <w:spacing w:val="-6"/>
          <w:sz w:val="24"/>
        </w:rPr>
        <w:t xml:space="preserve"> </w:t>
      </w:r>
      <w:r>
        <w:rPr>
          <w:spacing w:val="-2"/>
          <w:sz w:val="24"/>
        </w:rPr>
        <w:t>avenant</w:t>
      </w:r>
    </w:p>
    <w:p w14:paraId="262BFCC2" w14:textId="77777777" w:rsidR="00C726CE" w:rsidRDefault="00000000">
      <w:pPr>
        <w:pStyle w:val="Paragraphedeliste"/>
        <w:numPr>
          <w:ilvl w:val="0"/>
          <w:numId w:val="12"/>
        </w:numPr>
        <w:tabs>
          <w:tab w:val="left" w:pos="473"/>
        </w:tabs>
        <w:ind w:left="473" w:hanging="131"/>
        <w:rPr>
          <w:sz w:val="24"/>
        </w:rPr>
      </w:pPr>
      <w:r>
        <w:rPr>
          <w:sz w:val="24"/>
        </w:rPr>
        <w:t>La</w:t>
      </w:r>
      <w:r>
        <w:rPr>
          <w:spacing w:val="-10"/>
          <w:sz w:val="24"/>
        </w:rPr>
        <w:t xml:space="preserve"> </w:t>
      </w:r>
      <w:r>
        <w:rPr>
          <w:sz w:val="24"/>
        </w:rPr>
        <w:t>date</w:t>
      </w:r>
      <w:r>
        <w:rPr>
          <w:spacing w:val="-1"/>
          <w:sz w:val="24"/>
        </w:rPr>
        <w:t xml:space="preserve"> </w:t>
      </w:r>
      <w:r>
        <w:rPr>
          <w:sz w:val="24"/>
        </w:rPr>
        <w:t>et</w:t>
      </w:r>
      <w:r>
        <w:rPr>
          <w:spacing w:val="-1"/>
          <w:sz w:val="24"/>
        </w:rPr>
        <w:t xml:space="preserve"> </w:t>
      </w:r>
      <w:r>
        <w:rPr>
          <w:sz w:val="24"/>
        </w:rPr>
        <w:t>le</w:t>
      </w:r>
      <w:r>
        <w:rPr>
          <w:spacing w:val="-9"/>
          <w:sz w:val="24"/>
        </w:rPr>
        <w:t xml:space="preserve"> </w:t>
      </w:r>
      <w:r>
        <w:rPr>
          <w:sz w:val="24"/>
        </w:rPr>
        <w:t>numéro</w:t>
      </w:r>
      <w:r>
        <w:rPr>
          <w:spacing w:val="-1"/>
          <w:sz w:val="24"/>
        </w:rPr>
        <w:t xml:space="preserve"> </w:t>
      </w:r>
      <w:r>
        <w:rPr>
          <w:sz w:val="24"/>
        </w:rPr>
        <w:t>de</w:t>
      </w:r>
      <w:r>
        <w:rPr>
          <w:spacing w:val="-2"/>
          <w:sz w:val="24"/>
        </w:rPr>
        <w:t xml:space="preserve"> l’engagement</w:t>
      </w:r>
    </w:p>
    <w:p w14:paraId="008C75EC" w14:textId="77777777" w:rsidR="00C726CE" w:rsidRDefault="00000000">
      <w:pPr>
        <w:pStyle w:val="Paragraphedeliste"/>
        <w:numPr>
          <w:ilvl w:val="0"/>
          <w:numId w:val="12"/>
        </w:numPr>
        <w:tabs>
          <w:tab w:val="left" w:pos="473"/>
        </w:tabs>
        <w:spacing w:before="118"/>
        <w:ind w:left="473" w:hanging="131"/>
        <w:rPr>
          <w:sz w:val="24"/>
        </w:rPr>
      </w:pPr>
      <w:r>
        <w:rPr>
          <w:sz w:val="24"/>
        </w:rPr>
        <w:t>La</w:t>
      </w:r>
      <w:r>
        <w:rPr>
          <w:spacing w:val="-13"/>
          <w:sz w:val="24"/>
        </w:rPr>
        <w:t xml:space="preserve"> </w:t>
      </w:r>
      <w:r>
        <w:rPr>
          <w:sz w:val="24"/>
        </w:rPr>
        <w:t>nature</w:t>
      </w:r>
      <w:r>
        <w:rPr>
          <w:spacing w:val="-7"/>
          <w:sz w:val="24"/>
        </w:rPr>
        <w:t xml:space="preserve"> </w:t>
      </w:r>
      <w:r>
        <w:rPr>
          <w:sz w:val="24"/>
        </w:rPr>
        <w:t>des</w:t>
      </w:r>
      <w:r>
        <w:rPr>
          <w:spacing w:val="1"/>
          <w:sz w:val="24"/>
        </w:rPr>
        <w:t xml:space="preserve"> </w:t>
      </w:r>
      <w:r>
        <w:rPr>
          <w:spacing w:val="-2"/>
          <w:sz w:val="24"/>
        </w:rPr>
        <w:t>prestations</w:t>
      </w:r>
    </w:p>
    <w:p w14:paraId="2794913D" w14:textId="77777777" w:rsidR="00C726CE" w:rsidRDefault="00000000">
      <w:pPr>
        <w:pStyle w:val="Paragraphedeliste"/>
        <w:numPr>
          <w:ilvl w:val="0"/>
          <w:numId w:val="12"/>
        </w:numPr>
        <w:tabs>
          <w:tab w:val="left" w:pos="473"/>
        </w:tabs>
        <w:ind w:left="473" w:hanging="131"/>
        <w:rPr>
          <w:sz w:val="24"/>
        </w:rPr>
      </w:pPr>
      <w:r>
        <w:rPr>
          <w:sz w:val="24"/>
        </w:rPr>
        <w:t>La</w:t>
      </w:r>
      <w:r>
        <w:rPr>
          <w:spacing w:val="-12"/>
          <w:sz w:val="24"/>
        </w:rPr>
        <w:t xml:space="preserve"> </w:t>
      </w:r>
      <w:r>
        <w:rPr>
          <w:spacing w:val="-2"/>
          <w:sz w:val="24"/>
        </w:rPr>
        <w:t>quantité</w:t>
      </w:r>
    </w:p>
    <w:p w14:paraId="099494FA" w14:textId="77777777" w:rsidR="00C726CE" w:rsidRDefault="00000000">
      <w:pPr>
        <w:pStyle w:val="Paragraphedeliste"/>
        <w:numPr>
          <w:ilvl w:val="0"/>
          <w:numId w:val="12"/>
        </w:numPr>
        <w:tabs>
          <w:tab w:val="left" w:pos="473"/>
        </w:tabs>
        <w:ind w:left="473" w:hanging="131"/>
        <w:rPr>
          <w:sz w:val="24"/>
        </w:rPr>
      </w:pPr>
      <w:r>
        <w:rPr>
          <w:sz w:val="24"/>
        </w:rPr>
        <w:t>Le</w:t>
      </w:r>
      <w:r>
        <w:rPr>
          <w:spacing w:val="-12"/>
          <w:sz w:val="24"/>
        </w:rPr>
        <w:t xml:space="preserve"> </w:t>
      </w:r>
      <w:r>
        <w:rPr>
          <w:sz w:val="24"/>
        </w:rPr>
        <w:t>prix</w:t>
      </w:r>
      <w:r>
        <w:rPr>
          <w:spacing w:val="-1"/>
          <w:sz w:val="24"/>
        </w:rPr>
        <w:t xml:space="preserve"> </w:t>
      </w:r>
      <w:r>
        <w:rPr>
          <w:sz w:val="24"/>
        </w:rPr>
        <w:t>de</w:t>
      </w:r>
      <w:r>
        <w:rPr>
          <w:spacing w:val="-10"/>
          <w:sz w:val="24"/>
        </w:rPr>
        <w:t xml:space="preserve"> </w:t>
      </w:r>
      <w:r>
        <w:rPr>
          <w:sz w:val="24"/>
        </w:rPr>
        <w:t>base</w:t>
      </w:r>
      <w:r>
        <w:rPr>
          <w:spacing w:val="-1"/>
          <w:sz w:val="24"/>
        </w:rPr>
        <w:t xml:space="preserve"> </w:t>
      </w:r>
      <w:r>
        <w:rPr>
          <w:sz w:val="24"/>
        </w:rPr>
        <w:t>hors</w:t>
      </w:r>
      <w:r>
        <w:rPr>
          <w:spacing w:val="-1"/>
          <w:sz w:val="24"/>
        </w:rPr>
        <w:t xml:space="preserve"> </w:t>
      </w:r>
      <w:r>
        <w:rPr>
          <w:sz w:val="24"/>
        </w:rPr>
        <w:t>révision</w:t>
      </w:r>
      <w:r>
        <w:rPr>
          <w:spacing w:val="-1"/>
          <w:sz w:val="24"/>
        </w:rPr>
        <w:t xml:space="preserve"> </w:t>
      </w:r>
      <w:r>
        <w:rPr>
          <w:sz w:val="24"/>
        </w:rPr>
        <w:t>et</w:t>
      </w:r>
      <w:r>
        <w:rPr>
          <w:spacing w:val="-1"/>
          <w:sz w:val="24"/>
        </w:rPr>
        <w:t xml:space="preserve"> </w:t>
      </w:r>
      <w:r>
        <w:rPr>
          <w:sz w:val="24"/>
        </w:rPr>
        <w:t xml:space="preserve">hors </w:t>
      </w:r>
      <w:r>
        <w:rPr>
          <w:spacing w:val="-4"/>
          <w:sz w:val="24"/>
        </w:rPr>
        <w:t>taxes</w:t>
      </w:r>
    </w:p>
    <w:p w14:paraId="2423E232" w14:textId="77777777" w:rsidR="00C726CE" w:rsidRDefault="00000000">
      <w:pPr>
        <w:pStyle w:val="Paragraphedeliste"/>
        <w:numPr>
          <w:ilvl w:val="0"/>
          <w:numId w:val="12"/>
        </w:numPr>
        <w:tabs>
          <w:tab w:val="left" w:pos="473"/>
        </w:tabs>
        <w:ind w:left="473" w:hanging="131"/>
        <w:rPr>
          <w:sz w:val="24"/>
        </w:rPr>
      </w:pPr>
      <w:r>
        <w:rPr>
          <w:sz w:val="24"/>
        </w:rPr>
        <w:t>Le</w:t>
      </w:r>
      <w:r>
        <w:rPr>
          <w:spacing w:val="-10"/>
          <w:sz w:val="24"/>
        </w:rPr>
        <w:t xml:space="preserve"> </w:t>
      </w:r>
      <w:r>
        <w:rPr>
          <w:sz w:val="24"/>
        </w:rPr>
        <w:t>coefficient</w:t>
      </w:r>
      <w:r>
        <w:rPr>
          <w:spacing w:val="-1"/>
          <w:sz w:val="24"/>
        </w:rPr>
        <w:t xml:space="preserve"> </w:t>
      </w:r>
      <w:r>
        <w:rPr>
          <w:sz w:val="24"/>
        </w:rPr>
        <w:t>et</w:t>
      </w:r>
      <w:r>
        <w:rPr>
          <w:spacing w:val="-2"/>
          <w:sz w:val="24"/>
        </w:rPr>
        <w:t xml:space="preserve"> </w:t>
      </w:r>
      <w:r>
        <w:rPr>
          <w:sz w:val="24"/>
        </w:rPr>
        <w:t>le</w:t>
      </w:r>
      <w:r>
        <w:rPr>
          <w:spacing w:val="-5"/>
          <w:sz w:val="24"/>
        </w:rPr>
        <w:t xml:space="preserve"> </w:t>
      </w:r>
      <w:r>
        <w:rPr>
          <w:sz w:val="24"/>
        </w:rPr>
        <w:t>montant</w:t>
      </w:r>
      <w:r>
        <w:rPr>
          <w:spacing w:val="-3"/>
          <w:sz w:val="24"/>
        </w:rPr>
        <w:t xml:space="preserve"> </w:t>
      </w:r>
      <w:r>
        <w:rPr>
          <w:sz w:val="24"/>
        </w:rPr>
        <w:t>de</w:t>
      </w:r>
      <w:r>
        <w:rPr>
          <w:spacing w:val="-6"/>
          <w:sz w:val="24"/>
        </w:rPr>
        <w:t xml:space="preserve"> </w:t>
      </w:r>
      <w:r>
        <w:rPr>
          <w:sz w:val="24"/>
        </w:rPr>
        <w:t>la</w:t>
      </w:r>
      <w:r>
        <w:rPr>
          <w:spacing w:val="-7"/>
          <w:sz w:val="24"/>
        </w:rPr>
        <w:t xml:space="preserve"> </w:t>
      </w:r>
      <w:r>
        <w:rPr>
          <w:sz w:val="24"/>
        </w:rPr>
        <w:t>révision</w:t>
      </w:r>
      <w:r>
        <w:rPr>
          <w:spacing w:val="-4"/>
          <w:sz w:val="24"/>
        </w:rPr>
        <w:t xml:space="preserve"> </w:t>
      </w:r>
      <w:r>
        <w:rPr>
          <w:sz w:val="24"/>
        </w:rPr>
        <w:t>de</w:t>
      </w:r>
      <w:r>
        <w:rPr>
          <w:spacing w:val="-9"/>
          <w:sz w:val="24"/>
        </w:rPr>
        <w:t xml:space="preserve"> </w:t>
      </w:r>
      <w:r>
        <w:rPr>
          <w:sz w:val="24"/>
        </w:rPr>
        <w:t>prix</w:t>
      </w:r>
      <w:r>
        <w:rPr>
          <w:spacing w:val="1"/>
          <w:sz w:val="24"/>
        </w:rPr>
        <w:t xml:space="preserve"> </w:t>
      </w:r>
      <w:r>
        <w:rPr>
          <w:sz w:val="24"/>
        </w:rPr>
        <w:t>appliqué</w:t>
      </w:r>
      <w:r>
        <w:rPr>
          <w:spacing w:val="-6"/>
          <w:sz w:val="24"/>
        </w:rPr>
        <w:t xml:space="preserve"> </w:t>
      </w:r>
      <w:r>
        <w:rPr>
          <w:spacing w:val="-5"/>
          <w:sz w:val="24"/>
        </w:rPr>
        <w:t>HT</w:t>
      </w:r>
    </w:p>
    <w:p w14:paraId="0FA9702C" w14:textId="77777777" w:rsidR="00C726CE" w:rsidRDefault="00000000">
      <w:pPr>
        <w:pStyle w:val="Paragraphedeliste"/>
        <w:numPr>
          <w:ilvl w:val="0"/>
          <w:numId w:val="12"/>
        </w:numPr>
        <w:tabs>
          <w:tab w:val="left" w:pos="473"/>
        </w:tabs>
        <w:ind w:left="473" w:hanging="131"/>
        <w:rPr>
          <w:sz w:val="24"/>
        </w:rPr>
      </w:pPr>
      <w:r>
        <w:rPr>
          <w:sz w:val="24"/>
        </w:rPr>
        <w:t>Le</w:t>
      </w:r>
      <w:r>
        <w:rPr>
          <w:spacing w:val="-12"/>
          <w:sz w:val="24"/>
        </w:rPr>
        <w:t xml:space="preserve"> </w:t>
      </w:r>
      <w:r>
        <w:rPr>
          <w:sz w:val="24"/>
        </w:rPr>
        <w:t>taux</w:t>
      </w:r>
      <w:r>
        <w:rPr>
          <w:spacing w:val="-1"/>
          <w:sz w:val="24"/>
        </w:rPr>
        <w:t xml:space="preserve"> </w:t>
      </w:r>
      <w:r>
        <w:rPr>
          <w:sz w:val="24"/>
        </w:rPr>
        <w:t>et le</w:t>
      </w:r>
      <w:r>
        <w:rPr>
          <w:spacing w:val="-7"/>
          <w:sz w:val="24"/>
        </w:rPr>
        <w:t xml:space="preserve"> </w:t>
      </w:r>
      <w:r>
        <w:rPr>
          <w:sz w:val="24"/>
        </w:rPr>
        <w:t>montant de</w:t>
      </w:r>
      <w:r>
        <w:rPr>
          <w:spacing w:val="-5"/>
          <w:sz w:val="24"/>
        </w:rPr>
        <w:t xml:space="preserve"> </w:t>
      </w:r>
      <w:r>
        <w:rPr>
          <w:sz w:val="24"/>
        </w:rPr>
        <w:t>la</w:t>
      </w:r>
      <w:r>
        <w:rPr>
          <w:spacing w:val="-1"/>
          <w:sz w:val="24"/>
        </w:rPr>
        <w:t xml:space="preserve"> </w:t>
      </w:r>
      <w:r>
        <w:rPr>
          <w:spacing w:val="-2"/>
          <w:sz w:val="24"/>
        </w:rPr>
        <w:t>T.V.A.</w:t>
      </w:r>
    </w:p>
    <w:p w14:paraId="7240F533" w14:textId="77777777" w:rsidR="00C726CE" w:rsidRDefault="00000000">
      <w:pPr>
        <w:pStyle w:val="Paragraphedeliste"/>
        <w:numPr>
          <w:ilvl w:val="0"/>
          <w:numId w:val="12"/>
        </w:numPr>
        <w:tabs>
          <w:tab w:val="left" w:pos="473"/>
        </w:tabs>
        <w:ind w:left="473" w:hanging="131"/>
        <w:rPr>
          <w:sz w:val="24"/>
        </w:rPr>
      </w:pPr>
      <w:r>
        <w:rPr>
          <w:sz w:val="24"/>
        </w:rPr>
        <w:t>Le</w:t>
      </w:r>
      <w:r>
        <w:rPr>
          <w:spacing w:val="-18"/>
          <w:sz w:val="24"/>
        </w:rPr>
        <w:t xml:space="preserve"> </w:t>
      </w:r>
      <w:r>
        <w:rPr>
          <w:sz w:val="24"/>
        </w:rPr>
        <w:t>montant</w:t>
      </w:r>
      <w:r>
        <w:rPr>
          <w:spacing w:val="-2"/>
          <w:sz w:val="24"/>
        </w:rPr>
        <w:t xml:space="preserve"> </w:t>
      </w:r>
      <w:r>
        <w:rPr>
          <w:sz w:val="24"/>
        </w:rPr>
        <w:t>total</w:t>
      </w:r>
      <w:r>
        <w:rPr>
          <w:spacing w:val="-1"/>
          <w:sz w:val="24"/>
        </w:rPr>
        <w:t xml:space="preserve"> </w:t>
      </w:r>
      <w:r>
        <w:rPr>
          <w:sz w:val="24"/>
        </w:rPr>
        <w:t>de</w:t>
      </w:r>
      <w:r>
        <w:rPr>
          <w:spacing w:val="-10"/>
          <w:sz w:val="24"/>
        </w:rPr>
        <w:t xml:space="preserve"> </w:t>
      </w:r>
      <w:r>
        <w:rPr>
          <w:sz w:val="24"/>
        </w:rPr>
        <w:t>la</w:t>
      </w:r>
      <w:r>
        <w:rPr>
          <w:spacing w:val="-7"/>
          <w:sz w:val="24"/>
        </w:rPr>
        <w:t xml:space="preserve"> </w:t>
      </w:r>
      <w:r>
        <w:rPr>
          <w:sz w:val="24"/>
        </w:rPr>
        <w:t>facture</w:t>
      </w:r>
      <w:r>
        <w:rPr>
          <w:spacing w:val="-7"/>
          <w:sz w:val="24"/>
        </w:rPr>
        <w:t xml:space="preserve"> </w:t>
      </w:r>
      <w:r>
        <w:rPr>
          <w:sz w:val="24"/>
        </w:rPr>
        <w:t>en</w:t>
      </w:r>
      <w:r>
        <w:rPr>
          <w:spacing w:val="-1"/>
          <w:sz w:val="24"/>
        </w:rPr>
        <w:t xml:space="preserve"> </w:t>
      </w:r>
      <w:r>
        <w:rPr>
          <w:sz w:val="24"/>
        </w:rPr>
        <w:t>euro</w:t>
      </w:r>
      <w:r>
        <w:rPr>
          <w:spacing w:val="-1"/>
          <w:sz w:val="24"/>
        </w:rPr>
        <w:t xml:space="preserve"> </w:t>
      </w:r>
      <w:r>
        <w:rPr>
          <w:sz w:val="24"/>
        </w:rPr>
        <w:t>HT</w:t>
      </w:r>
      <w:r>
        <w:rPr>
          <w:spacing w:val="-2"/>
          <w:sz w:val="24"/>
        </w:rPr>
        <w:t xml:space="preserve"> </w:t>
      </w:r>
      <w:r>
        <w:rPr>
          <w:sz w:val="24"/>
        </w:rPr>
        <w:t>et</w:t>
      </w:r>
      <w:r>
        <w:rPr>
          <w:spacing w:val="-1"/>
          <w:sz w:val="24"/>
        </w:rPr>
        <w:t xml:space="preserve"> </w:t>
      </w:r>
      <w:r>
        <w:rPr>
          <w:spacing w:val="-5"/>
          <w:sz w:val="24"/>
        </w:rPr>
        <w:t>TTC</w:t>
      </w:r>
    </w:p>
    <w:p w14:paraId="410BAA57" w14:textId="77777777" w:rsidR="00C726CE" w:rsidRDefault="00000000">
      <w:pPr>
        <w:pStyle w:val="Paragraphedeliste"/>
        <w:numPr>
          <w:ilvl w:val="0"/>
          <w:numId w:val="12"/>
        </w:numPr>
        <w:tabs>
          <w:tab w:val="left" w:pos="473"/>
        </w:tabs>
        <w:ind w:left="473" w:hanging="131"/>
        <w:rPr>
          <w:sz w:val="24"/>
        </w:rPr>
      </w:pPr>
      <w:r>
        <w:rPr>
          <w:sz w:val="24"/>
        </w:rPr>
        <w:t>La</w:t>
      </w:r>
      <w:r>
        <w:rPr>
          <w:spacing w:val="-12"/>
          <w:sz w:val="24"/>
        </w:rPr>
        <w:t xml:space="preserve"> </w:t>
      </w:r>
      <w:r>
        <w:rPr>
          <w:sz w:val="24"/>
        </w:rPr>
        <w:t>date et</w:t>
      </w:r>
      <w:r>
        <w:rPr>
          <w:spacing w:val="-1"/>
          <w:sz w:val="24"/>
        </w:rPr>
        <w:t xml:space="preserve"> </w:t>
      </w:r>
      <w:r>
        <w:rPr>
          <w:sz w:val="24"/>
        </w:rPr>
        <w:t>le</w:t>
      </w:r>
      <w:r>
        <w:rPr>
          <w:spacing w:val="-10"/>
          <w:sz w:val="24"/>
        </w:rPr>
        <w:t xml:space="preserve"> </w:t>
      </w:r>
      <w:r>
        <w:rPr>
          <w:sz w:val="24"/>
        </w:rPr>
        <w:t>numéro</w:t>
      </w:r>
      <w:r>
        <w:rPr>
          <w:spacing w:val="-1"/>
          <w:sz w:val="24"/>
        </w:rPr>
        <w:t xml:space="preserve"> </w:t>
      </w:r>
      <w:r>
        <w:rPr>
          <w:sz w:val="24"/>
        </w:rPr>
        <w:t>de</w:t>
      </w:r>
      <w:r>
        <w:rPr>
          <w:spacing w:val="1"/>
          <w:sz w:val="24"/>
        </w:rPr>
        <w:t xml:space="preserve"> </w:t>
      </w:r>
      <w:r>
        <w:rPr>
          <w:spacing w:val="-2"/>
          <w:sz w:val="24"/>
        </w:rPr>
        <w:t>facture.</w:t>
      </w:r>
    </w:p>
    <w:p w14:paraId="779290C3" w14:textId="77777777" w:rsidR="00C726CE" w:rsidRDefault="00000000">
      <w:pPr>
        <w:pStyle w:val="Paragraphedeliste"/>
        <w:numPr>
          <w:ilvl w:val="0"/>
          <w:numId w:val="12"/>
        </w:numPr>
        <w:tabs>
          <w:tab w:val="left" w:pos="521"/>
        </w:tabs>
        <w:ind w:left="342" w:right="706" w:firstLine="0"/>
        <w:rPr>
          <w:sz w:val="24"/>
        </w:rPr>
      </w:pPr>
      <w:r>
        <w:rPr>
          <w:sz w:val="24"/>
        </w:rPr>
        <w:t>Tout</w:t>
      </w:r>
      <w:r>
        <w:rPr>
          <w:spacing w:val="30"/>
          <w:sz w:val="24"/>
        </w:rPr>
        <w:t xml:space="preserve"> </w:t>
      </w:r>
      <w:r>
        <w:rPr>
          <w:sz w:val="24"/>
        </w:rPr>
        <w:t>rabais</w:t>
      </w:r>
      <w:r>
        <w:rPr>
          <w:spacing w:val="32"/>
          <w:sz w:val="24"/>
        </w:rPr>
        <w:t xml:space="preserve"> </w:t>
      </w:r>
      <w:r>
        <w:rPr>
          <w:sz w:val="24"/>
        </w:rPr>
        <w:t>remise</w:t>
      </w:r>
      <w:r>
        <w:rPr>
          <w:spacing w:val="27"/>
          <w:sz w:val="24"/>
        </w:rPr>
        <w:t xml:space="preserve"> </w:t>
      </w:r>
      <w:r>
        <w:rPr>
          <w:sz w:val="24"/>
        </w:rPr>
        <w:t>ristourne</w:t>
      </w:r>
      <w:r>
        <w:rPr>
          <w:spacing w:val="27"/>
          <w:sz w:val="24"/>
        </w:rPr>
        <w:t xml:space="preserve"> </w:t>
      </w:r>
      <w:r>
        <w:rPr>
          <w:sz w:val="24"/>
        </w:rPr>
        <w:t>ou</w:t>
      </w:r>
      <w:r>
        <w:rPr>
          <w:spacing w:val="30"/>
          <w:sz w:val="24"/>
        </w:rPr>
        <w:t xml:space="preserve"> </w:t>
      </w:r>
      <w:r>
        <w:rPr>
          <w:sz w:val="24"/>
        </w:rPr>
        <w:t>escompte</w:t>
      </w:r>
      <w:r>
        <w:rPr>
          <w:spacing w:val="29"/>
          <w:sz w:val="24"/>
        </w:rPr>
        <w:t xml:space="preserve"> </w:t>
      </w:r>
      <w:r>
        <w:rPr>
          <w:sz w:val="24"/>
        </w:rPr>
        <w:t>acquis</w:t>
      </w:r>
      <w:r>
        <w:rPr>
          <w:spacing w:val="30"/>
          <w:sz w:val="24"/>
        </w:rPr>
        <w:t xml:space="preserve"> </w:t>
      </w:r>
      <w:r>
        <w:rPr>
          <w:sz w:val="24"/>
        </w:rPr>
        <w:t>et</w:t>
      </w:r>
      <w:r>
        <w:rPr>
          <w:spacing w:val="30"/>
          <w:sz w:val="24"/>
        </w:rPr>
        <w:t xml:space="preserve"> </w:t>
      </w:r>
      <w:r>
        <w:rPr>
          <w:sz w:val="24"/>
        </w:rPr>
        <w:t>chiffrable</w:t>
      </w:r>
      <w:r>
        <w:rPr>
          <w:spacing w:val="29"/>
          <w:sz w:val="24"/>
        </w:rPr>
        <w:t xml:space="preserve"> </w:t>
      </w:r>
      <w:r>
        <w:rPr>
          <w:sz w:val="24"/>
        </w:rPr>
        <w:t>lors</w:t>
      </w:r>
      <w:r>
        <w:rPr>
          <w:spacing w:val="30"/>
          <w:sz w:val="24"/>
        </w:rPr>
        <w:t xml:space="preserve"> </w:t>
      </w:r>
      <w:r>
        <w:rPr>
          <w:sz w:val="24"/>
        </w:rPr>
        <w:t>de</w:t>
      </w:r>
      <w:r>
        <w:rPr>
          <w:spacing w:val="27"/>
          <w:sz w:val="24"/>
        </w:rPr>
        <w:t xml:space="preserve"> </w:t>
      </w:r>
      <w:r>
        <w:rPr>
          <w:sz w:val="24"/>
        </w:rPr>
        <w:t>l'opération</w:t>
      </w:r>
      <w:r>
        <w:rPr>
          <w:spacing w:val="28"/>
          <w:sz w:val="24"/>
        </w:rPr>
        <w:t xml:space="preserve"> </w:t>
      </w:r>
      <w:r>
        <w:rPr>
          <w:sz w:val="24"/>
        </w:rPr>
        <w:t>et directement applicable à cette opération</w:t>
      </w:r>
    </w:p>
    <w:p w14:paraId="4CC87BC8" w14:textId="77777777" w:rsidR="00C726CE" w:rsidRDefault="00000000">
      <w:pPr>
        <w:pStyle w:val="Corpsdetexte"/>
      </w:pPr>
      <w:r>
        <w:t>Les</w:t>
      </w:r>
      <w:r>
        <w:rPr>
          <w:spacing w:val="-14"/>
        </w:rPr>
        <w:t xml:space="preserve"> </w:t>
      </w:r>
      <w:r>
        <w:t>factures</w:t>
      </w:r>
      <w:r>
        <w:rPr>
          <w:spacing w:val="-5"/>
        </w:rPr>
        <w:t xml:space="preserve"> </w:t>
      </w:r>
      <w:r>
        <w:t>dématérialisées</w:t>
      </w:r>
      <w:r>
        <w:rPr>
          <w:spacing w:val="-9"/>
        </w:rPr>
        <w:t xml:space="preserve"> </w:t>
      </w:r>
      <w:r>
        <w:t>indiquent</w:t>
      </w:r>
      <w:r>
        <w:rPr>
          <w:spacing w:val="-6"/>
        </w:rPr>
        <w:t xml:space="preserve"> </w:t>
      </w:r>
      <w:r>
        <w:t>l'adresse</w:t>
      </w:r>
      <w:r>
        <w:rPr>
          <w:spacing w:val="-11"/>
        </w:rPr>
        <w:t xml:space="preserve"> </w:t>
      </w:r>
      <w:r>
        <w:t>suivante</w:t>
      </w:r>
      <w:r>
        <w:rPr>
          <w:spacing w:val="-14"/>
        </w:rPr>
        <w:t xml:space="preserve"> </w:t>
      </w:r>
      <w:r>
        <w:rPr>
          <w:spacing w:val="-10"/>
        </w:rPr>
        <w:t>:</w:t>
      </w:r>
    </w:p>
    <w:p w14:paraId="424173B5" w14:textId="77777777" w:rsidR="00C726CE" w:rsidRDefault="00000000">
      <w:pPr>
        <w:spacing w:before="120"/>
        <w:ind w:left="342"/>
        <w:rPr>
          <w:b/>
          <w:sz w:val="24"/>
        </w:rPr>
      </w:pPr>
      <w:r>
        <w:rPr>
          <w:b/>
          <w:sz w:val="24"/>
        </w:rPr>
        <w:t>Ville</w:t>
      </w:r>
      <w:r>
        <w:rPr>
          <w:b/>
          <w:spacing w:val="-1"/>
          <w:sz w:val="24"/>
        </w:rPr>
        <w:t xml:space="preserve"> </w:t>
      </w:r>
      <w:r>
        <w:rPr>
          <w:b/>
          <w:sz w:val="24"/>
        </w:rPr>
        <w:t>de</w:t>
      </w:r>
      <w:r>
        <w:rPr>
          <w:b/>
          <w:spacing w:val="-1"/>
          <w:sz w:val="24"/>
        </w:rPr>
        <w:t xml:space="preserve"> </w:t>
      </w:r>
      <w:r>
        <w:rPr>
          <w:b/>
          <w:spacing w:val="-2"/>
          <w:sz w:val="24"/>
        </w:rPr>
        <w:t>Marseille</w:t>
      </w:r>
    </w:p>
    <w:p w14:paraId="6400CE9A" w14:textId="77777777" w:rsidR="00C726CE" w:rsidRDefault="00000000">
      <w:pPr>
        <w:spacing w:before="120" w:line="343" w:lineRule="auto"/>
        <w:ind w:left="342" w:right="790"/>
        <w:rPr>
          <w:b/>
          <w:sz w:val="24"/>
        </w:rPr>
      </w:pPr>
      <w:r>
        <w:rPr>
          <w:b/>
          <w:sz w:val="24"/>
        </w:rPr>
        <w:t>Direction</w:t>
      </w:r>
      <w:r>
        <w:rPr>
          <w:b/>
          <w:spacing w:val="-15"/>
          <w:sz w:val="24"/>
        </w:rPr>
        <w:t xml:space="preserve"> </w:t>
      </w:r>
      <w:r>
        <w:rPr>
          <w:b/>
          <w:sz w:val="24"/>
        </w:rPr>
        <w:t>Générale</w:t>
      </w:r>
      <w:r>
        <w:rPr>
          <w:b/>
          <w:spacing w:val="-16"/>
          <w:sz w:val="24"/>
        </w:rPr>
        <w:t xml:space="preserve"> </w:t>
      </w:r>
      <w:r>
        <w:rPr>
          <w:b/>
          <w:sz w:val="24"/>
        </w:rPr>
        <w:t>Adjointe</w:t>
      </w:r>
      <w:r>
        <w:rPr>
          <w:b/>
          <w:spacing w:val="-16"/>
          <w:sz w:val="24"/>
        </w:rPr>
        <w:t xml:space="preserve"> </w:t>
      </w:r>
      <w:r>
        <w:rPr>
          <w:b/>
          <w:sz w:val="24"/>
        </w:rPr>
        <w:t>des</w:t>
      </w:r>
      <w:r>
        <w:rPr>
          <w:b/>
          <w:spacing w:val="-15"/>
          <w:sz w:val="24"/>
        </w:rPr>
        <w:t xml:space="preserve"> </w:t>
      </w:r>
      <w:r>
        <w:rPr>
          <w:b/>
          <w:sz w:val="24"/>
        </w:rPr>
        <w:t>petites</w:t>
      </w:r>
      <w:r>
        <w:rPr>
          <w:b/>
          <w:spacing w:val="-15"/>
          <w:sz w:val="24"/>
        </w:rPr>
        <w:t xml:space="preserve"> </w:t>
      </w:r>
      <w:r>
        <w:rPr>
          <w:b/>
          <w:sz w:val="24"/>
        </w:rPr>
        <w:t>Marseillaises</w:t>
      </w:r>
      <w:r>
        <w:rPr>
          <w:b/>
          <w:spacing w:val="-15"/>
          <w:sz w:val="24"/>
        </w:rPr>
        <w:t xml:space="preserve"> </w:t>
      </w:r>
      <w:r>
        <w:rPr>
          <w:b/>
          <w:sz w:val="24"/>
        </w:rPr>
        <w:t>et</w:t>
      </w:r>
      <w:r>
        <w:rPr>
          <w:b/>
          <w:spacing w:val="-16"/>
          <w:sz w:val="24"/>
        </w:rPr>
        <w:t xml:space="preserve"> </w:t>
      </w:r>
      <w:r>
        <w:rPr>
          <w:b/>
          <w:sz w:val="24"/>
        </w:rPr>
        <w:t>des</w:t>
      </w:r>
      <w:r>
        <w:rPr>
          <w:b/>
          <w:spacing w:val="-15"/>
          <w:sz w:val="24"/>
        </w:rPr>
        <w:t xml:space="preserve"> </w:t>
      </w:r>
      <w:r>
        <w:rPr>
          <w:b/>
          <w:sz w:val="24"/>
        </w:rPr>
        <w:t>petits</w:t>
      </w:r>
      <w:r>
        <w:rPr>
          <w:b/>
          <w:spacing w:val="-15"/>
          <w:sz w:val="24"/>
        </w:rPr>
        <w:t xml:space="preserve"> </w:t>
      </w:r>
      <w:r>
        <w:rPr>
          <w:b/>
          <w:sz w:val="24"/>
        </w:rPr>
        <w:t>Marseillais Direction de l’Education – Pôle Restauration scolaire</w:t>
      </w:r>
    </w:p>
    <w:p w14:paraId="0E02E0B6" w14:textId="77777777" w:rsidR="00C726CE" w:rsidRDefault="00000000">
      <w:pPr>
        <w:ind w:left="342"/>
        <w:rPr>
          <w:b/>
          <w:sz w:val="24"/>
        </w:rPr>
      </w:pPr>
      <w:r>
        <w:rPr>
          <w:b/>
          <w:sz w:val="24"/>
        </w:rPr>
        <w:t>13233</w:t>
      </w:r>
      <w:r>
        <w:rPr>
          <w:b/>
          <w:spacing w:val="-14"/>
          <w:sz w:val="24"/>
        </w:rPr>
        <w:t xml:space="preserve"> </w:t>
      </w:r>
      <w:r>
        <w:rPr>
          <w:b/>
          <w:sz w:val="24"/>
        </w:rPr>
        <w:t>MARSEILLE</w:t>
      </w:r>
      <w:r>
        <w:rPr>
          <w:b/>
          <w:spacing w:val="-9"/>
          <w:sz w:val="24"/>
        </w:rPr>
        <w:t xml:space="preserve"> </w:t>
      </w:r>
      <w:r>
        <w:rPr>
          <w:b/>
          <w:sz w:val="24"/>
        </w:rPr>
        <w:t>CEDEX</w:t>
      </w:r>
      <w:r>
        <w:rPr>
          <w:b/>
          <w:spacing w:val="-7"/>
          <w:sz w:val="24"/>
        </w:rPr>
        <w:t xml:space="preserve"> </w:t>
      </w:r>
      <w:r>
        <w:rPr>
          <w:b/>
          <w:spacing w:val="-5"/>
          <w:sz w:val="24"/>
        </w:rPr>
        <w:t>20</w:t>
      </w:r>
    </w:p>
    <w:p w14:paraId="1F7355C6" w14:textId="77777777" w:rsidR="00C726CE" w:rsidRDefault="00C726CE">
      <w:pPr>
        <w:pStyle w:val="Corpsdetexte"/>
        <w:spacing w:before="240"/>
        <w:ind w:left="0"/>
        <w:rPr>
          <w:b/>
        </w:rPr>
      </w:pPr>
    </w:p>
    <w:p w14:paraId="26AE547D" w14:textId="77777777" w:rsidR="00C726CE" w:rsidRDefault="00000000">
      <w:pPr>
        <w:pStyle w:val="Corpsdetexte"/>
        <w:spacing w:before="0"/>
        <w:ind w:right="790"/>
      </w:pPr>
      <w:r>
        <w:t>Le</w:t>
      </w:r>
      <w:r>
        <w:rPr>
          <w:spacing w:val="-13"/>
        </w:rPr>
        <w:t xml:space="preserve"> </w:t>
      </w:r>
      <w:r>
        <w:t>paiement</w:t>
      </w:r>
      <w:r>
        <w:rPr>
          <w:spacing w:val="-8"/>
        </w:rPr>
        <w:t xml:space="preserve"> </w:t>
      </w:r>
      <w:r>
        <w:t>s'effectue</w:t>
      </w:r>
      <w:r>
        <w:rPr>
          <w:spacing w:val="-13"/>
        </w:rPr>
        <w:t xml:space="preserve"> </w:t>
      </w:r>
      <w:r>
        <w:t>suivant</w:t>
      </w:r>
      <w:r>
        <w:rPr>
          <w:spacing w:val="-8"/>
        </w:rPr>
        <w:t xml:space="preserve"> </w:t>
      </w:r>
      <w:r>
        <w:t>les</w:t>
      </w:r>
      <w:r>
        <w:rPr>
          <w:spacing w:val="-10"/>
        </w:rPr>
        <w:t xml:space="preserve"> </w:t>
      </w:r>
      <w:r>
        <w:t>règles</w:t>
      </w:r>
      <w:r>
        <w:rPr>
          <w:spacing w:val="-8"/>
        </w:rPr>
        <w:t xml:space="preserve"> </w:t>
      </w:r>
      <w:r>
        <w:t>de</w:t>
      </w:r>
      <w:r>
        <w:rPr>
          <w:spacing w:val="-13"/>
        </w:rPr>
        <w:t xml:space="preserve"> </w:t>
      </w:r>
      <w:r>
        <w:t>la</w:t>
      </w:r>
      <w:r>
        <w:rPr>
          <w:spacing w:val="-9"/>
        </w:rPr>
        <w:t xml:space="preserve"> </w:t>
      </w:r>
      <w:r>
        <w:t>comptabilité</w:t>
      </w:r>
      <w:r>
        <w:rPr>
          <w:spacing w:val="-13"/>
        </w:rPr>
        <w:t xml:space="preserve"> </w:t>
      </w:r>
      <w:r>
        <w:t>publique</w:t>
      </w:r>
      <w:r>
        <w:rPr>
          <w:spacing w:val="-13"/>
        </w:rPr>
        <w:t xml:space="preserve"> </w:t>
      </w:r>
      <w:r>
        <w:t>dans</w:t>
      </w:r>
      <w:r>
        <w:rPr>
          <w:spacing w:val="-11"/>
        </w:rPr>
        <w:t xml:space="preserve"> </w:t>
      </w:r>
      <w:r>
        <w:t>les</w:t>
      </w:r>
      <w:r>
        <w:rPr>
          <w:spacing w:val="-10"/>
        </w:rPr>
        <w:t xml:space="preserve"> </w:t>
      </w:r>
      <w:r>
        <w:t>conditions prévues aux articles 11 et 12 du C.C.A.G./F.C.S.</w:t>
      </w:r>
    </w:p>
    <w:p w14:paraId="08EC04CC" w14:textId="77777777" w:rsidR="00C726CE" w:rsidRDefault="00C726CE">
      <w:pPr>
        <w:pStyle w:val="Corpsdetexte"/>
        <w:spacing w:before="240"/>
        <w:ind w:left="0"/>
      </w:pPr>
    </w:p>
    <w:p w14:paraId="6180C13A" w14:textId="77777777" w:rsidR="00C726CE" w:rsidRDefault="00000000">
      <w:pPr>
        <w:pStyle w:val="Corpsdetexte"/>
        <w:spacing w:before="0"/>
      </w:pPr>
      <w:r>
        <w:rPr>
          <w:u w:val="single"/>
        </w:rPr>
        <w:t>Pour</w:t>
      </w:r>
      <w:r>
        <w:rPr>
          <w:spacing w:val="-15"/>
          <w:u w:val="single"/>
        </w:rPr>
        <w:t xml:space="preserve"> </w:t>
      </w:r>
      <w:r>
        <w:rPr>
          <w:u w:val="single"/>
        </w:rPr>
        <w:t>les</w:t>
      </w:r>
      <w:r>
        <w:rPr>
          <w:spacing w:val="-13"/>
          <w:u w:val="single"/>
        </w:rPr>
        <w:t xml:space="preserve"> </w:t>
      </w:r>
      <w:r>
        <w:rPr>
          <w:u w:val="single"/>
        </w:rPr>
        <w:t>candidats</w:t>
      </w:r>
      <w:r>
        <w:rPr>
          <w:spacing w:val="-13"/>
          <w:u w:val="single"/>
        </w:rPr>
        <w:t xml:space="preserve"> </w:t>
      </w:r>
      <w:r>
        <w:rPr>
          <w:u w:val="single"/>
        </w:rPr>
        <w:t>européens</w:t>
      </w:r>
      <w:r>
        <w:rPr>
          <w:spacing w:val="-13"/>
          <w:u w:val="single"/>
        </w:rPr>
        <w:t xml:space="preserve"> </w:t>
      </w:r>
      <w:r>
        <w:rPr>
          <w:u w:val="single"/>
        </w:rPr>
        <w:t>sans</w:t>
      </w:r>
      <w:r>
        <w:rPr>
          <w:spacing w:val="-10"/>
          <w:u w:val="single"/>
        </w:rPr>
        <w:t xml:space="preserve"> </w:t>
      </w:r>
      <w:r>
        <w:rPr>
          <w:u w:val="single"/>
        </w:rPr>
        <w:t>établissement</w:t>
      </w:r>
      <w:r>
        <w:rPr>
          <w:spacing w:val="-10"/>
          <w:u w:val="single"/>
        </w:rPr>
        <w:t xml:space="preserve"> </w:t>
      </w:r>
      <w:r>
        <w:rPr>
          <w:u w:val="single"/>
        </w:rPr>
        <w:t>en</w:t>
      </w:r>
      <w:r>
        <w:rPr>
          <w:spacing w:val="-6"/>
          <w:u w:val="single"/>
        </w:rPr>
        <w:t xml:space="preserve"> </w:t>
      </w:r>
      <w:r>
        <w:rPr>
          <w:u w:val="single"/>
        </w:rPr>
        <w:t>France</w:t>
      </w:r>
      <w:r>
        <w:rPr>
          <w:spacing w:val="-14"/>
        </w:rPr>
        <w:t xml:space="preserve"> </w:t>
      </w:r>
      <w:r>
        <w:t>:</w:t>
      </w:r>
      <w:r>
        <w:rPr>
          <w:spacing w:val="-8"/>
        </w:rPr>
        <w:t xml:space="preserve"> </w:t>
      </w:r>
      <w:r>
        <w:t>en</w:t>
      </w:r>
      <w:r>
        <w:rPr>
          <w:spacing w:val="-11"/>
        </w:rPr>
        <w:t xml:space="preserve"> </w:t>
      </w:r>
      <w:r>
        <w:t>lieu</w:t>
      </w:r>
      <w:r>
        <w:rPr>
          <w:spacing w:val="-13"/>
        </w:rPr>
        <w:t xml:space="preserve"> </w:t>
      </w:r>
      <w:r>
        <w:t>et</w:t>
      </w:r>
      <w:r>
        <w:rPr>
          <w:spacing w:val="-10"/>
        </w:rPr>
        <w:t xml:space="preserve"> </w:t>
      </w:r>
      <w:r>
        <w:t>place</w:t>
      </w:r>
      <w:r>
        <w:rPr>
          <w:spacing w:val="-12"/>
        </w:rPr>
        <w:t xml:space="preserve"> </w:t>
      </w:r>
      <w:r>
        <w:t>du</w:t>
      </w:r>
      <w:r>
        <w:rPr>
          <w:spacing w:val="-15"/>
        </w:rPr>
        <w:t xml:space="preserve"> </w:t>
      </w:r>
      <w:r>
        <w:t>numéro</w:t>
      </w:r>
      <w:r>
        <w:rPr>
          <w:spacing w:val="-11"/>
        </w:rPr>
        <w:t xml:space="preserve"> </w:t>
      </w:r>
      <w:r>
        <w:t>de SIRET, indiquer le N° de TVA intracommunautaire</w:t>
      </w:r>
    </w:p>
    <w:p w14:paraId="2381B3FA" w14:textId="77777777" w:rsidR="00C726CE" w:rsidRDefault="00000000">
      <w:pPr>
        <w:pStyle w:val="Corpsdetexte"/>
      </w:pPr>
      <w:r>
        <w:t>N°</w:t>
      </w:r>
      <w:r>
        <w:rPr>
          <w:spacing w:val="-17"/>
        </w:rPr>
        <w:t xml:space="preserve"> </w:t>
      </w:r>
      <w:r>
        <w:t>de</w:t>
      </w:r>
      <w:r>
        <w:rPr>
          <w:spacing w:val="-3"/>
        </w:rPr>
        <w:t xml:space="preserve"> </w:t>
      </w:r>
      <w:r>
        <w:t>TVA</w:t>
      </w:r>
      <w:r>
        <w:rPr>
          <w:spacing w:val="-4"/>
        </w:rPr>
        <w:t xml:space="preserve"> </w:t>
      </w:r>
      <w:r>
        <w:t>intracommunautaire</w:t>
      </w:r>
      <w:r>
        <w:rPr>
          <w:spacing w:val="-6"/>
        </w:rPr>
        <w:t xml:space="preserve"> </w:t>
      </w:r>
      <w:r>
        <w:t>de</w:t>
      </w:r>
      <w:r>
        <w:rPr>
          <w:spacing w:val="-7"/>
        </w:rPr>
        <w:t xml:space="preserve"> </w:t>
      </w:r>
      <w:r>
        <w:t>la</w:t>
      </w:r>
      <w:r>
        <w:rPr>
          <w:spacing w:val="-7"/>
        </w:rPr>
        <w:t xml:space="preserve"> </w:t>
      </w:r>
      <w:r>
        <w:t>Ville</w:t>
      </w:r>
      <w:r>
        <w:rPr>
          <w:spacing w:val="-6"/>
        </w:rPr>
        <w:t xml:space="preserve"> </w:t>
      </w:r>
      <w:r>
        <w:t>de</w:t>
      </w:r>
      <w:r>
        <w:rPr>
          <w:spacing w:val="-5"/>
        </w:rPr>
        <w:t xml:space="preserve"> </w:t>
      </w:r>
      <w:r>
        <w:t>Marseille</w:t>
      </w:r>
      <w:r>
        <w:rPr>
          <w:spacing w:val="-7"/>
        </w:rPr>
        <w:t xml:space="preserve"> </w:t>
      </w:r>
      <w:r>
        <w:t xml:space="preserve">: </w:t>
      </w:r>
      <w:r>
        <w:rPr>
          <w:spacing w:val="-2"/>
        </w:rPr>
        <w:t>FR75211300553</w:t>
      </w:r>
    </w:p>
    <w:p w14:paraId="41E2327F" w14:textId="77777777" w:rsidR="00C726CE" w:rsidRDefault="00C726CE">
      <w:pPr>
        <w:sectPr w:rsidR="00C726CE">
          <w:pgSz w:w="12240" w:h="15840"/>
          <w:pgMar w:top="1360" w:right="1280" w:bottom="720" w:left="1460" w:header="0" w:footer="536" w:gutter="0"/>
          <w:cols w:space="720"/>
        </w:sectPr>
      </w:pPr>
    </w:p>
    <w:p w14:paraId="1DB80037" w14:textId="77777777" w:rsidR="00C726CE" w:rsidRDefault="00000000">
      <w:pPr>
        <w:pStyle w:val="Titre1"/>
        <w:numPr>
          <w:ilvl w:val="1"/>
          <w:numId w:val="10"/>
        </w:numPr>
        <w:tabs>
          <w:tab w:val="left" w:pos="1753"/>
        </w:tabs>
        <w:spacing w:before="79"/>
      </w:pPr>
      <w:bookmarkStart w:id="104" w:name="15.5_Dématérialisation_des_factures"/>
      <w:bookmarkStart w:id="105" w:name="_bookmark43"/>
      <w:bookmarkEnd w:id="104"/>
      <w:bookmarkEnd w:id="105"/>
      <w:r>
        <w:rPr>
          <w:color w:val="666699"/>
          <w:u w:val="single" w:color="666699"/>
        </w:rPr>
        <w:lastRenderedPageBreak/>
        <w:t>Dématérialisation</w:t>
      </w:r>
      <w:r>
        <w:rPr>
          <w:color w:val="666699"/>
          <w:spacing w:val="-15"/>
          <w:u w:val="single" w:color="666699"/>
        </w:rPr>
        <w:t xml:space="preserve"> </w:t>
      </w:r>
      <w:r>
        <w:rPr>
          <w:color w:val="666699"/>
          <w:u w:val="single" w:color="666699"/>
        </w:rPr>
        <w:t>des</w:t>
      </w:r>
      <w:r>
        <w:rPr>
          <w:color w:val="666699"/>
          <w:spacing w:val="-14"/>
          <w:u w:val="single" w:color="666699"/>
        </w:rPr>
        <w:t xml:space="preserve"> </w:t>
      </w:r>
      <w:r>
        <w:rPr>
          <w:color w:val="666699"/>
          <w:spacing w:val="-2"/>
          <w:u w:val="single" w:color="666699"/>
        </w:rPr>
        <w:t>factures</w:t>
      </w:r>
    </w:p>
    <w:p w14:paraId="36ECFBCC" w14:textId="77777777" w:rsidR="00C726CE" w:rsidRDefault="00000000">
      <w:pPr>
        <w:pStyle w:val="Corpsdetexte"/>
        <w:spacing w:before="240"/>
        <w:ind w:right="511"/>
        <w:jc w:val="both"/>
      </w:pPr>
      <w:r>
        <w:t>Le titulaire, ainsi que ses éventuels sous-traitants admis au paiement direct, transmettent leurs</w:t>
      </w:r>
      <w:r>
        <w:rPr>
          <w:spacing w:val="-9"/>
        </w:rPr>
        <w:t xml:space="preserve"> </w:t>
      </w:r>
      <w:r>
        <w:t>factures</w:t>
      </w:r>
      <w:r>
        <w:rPr>
          <w:spacing w:val="-9"/>
        </w:rPr>
        <w:t xml:space="preserve"> </w:t>
      </w:r>
      <w:r>
        <w:t>sous</w:t>
      </w:r>
      <w:r>
        <w:rPr>
          <w:spacing w:val="-7"/>
        </w:rPr>
        <w:t xml:space="preserve"> </w:t>
      </w:r>
      <w:r>
        <w:t>forme</w:t>
      </w:r>
      <w:r>
        <w:rPr>
          <w:spacing w:val="-5"/>
        </w:rPr>
        <w:t xml:space="preserve"> </w:t>
      </w:r>
      <w:r>
        <w:t>électronique,</w:t>
      </w:r>
      <w:r>
        <w:rPr>
          <w:spacing w:val="-7"/>
        </w:rPr>
        <w:t xml:space="preserve"> </w:t>
      </w:r>
      <w:r>
        <w:t>conformément</w:t>
      </w:r>
      <w:r>
        <w:rPr>
          <w:spacing w:val="-9"/>
        </w:rPr>
        <w:t xml:space="preserve"> </w:t>
      </w:r>
      <w:r>
        <w:t>aux</w:t>
      </w:r>
      <w:r>
        <w:rPr>
          <w:spacing w:val="-9"/>
        </w:rPr>
        <w:t xml:space="preserve"> </w:t>
      </w:r>
      <w:r>
        <w:t>dispositions</w:t>
      </w:r>
      <w:r>
        <w:rPr>
          <w:spacing w:val="-9"/>
        </w:rPr>
        <w:t xml:space="preserve"> </w:t>
      </w:r>
      <w:r>
        <w:t>des</w:t>
      </w:r>
      <w:r>
        <w:rPr>
          <w:spacing w:val="-9"/>
        </w:rPr>
        <w:t xml:space="preserve"> </w:t>
      </w:r>
      <w:r>
        <w:t>articles</w:t>
      </w:r>
      <w:r>
        <w:rPr>
          <w:spacing w:val="-9"/>
        </w:rPr>
        <w:t xml:space="preserve"> </w:t>
      </w:r>
      <w:r>
        <w:t>L2192- 1 à L2192-7 et D2192-1 à D2192-3 du Code de la Commande Publique.</w:t>
      </w:r>
    </w:p>
    <w:p w14:paraId="3C849554" w14:textId="77777777" w:rsidR="00C726CE" w:rsidRDefault="00C726CE">
      <w:pPr>
        <w:pStyle w:val="Corpsdetexte"/>
        <w:spacing w:before="240"/>
        <w:ind w:left="0"/>
      </w:pPr>
    </w:p>
    <w:p w14:paraId="456197A6" w14:textId="77777777" w:rsidR="00C726CE" w:rsidRDefault="00000000">
      <w:pPr>
        <w:pStyle w:val="Corpsdetexte"/>
        <w:spacing w:before="0"/>
        <w:ind w:right="520"/>
        <w:jc w:val="both"/>
      </w:pPr>
      <w:r>
        <w:t>Les</w:t>
      </w:r>
      <w:r>
        <w:rPr>
          <w:spacing w:val="-15"/>
        </w:rPr>
        <w:t xml:space="preserve"> </w:t>
      </w:r>
      <w:r>
        <w:t>factures</w:t>
      </w:r>
      <w:r>
        <w:rPr>
          <w:spacing w:val="-15"/>
        </w:rPr>
        <w:t xml:space="preserve"> </w:t>
      </w:r>
      <w:r>
        <w:t>doivent</w:t>
      </w:r>
      <w:r>
        <w:rPr>
          <w:spacing w:val="-15"/>
        </w:rPr>
        <w:t xml:space="preserve"> </w:t>
      </w:r>
      <w:r>
        <w:t>être</w:t>
      </w:r>
      <w:r>
        <w:rPr>
          <w:spacing w:val="-15"/>
        </w:rPr>
        <w:t xml:space="preserve"> </w:t>
      </w:r>
      <w:r>
        <w:t>envoyées</w:t>
      </w:r>
      <w:r>
        <w:rPr>
          <w:spacing w:val="-15"/>
        </w:rPr>
        <w:t xml:space="preserve"> </w:t>
      </w:r>
      <w:r>
        <w:t>de</w:t>
      </w:r>
      <w:r>
        <w:rPr>
          <w:spacing w:val="-15"/>
        </w:rPr>
        <w:t xml:space="preserve"> </w:t>
      </w:r>
      <w:r>
        <w:t>façon</w:t>
      </w:r>
      <w:r>
        <w:rPr>
          <w:spacing w:val="-15"/>
        </w:rPr>
        <w:t xml:space="preserve"> </w:t>
      </w:r>
      <w:r>
        <w:t>dématérialisée</w:t>
      </w:r>
      <w:r>
        <w:rPr>
          <w:spacing w:val="-15"/>
        </w:rPr>
        <w:t xml:space="preserve"> </w:t>
      </w:r>
      <w:r>
        <w:t>et</w:t>
      </w:r>
      <w:r>
        <w:rPr>
          <w:spacing w:val="-15"/>
        </w:rPr>
        <w:t xml:space="preserve"> </w:t>
      </w:r>
      <w:r>
        <w:t>gratuite</w:t>
      </w:r>
      <w:r>
        <w:rPr>
          <w:spacing w:val="-15"/>
        </w:rPr>
        <w:t xml:space="preserve"> </w:t>
      </w:r>
      <w:r>
        <w:t>en</w:t>
      </w:r>
      <w:r>
        <w:rPr>
          <w:spacing w:val="-15"/>
        </w:rPr>
        <w:t xml:space="preserve"> </w:t>
      </w:r>
      <w:r>
        <w:t>utilisant</w:t>
      </w:r>
      <w:r>
        <w:rPr>
          <w:spacing w:val="-15"/>
        </w:rPr>
        <w:t xml:space="preserve"> </w:t>
      </w:r>
      <w:r>
        <w:t>le</w:t>
      </w:r>
      <w:r>
        <w:rPr>
          <w:spacing w:val="-15"/>
        </w:rPr>
        <w:t xml:space="preserve"> </w:t>
      </w:r>
      <w:r>
        <w:t>"portail public</w:t>
      </w:r>
      <w:r>
        <w:rPr>
          <w:spacing w:val="-8"/>
        </w:rPr>
        <w:t xml:space="preserve"> </w:t>
      </w:r>
      <w:r>
        <w:t>de</w:t>
      </w:r>
      <w:r>
        <w:rPr>
          <w:spacing w:val="-8"/>
        </w:rPr>
        <w:t xml:space="preserve"> </w:t>
      </w:r>
      <w:r>
        <w:t>facturation" sécurisé</w:t>
      </w:r>
      <w:r>
        <w:rPr>
          <w:spacing w:val="-5"/>
        </w:rPr>
        <w:t xml:space="preserve"> </w:t>
      </w:r>
      <w:r>
        <w:t>Chorus Pro à</w:t>
      </w:r>
      <w:r>
        <w:rPr>
          <w:spacing w:val="-5"/>
        </w:rPr>
        <w:t xml:space="preserve"> </w:t>
      </w:r>
      <w:r>
        <w:t>l'adresse</w:t>
      </w:r>
      <w:r>
        <w:rPr>
          <w:spacing w:val="-3"/>
        </w:rPr>
        <w:t xml:space="preserve"> </w:t>
      </w:r>
      <w:r>
        <w:t>suivante</w:t>
      </w:r>
      <w:r>
        <w:rPr>
          <w:spacing w:val="-3"/>
        </w:rPr>
        <w:t xml:space="preserve"> </w:t>
      </w:r>
      <w:r>
        <w:t>: https://chorus-pro.gouv.fr</w:t>
      </w:r>
    </w:p>
    <w:p w14:paraId="4C0396DE" w14:textId="77777777" w:rsidR="00C726CE" w:rsidRDefault="00C726CE">
      <w:pPr>
        <w:pStyle w:val="Corpsdetexte"/>
        <w:spacing w:before="233"/>
        <w:ind w:left="0"/>
      </w:pPr>
    </w:p>
    <w:p w14:paraId="40BF9B24" w14:textId="77777777" w:rsidR="00C726CE" w:rsidRDefault="00000000">
      <w:pPr>
        <w:pStyle w:val="Corpsdetexte"/>
        <w:spacing w:before="0"/>
        <w:ind w:right="525"/>
        <w:jc w:val="both"/>
      </w:pPr>
      <w:r>
        <w:t>Ce portail permet d'intégrer automatiquement les données nécessaires à la mise en paiement</w:t>
      </w:r>
      <w:r>
        <w:rPr>
          <w:spacing w:val="-14"/>
        </w:rPr>
        <w:t xml:space="preserve"> </w:t>
      </w:r>
      <w:r>
        <w:t>des</w:t>
      </w:r>
      <w:r>
        <w:rPr>
          <w:spacing w:val="-14"/>
        </w:rPr>
        <w:t xml:space="preserve"> </w:t>
      </w:r>
      <w:r>
        <w:t>factures</w:t>
      </w:r>
      <w:r>
        <w:rPr>
          <w:spacing w:val="-11"/>
        </w:rPr>
        <w:t xml:space="preserve"> </w:t>
      </w:r>
      <w:r>
        <w:t>et</w:t>
      </w:r>
      <w:r>
        <w:rPr>
          <w:spacing w:val="-14"/>
        </w:rPr>
        <w:t xml:space="preserve"> </w:t>
      </w:r>
      <w:r>
        <w:t>d'économiser</w:t>
      </w:r>
      <w:r>
        <w:rPr>
          <w:spacing w:val="-15"/>
        </w:rPr>
        <w:t xml:space="preserve"> </w:t>
      </w:r>
      <w:r>
        <w:t>les</w:t>
      </w:r>
      <w:r>
        <w:rPr>
          <w:spacing w:val="-14"/>
        </w:rPr>
        <w:t xml:space="preserve"> </w:t>
      </w:r>
      <w:r>
        <w:t>coûts</w:t>
      </w:r>
      <w:r>
        <w:rPr>
          <w:spacing w:val="-14"/>
        </w:rPr>
        <w:t xml:space="preserve"> </w:t>
      </w:r>
      <w:r>
        <w:t>d'édition</w:t>
      </w:r>
      <w:r>
        <w:rPr>
          <w:spacing w:val="-14"/>
        </w:rPr>
        <w:t xml:space="preserve"> </w:t>
      </w:r>
      <w:r>
        <w:t>et</w:t>
      </w:r>
      <w:r>
        <w:rPr>
          <w:spacing w:val="-14"/>
        </w:rPr>
        <w:t xml:space="preserve"> </w:t>
      </w:r>
      <w:r>
        <w:t>d'envoi</w:t>
      </w:r>
      <w:r>
        <w:rPr>
          <w:spacing w:val="-14"/>
        </w:rPr>
        <w:t xml:space="preserve"> </w:t>
      </w:r>
      <w:r>
        <w:t>postal</w:t>
      </w:r>
      <w:r>
        <w:rPr>
          <w:spacing w:val="-14"/>
        </w:rPr>
        <w:t xml:space="preserve"> </w:t>
      </w:r>
      <w:r>
        <w:t>des</w:t>
      </w:r>
      <w:r>
        <w:rPr>
          <w:spacing w:val="-14"/>
        </w:rPr>
        <w:t xml:space="preserve"> </w:t>
      </w:r>
      <w:r>
        <w:t>factures</w:t>
      </w:r>
      <w:r>
        <w:rPr>
          <w:spacing w:val="-11"/>
        </w:rPr>
        <w:t xml:space="preserve"> </w:t>
      </w:r>
      <w:r>
        <w:t>ainsi que de suivre par internet l'état d'avancement de leur traitement.</w:t>
      </w:r>
    </w:p>
    <w:p w14:paraId="11AF7B6A" w14:textId="77777777" w:rsidR="00C726CE" w:rsidRDefault="00C726CE">
      <w:pPr>
        <w:pStyle w:val="Corpsdetexte"/>
        <w:spacing w:before="245"/>
        <w:ind w:left="0"/>
      </w:pPr>
    </w:p>
    <w:p w14:paraId="141E41FD" w14:textId="77777777" w:rsidR="00C726CE" w:rsidRDefault="00000000">
      <w:pPr>
        <w:ind w:left="342" w:right="510"/>
        <w:jc w:val="both"/>
        <w:rPr>
          <w:sz w:val="24"/>
        </w:rPr>
      </w:pPr>
      <w:r>
        <w:rPr>
          <w:sz w:val="24"/>
        </w:rPr>
        <w:t xml:space="preserve">Toutes les informations utiles aux modalités d'utilisation du portail et de transmission des factures sont </w:t>
      </w:r>
      <w:r>
        <w:rPr>
          <w:b/>
          <w:sz w:val="24"/>
          <w:u w:val="single"/>
        </w:rPr>
        <w:t>disponibles directement sur le site</w:t>
      </w:r>
      <w:r>
        <w:rPr>
          <w:sz w:val="24"/>
        </w:rPr>
        <w:t>.</w:t>
      </w:r>
    </w:p>
    <w:p w14:paraId="67D64E64" w14:textId="77777777" w:rsidR="00C726CE" w:rsidRDefault="00C726CE">
      <w:pPr>
        <w:pStyle w:val="Corpsdetexte"/>
        <w:spacing w:before="240"/>
        <w:ind w:left="0"/>
      </w:pPr>
    </w:p>
    <w:p w14:paraId="238A371C" w14:textId="77777777" w:rsidR="00C726CE" w:rsidRDefault="00000000">
      <w:pPr>
        <w:pStyle w:val="Corpsdetexte"/>
        <w:spacing w:before="0"/>
        <w:ind w:right="522"/>
        <w:jc w:val="both"/>
      </w:pPr>
      <w:r>
        <w:t>Pour accéder à la « structure » (au sens CHORUS PRO) Ville de Marseille adéquate, le titulaire se réfèrera au bon de commande.</w:t>
      </w:r>
    </w:p>
    <w:p w14:paraId="0870EC6A" w14:textId="77777777" w:rsidR="00C726CE" w:rsidRDefault="00000000">
      <w:pPr>
        <w:pStyle w:val="Corpsdetexte"/>
        <w:ind w:right="503"/>
        <w:jc w:val="both"/>
      </w:pPr>
      <w:r>
        <w:t>De</w:t>
      </w:r>
      <w:r>
        <w:rPr>
          <w:spacing w:val="-15"/>
        </w:rPr>
        <w:t xml:space="preserve"> </w:t>
      </w:r>
      <w:r>
        <w:t>même,</w:t>
      </w:r>
      <w:r>
        <w:rPr>
          <w:spacing w:val="-12"/>
        </w:rPr>
        <w:t xml:space="preserve"> </w:t>
      </w:r>
      <w:r>
        <w:t>la</w:t>
      </w:r>
      <w:r>
        <w:rPr>
          <w:spacing w:val="-13"/>
        </w:rPr>
        <w:t xml:space="preserve"> </w:t>
      </w:r>
      <w:r>
        <w:t>Ville</w:t>
      </w:r>
      <w:r>
        <w:rPr>
          <w:spacing w:val="-15"/>
        </w:rPr>
        <w:t xml:space="preserve"> </w:t>
      </w:r>
      <w:r>
        <w:t>de</w:t>
      </w:r>
      <w:r>
        <w:rPr>
          <w:spacing w:val="-15"/>
        </w:rPr>
        <w:t xml:space="preserve"> </w:t>
      </w:r>
      <w:r>
        <w:t>Marseille</w:t>
      </w:r>
      <w:r>
        <w:rPr>
          <w:spacing w:val="-15"/>
        </w:rPr>
        <w:t xml:space="preserve"> </w:t>
      </w:r>
      <w:r>
        <w:t>a</w:t>
      </w:r>
      <w:r>
        <w:rPr>
          <w:spacing w:val="-15"/>
        </w:rPr>
        <w:t xml:space="preserve"> </w:t>
      </w:r>
      <w:r>
        <w:t>choisi</w:t>
      </w:r>
      <w:r>
        <w:rPr>
          <w:spacing w:val="-12"/>
        </w:rPr>
        <w:t xml:space="preserve"> </w:t>
      </w:r>
      <w:r>
        <w:t>de</w:t>
      </w:r>
      <w:r>
        <w:rPr>
          <w:spacing w:val="-13"/>
        </w:rPr>
        <w:t xml:space="preserve"> </w:t>
      </w:r>
      <w:r>
        <w:t>rendre</w:t>
      </w:r>
      <w:r>
        <w:rPr>
          <w:spacing w:val="-15"/>
        </w:rPr>
        <w:t xml:space="preserve"> </w:t>
      </w:r>
      <w:r>
        <w:t>obligatoire</w:t>
      </w:r>
      <w:r>
        <w:rPr>
          <w:spacing w:val="-15"/>
        </w:rPr>
        <w:t xml:space="preserve"> </w:t>
      </w:r>
      <w:r>
        <w:t>la</w:t>
      </w:r>
      <w:r>
        <w:rPr>
          <w:spacing w:val="-13"/>
        </w:rPr>
        <w:t xml:space="preserve"> </w:t>
      </w:r>
      <w:r>
        <w:rPr>
          <w:b/>
          <w:u w:val="single"/>
        </w:rPr>
        <w:t>référence</w:t>
      </w:r>
      <w:r>
        <w:rPr>
          <w:b/>
          <w:spacing w:val="-6"/>
          <w:u w:val="single"/>
        </w:rPr>
        <w:t xml:space="preserve"> </w:t>
      </w:r>
      <w:r>
        <w:rPr>
          <w:b/>
          <w:u w:val="single"/>
        </w:rPr>
        <w:t>à l'engagement</w:t>
      </w:r>
      <w:r>
        <w:t>. Le ou les numéros d'engagement seront communiqués au titulaire par le service gestionnaire du marché ou par le service acheteur.</w:t>
      </w:r>
    </w:p>
    <w:p w14:paraId="6F2A5DAB" w14:textId="77777777" w:rsidR="00C726CE" w:rsidRDefault="00000000">
      <w:pPr>
        <w:spacing w:before="120"/>
        <w:ind w:left="342" w:right="525"/>
        <w:jc w:val="both"/>
        <w:rPr>
          <w:b/>
          <w:sz w:val="24"/>
        </w:rPr>
      </w:pPr>
      <w:r>
        <w:rPr>
          <w:b/>
          <w:sz w:val="24"/>
        </w:rPr>
        <w:t>Sous peine d'irrecevabilité, les factures seront déposées dans CHORUS PRO en respectant l'obligation de renseignement exact des 2 numéros précités.</w:t>
      </w:r>
    </w:p>
    <w:p w14:paraId="47586E0B" w14:textId="77777777" w:rsidR="00C726CE" w:rsidRDefault="00C726CE">
      <w:pPr>
        <w:pStyle w:val="Corpsdetexte"/>
        <w:spacing w:before="84"/>
        <w:ind w:left="0"/>
        <w:rPr>
          <w:b/>
        </w:rPr>
      </w:pPr>
    </w:p>
    <w:p w14:paraId="26827ED4" w14:textId="77777777" w:rsidR="00C726CE" w:rsidRDefault="00000000">
      <w:pPr>
        <w:pStyle w:val="Titre1"/>
        <w:tabs>
          <w:tab w:val="left" w:pos="2461"/>
        </w:tabs>
        <w:ind w:left="767"/>
      </w:pPr>
      <w:bookmarkStart w:id="106" w:name="Article_16_-_PENALITES"/>
      <w:bookmarkStart w:id="107" w:name="16.1_Pénalités"/>
      <w:bookmarkStart w:id="108" w:name="_bookmark44"/>
      <w:bookmarkEnd w:id="106"/>
      <w:bookmarkEnd w:id="107"/>
      <w:bookmarkEnd w:id="108"/>
      <w:r>
        <w:rPr>
          <w:color w:val="666699"/>
        </w:rPr>
        <w:t>Article</w:t>
      </w:r>
      <w:r>
        <w:rPr>
          <w:color w:val="666699"/>
          <w:spacing w:val="-15"/>
        </w:rPr>
        <w:t xml:space="preserve"> </w:t>
      </w:r>
      <w:r>
        <w:rPr>
          <w:color w:val="666699"/>
        </w:rPr>
        <w:t>16</w:t>
      </w:r>
      <w:r>
        <w:rPr>
          <w:color w:val="666699"/>
          <w:spacing w:val="-5"/>
        </w:rPr>
        <w:t xml:space="preserve"> </w:t>
      </w:r>
      <w:r>
        <w:rPr>
          <w:color w:val="666699"/>
          <w:spacing w:val="-10"/>
        </w:rPr>
        <w:t>-</w:t>
      </w:r>
      <w:r>
        <w:rPr>
          <w:color w:val="666699"/>
        </w:rPr>
        <w:tab/>
      </w:r>
      <w:r>
        <w:rPr>
          <w:color w:val="666699"/>
          <w:spacing w:val="-2"/>
        </w:rPr>
        <w:t>PENALITES</w:t>
      </w:r>
    </w:p>
    <w:p w14:paraId="774854E4" w14:textId="77777777" w:rsidR="00C726CE" w:rsidRDefault="00000000">
      <w:pPr>
        <w:pStyle w:val="Titre1"/>
        <w:numPr>
          <w:ilvl w:val="1"/>
          <w:numId w:val="9"/>
        </w:numPr>
        <w:tabs>
          <w:tab w:val="left" w:pos="1753"/>
        </w:tabs>
        <w:spacing w:before="240"/>
      </w:pPr>
      <w:r>
        <w:rPr>
          <w:color w:val="666699"/>
          <w:spacing w:val="-2"/>
          <w:u w:val="single" w:color="666699"/>
        </w:rPr>
        <w:t>Pénalités</w:t>
      </w:r>
    </w:p>
    <w:p w14:paraId="2CEDB2C7" w14:textId="77777777" w:rsidR="00C726CE" w:rsidRDefault="00000000">
      <w:pPr>
        <w:pStyle w:val="Corpsdetexte"/>
        <w:spacing w:before="238"/>
        <w:ind w:right="530"/>
        <w:jc w:val="both"/>
      </w:pPr>
      <w:r>
        <w:t>Faute par le Titulaire de remplir les obligations qui lui sont imposées par le marché, des pénalités peuvent lui être infligées.</w:t>
      </w:r>
    </w:p>
    <w:p w14:paraId="35F05130" w14:textId="77777777" w:rsidR="00C726CE" w:rsidRDefault="00000000">
      <w:pPr>
        <w:pStyle w:val="Corpsdetexte"/>
        <w:ind w:right="511"/>
        <w:jc w:val="both"/>
      </w:pPr>
      <w:r>
        <w:t>Par dérogation à l’article 14.1.2 du CCAG-FCS, le montant total des pénalités ne peut excéder</w:t>
      </w:r>
      <w:r>
        <w:rPr>
          <w:spacing w:val="-15"/>
        </w:rPr>
        <w:t xml:space="preserve"> </w:t>
      </w:r>
      <w:r>
        <w:t>5%</w:t>
      </w:r>
      <w:r>
        <w:rPr>
          <w:spacing w:val="-15"/>
        </w:rPr>
        <w:t xml:space="preserve"> </w:t>
      </w:r>
      <w:r>
        <w:t>du</w:t>
      </w:r>
      <w:r>
        <w:rPr>
          <w:spacing w:val="-14"/>
        </w:rPr>
        <w:t xml:space="preserve"> </w:t>
      </w:r>
      <w:r>
        <w:t>montant</w:t>
      </w:r>
      <w:r>
        <w:rPr>
          <w:spacing w:val="-15"/>
        </w:rPr>
        <w:t xml:space="preserve"> </w:t>
      </w:r>
      <w:r>
        <w:t>maximum</w:t>
      </w:r>
      <w:r>
        <w:rPr>
          <w:spacing w:val="-14"/>
        </w:rPr>
        <w:t xml:space="preserve"> </w:t>
      </w:r>
      <w:r>
        <w:t>(reconduction</w:t>
      </w:r>
      <w:r>
        <w:rPr>
          <w:spacing w:val="-14"/>
        </w:rPr>
        <w:t xml:space="preserve"> </w:t>
      </w:r>
      <w:r>
        <w:t>comprise)</w:t>
      </w:r>
      <w:r>
        <w:rPr>
          <w:spacing w:val="-15"/>
        </w:rPr>
        <w:t xml:space="preserve"> </w:t>
      </w:r>
      <w:r>
        <w:t>de</w:t>
      </w:r>
      <w:r>
        <w:rPr>
          <w:spacing w:val="-15"/>
        </w:rPr>
        <w:t xml:space="preserve"> </w:t>
      </w:r>
      <w:r>
        <w:t>l’accord-cadre,</w:t>
      </w:r>
      <w:r>
        <w:rPr>
          <w:spacing w:val="-14"/>
        </w:rPr>
        <w:t xml:space="preserve"> </w:t>
      </w:r>
      <w:r>
        <w:t>pour</w:t>
      </w:r>
      <w:r>
        <w:rPr>
          <w:spacing w:val="-15"/>
        </w:rPr>
        <w:t xml:space="preserve"> </w:t>
      </w:r>
      <w:r>
        <w:t>chaque lot concerné par la pénalité.</w:t>
      </w:r>
    </w:p>
    <w:p w14:paraId="5F67708F" w14:textId="77777777" w:rsidR="00C726CE" w:rsidRDefault="00000000">
      <w:pPr>
        <w:pStyle w:val="Corpsdetexte"/>
        <w:spacing w:before="0" w:line="292" w:lineRule="auto"/>
        <w:ind w:right="514"/>
        <w:jc w:val="both"/>
      </w:pPr>
      <w:r>
        <w:rPr>
          <w:color w:val="000006"/>
        </w:rPr>
        <w:t>Sont</w:t>
      </w:r>
      <w:r>
        <w:rPr>
          <w:color w:val="000006"/>
          <w:spacing w:val="-10"/>
        </w:rPr>
        <w:t xml:space="preserve"> </w:t>
      </w:r>
      <w:r>
        <w:rPr>
          <w:color w:val="000006"/>
        </w:rPr>
        <w:t>considérées</w:t>
      </w:r>
      <w:r>
        <w:rPr>
          <w:color w:val="000006"/>
          <w:spacing w:val="-8"/>
        </w:rPr>
        <w:t xml:space="preserve"> </w:t>
      </w:r>
      <w:r>
        <w:rPr>
          <w:color w:val="000006"/>
        </w:rPr>
        <w:t>comme</w:t>
      </w:r>
      <w:r>
        <w:rPr>
          <w:color w:val="000006"/>
          <w:spacing w:val="-9"/>
        </w:rPr>
        <w:t xml:space="preserve"> </w:t>
      </w:r>
      <w:r>
        <w:rPr>
          <w:color w:val="000006"/>
        </w:rPr>
        <w:t>des</w:t>
      </w:r>
      <w:r>
        <w:rPr>
          <w:color w:val="000006"/>
          <w:spacing w:val="-10"/>
        </w:rPr>
        <w:t xml:space="preserve"> </w:t>
      </w:r>
      <w:r>
        <w:rPr>
          <w:color w:val="000006"/>
        </w:rPr>
        <w:t>causes</w:t>
      </w:r>
      <w:r>
        <w:rPr>
          <w:color w:val="000006"/>
          <w:spacing w:val="-10"/>
        </w:rPr>
        <w:t xml:space="preserve"> </w:t>
      </w:r>
      <w:r>
        <w:rPr>
          <w:color w:val="000006"/>
        </w:rPr>
        <w:t>exonératoires</w:t>
      </w:r>
      <w:r>
        <w:rPr>
          <w:color w:val="000006"/>
          <w:spacing w:val="-8"/>
        </w:rPr>
        <w:t xml:space="preserve"> </w:t>
      </w:r>
      <w:r>
        <w:rPr>
          <w:color w:val="000006"/>
        </w:rPr>
        <w:t>de</w:t>
      </w:r>
      <w:r>
        <w:rPr>
          <w:color w:val="000006"/>
          <w:spacing w:val="-12"/>
        </w:rPr>
        <w:t xml:space="preserve"> </w:t>
      </w:r>
      <w:r>
        <w:rPr>
          <w:color w:val="000006"/>
        </w:rPr>
        <w:t>la</w:t>
      </w:r>
      <w:r>
        <w:rPr>
          <w:color w:val="000006"/>
          <w:spacing w:val="-12"/>
        </w:rPr>
        <w:t xml:space="preserve"> </w:t>
      </w:r>
      <w:r>
        <w:rPr>
          <w:color w:val="000006"/>
        </w:rPr>
        <w:t>responsabilité</w:t>
      </w:r>
      <w:r>
        <w:rPr>
          <w:color w:val="000006"/>
          <w:spacing w:val="-12"/>
        </w:rPr>
        <w:t xml:space="preserve"> </w:t>
      </w:r>
      <w:r>
        <w:rPr>
          <w:color w:val="000006"/>
        </w:rPr>
        <w:t>du</w:t>
      </w:r>
      <w:r>
        <w:rPr>
          <w:color w:val="000006"/>
          <w:spacing w:val="-11"/>
        </w:rPr>
        <w:t xml:space="preserve"> </w:t>
      </w:r>
      <w:r>
        <w:rPr>
          <w:color w:val="000006"/>
        </w:rPr>
        <w:t>Titulaire,</w:t>
      </w:r>
      <w:r>
        <w:rPr>
          <w:color w:val="000006"/>
          <w:spacing w:val="-11"/>
        </w:rPr>
        <w:t xml:space="preserve"> </w:t>
      </w:r>
      <w:r>
        <w:rPr>
          <w:color w:val="000006"/>
        </w:rPr>
        <w:t>et</w:t>
      </w:r>
      <w:r>
        <w:rPr>
          <w:color w:val="000006"/>
          <w:spacing w:val="-10"/>
        </w:rPr>
        <w:t xml:space="preserve"> </w:t>
      </w:r>
      <w:r>
        <w:rPr>
          <w:color w:val="000006"/>
        </w:rPr>
        <w:t>donc de l’application des pénalités, les hypothèses suivantes :</w:t>
      </w:r>
    </w:p>
    <w:p w14:paraId="1E55FACA" w14:textId="77777777" w:rsidR="00C726CE" w:rsidRDefault="00C726CE">
      <w:pPr>
        <w:spacing w:line="292" w:lineRule="auto"/>
        <w:jc w:val="both"/>
        <w:sectPr w:rsidR="00C726CE">
          <w:pgSz w:w="12240" w:h="15840"/>
          <w:pgMar w:top="1360" w:right="1280" w:bottom="720" w:left="1460" w:header="0" w:footer="536" w:gutter="0"/>
          <w:cols w:space="720"/>
        </w:sectPr>
      </w:pPr>
    </w:p>
    <w:p w14:paraId="6382CCE1" w14:textId="77777777" w:rsidR="00C726CE" w:rsidRDefault="00000000">
      <w:pPr>
        <w:pStyle w:val="Paragraphedeliste"/>
        <w:numPr>
          <w:ilvl w:val="2"/>
          <w:numId w:val="9"/>
        </w:numPr>
        <w:tabs>
          <w:tab w:val="left" w:pos="1053"/>
        </w:tabs>
        <w:spacing w:before="79"/>
        <w:ind w:left="1053" w:hanging="351"/>
        <w:rPr>
          <w:sz w:val="24"/>
        </w:rPr>
      </w:pPr>
      <w:proofErr w:type="gramStart"/>
      <w:r>
        <w:rPr>
          <w:color w:val="000006"/>
          <w:sz w:val="24"/>
        </w:rPr>
        <w:lastRenderedPageBreak/>
        <w:t>la</w:t>
      </w:r>
      <w:proofErr w:type="gramEnd"/>
      <w:r>
        <w:rPr>
          <w:color w:val="000006"/>
          <w:spacing w:val="-14"/>
          <w:sz w:val="24"/>
        </w:rPr>
        <w:t xml:space="preserve"> </w:t>
      </w:r>
      <w:r>
        <w:rPr>
          <w:color w:val="000006"/>
          <w:sz w:val="24"/>
        </w:rPr>
        <w:t>force</w:t>
      </w:r>
      <w:r>
        <w:rPr>
          <w:color w:val="000006"/>
          <w:spacing w:val="-10"/>
          <w:sz w:val="24"/>
        </w:rPr>
        <w:t xml:space="preserve"> </w:t>
      </w:r>
      <w:r>
        <w:rPr>
          <w:color w:val="000006"/>
          <w:sz w:val="24"/>
        </w:rPr>
        <w:t>majeure</w:t>
      </w:r>
      <w:r>
        <w:rPr>
          <w:color w:val="000006"/>
          <w:spacing w:val="-7"/>
          <w:sz w:val="24"/>
        </w:rPr>
        <w:t xml:space="preserve"> </w:t>
      </w:r>
      <w:r>
        <w:rPr>
          <w:color w:val="000006"/>
          <w:sz w:val="24"/>
        </w:rPr>
        <w:t>au sens</w:t>
      </w:r>
      <w:r>
        <w:rPr>
          <w:color w:val="000006"/>
          <w:spacing w:val="1"/>
          <w:sz w:val="24"/>
        </w:rPr>
        <w:t xml:space="preserve"> </w:t>
      </w:r>
      <w:r>
        <w:rPr>
          <w:color w:val="000006"/>
          <w:sz w:val="24"/>
        </w:rPr>
        <w:t>de</w:t>
      </w:r>
      <w:r>
        <w:rPr>
          <w:color w:val="000006"/>
          <w:spacing w:val="-7"/>
          <w:sz w:val="24"/>
        </w:rPr>
        <w:t xml:space="preserve"> </w:t>
      </w:r>
      <w:r>
        <w:rPr>
          <w:color w:val="000006"/>
          <w:sz w:val="24"/>
        </w:rPr>
        <w:t>la</w:t>
      </w:r>
      <w:r>
        <w:rPr>
          <w:color w:val="000006"/>
          <w:spacing w:val="-7"/>
          <w:sz w:val="24"/>
        </w:rPr>
        <w:t xml:space="preserve"> </w:t>
      </w:r>
      <w:r>
        <w:rPr>
          <w:color w:val="000006"/>
          <w:sz w:val="24"/>
        </w:rPr>
        <w:t>jurisprudence</w:t>
      </w:r>
      <w:r>
        <w:rPr>
          <w:color w:val="000006"/>
          <w:spacing w:val="-1"/>
          <w:sz w:val="24"/>
        </w:rPr>
        <w:t xml:space="preserve"> </w:t>
      </w:r>
      <w:r>
        <w:rPr>
          <w:color w:val="000006"/>
          <w:spacing w:val="-2"/>
          <w:sz w:val="24"/>
        </w:rPr>
        <w:t>administrative,</w:t>
      </w:r>
    </w:p>
    <w:p w14:paraId="2BFAC81A" w14:textId="77777777" w:rsidR="00C726CE" w:rsidRDefault="00000000">
      <w:pPr>
        <w:pStyle w:val="Paragraphedeliste"/>
        <w:numPr>
          <w:ilvl w:val="2"/>
          <w:numId w:val="9"/>
        </w:numPr>
        <w:tabs>
          <w:tab w:val="left" w:pos="1053"/>
        </w:tabs>
        <w:ind w:left="1053" w:hanging="351"/>
        <w:rPr>
          <w:sz w:val="24"/>
        </w:rPr>
      </w:pPr>
      <w:proofErr w:type="gramStart"/>
      <w:r>
        <w:rPr>
          <w:color w:val="000006"/>
          <w:sz w:val="24"/>
        </w:rPr>
        <w:t>le</w:t>
      </w:r>
      <w:proofErr w:type="gramEnd"/>
      <w:r>
        <w:rPr>
          <w:color w:val="000006"/>
          <w:spacing w:val="-12"/>
          <w:sz w:val="24"/>
        </w:rPr>
        <w:t xml:space="preserve"> </w:t>
      </w:r>
      <w:r>
        <w:rPr>
          <w:color w:val="000006"/>
          <w:sz w:val="24"/>
        </w:rPr>
        <w:t>cas</w:t>
      </w:r>
      <w:r>
        <w:rPr>
          <w:color w:val="000006"/>
          <w:spacing w:val="-1"/>
          <w:sz w:val="24"/>
        </w:rPr>
        <w:t xml:space="preserve"> </w:t>
      </w:r>
      <w:r>
        <w:rPr>
          <w:color w:val="000006"/>
          <w:sz w:val="24"/>
        </w:rPr>
        <w:t>fortuit</w:t>
      </w:r>
      <w:r>
        <w:rPr>
          <w:color w:val="000006"/>
          <w:spacing w:val="-1"/>
          <w:sz w:val="24"/>
        </w:rPr>
        <w:t xml:space="preserve"> </w:t>
      </w:r>
      <w:r>
        <w:rPr>
          <w:color w:val="000006"/>
          <w:sz w:val="24"/>
        </w:rPr>
        <w:t>au</w:t>
      </w:r>
      <w:r>
        <w:rPr>
          <w:color w:val="000006"/>
          <w:spacing w:val="-4"/>
          <w:sz w:val="24"/>
        </w:rPr>
        <w:t xml:space="preserve"> </w:t>
      </w:r>
      <w:r>
        <w:rPr>
          <w:color w:val="000006"/>
          <w:sz w:val="24"/>
        </w:rPr>
        <w:t>sens de</w:t>
      </w:r>
      <w:r>
        <w:rPr>
          <w:color w:val="000006"/>
          <w:spacing w:val="-10"/>
          <w:sz w:val="24"/>
        </w:rPr>
        <w:t xml:space="preserve"> </w:t>
      </w:r>
      <w:r>
        <w:rPr>
          <w:color w:val="000006"/>
          <w:sz w:val="24"/>
        </w:rPr>
        <w:t>la</w:t>
      </w:r>
      <w:r>
        <w:rPr>
          <w:color w:val="000006"/>
          <w:spacing w:val="-7"/>
          <w:sz w:val="24"/>
        </w:rPr>
        <w:t xml:space="preserve"> </w:t>
      </w:r>
      <w:r>
        <w:rPr>
          <w:color w:val="000006"/>
          <w:sz w:val="24"/>
        </w:rPr>
        <w:t>jurisprudence</w:t>
      </w:r>
      <w:r>
        <w:rPr>
          <w:color w:val="000006"/>
          <w:spacing w:val="-1"/>
          <w:sz w:val="24"/>
        </w:rPr>
        <w:t xml:space="preserve"> </w:t>
      </w:r>
      <w:r>
        <w:rPr>
          <w:color w:val="000006"/>
          <w:spacing w:val="-2"/>
          <w:sz w:val="24"/>
        </w:rPr>
        <w:t>administrative,</w:t>
      </w:r>
    </w:p>
    <w:p w14:paraId="4EDB6AA8" w14:textId="77777777" w:rsidR="00C726CE" w:rsidRDefault="00000000">
      <w:pPr>
        <w:pStyle w:val="Paragraphedeliste"/>
        <w:numPr>
          <w:ilvl w:val="2"/>
          <w:numId w:val="9"/>
        </w:numPr>
        <w:tabs>
          <w:tab w:val="left" w:pos="1053"/>
        </w:tabs>
        <w:ind w:left="1053" w:hanging="351"/>
        <w:rPr>
          <w:sz w:val="24"/>
        </w:rPr>
      </w:pPr>
      <w:proofErr w:type="gramStart"/>
      <w:r>
        <w:rPr>
          <w:color w:val="000006"/>
          <w:sz w:val="24"/>
        </w:rPr>
        <w:t>le</w:t>
      </w:r>
      <w:proofErr w:type="gramEnd"/>
      <w:r>
        <w:rPr>
          <w:color w:val="000006"/>
          <w:spacing w:val="-14"/>
          <w:sz w:val="24"/>
        </w:rPr>
        <w:t xml:space="preserve"> </w:t>
      </w:r>
      <w:r>
        <w:rPr>
          <w:color w:val="000006"/>
          <w:sz w:val="24"/>
        </w:rPr>
        <w:t>fait</w:t>
      </w:r>
      <w:r>
        <w:rPr>
          <w:color w:val="000006"/>
          <w:spacing w:val="-3"/>
          <w:sz w:val="24"/>
        </w:rPr>
        <w:t xml:space="preserve"> </w:t>
      </w:r>
      <w:r>
        <w:rPr>
          <w:color w:val="000006"/>
          <w:sz w:val="24"/>
        </w:rPr>
        <w:t>de</w:t>
      </w:r>
      <w:r>
        <w:rPr>
          <w:color w:val="000006"/>
          <w:spacing w:val="-12"/>
          <w:sz w:val="24"/>
        </w:rPr>
        <w:t xml:space="preserve"> </w:t>
      </w:r>
      <w:r>
        <w:rPr>
          <w:color w:val="000006"/>
          <w:sz w:val="24"/>
        </w:rPr>
        <w:t>tiers</w:t>
      </w:r>
      <w:r>
        <w:rPr>
          <w:color w:val="000006"/>
          <w:spacing w:val="-6"/>
          <w:sz w:val="24"/>
        </w:rPr>
        <w:t xml:space="preserve"> </w:t>
      </w:r>
      <w:r>
        <w:rPr>
          <w:color w:val="000006"/>
          <w:sz w:val="24"/>
        </w:rPr>
        <w:t>(hors</w:t>
      </w:r>
      <w:r>
        <w:rPr>
          <w:color w:val="000006"/>
          <w:spacing w:val="-1"/>
          <w:sz w:val="24"/>
        </w:rPr>
        <w:t xml:space="preserve"> </w:t>
      </w:r>
      <w:r>
        <w:rPr>
          <w:color w:val="000006"/>
          <w:sz w:val="24"/>
        </w:rPr>
        <w:t>ceux</w:t>
      </w:r>
      <w:r>
        <w:rPr>
          <w:color w:val="000006"/>
          <w:spacing w:val="2"/>
          <w:sz w:val="24"/>
        </w:rPr>
        <w:t xml:space="preserve"> </w:t>
      </w:r>
      <w:r>
        <w:rPr>
          <w:color w:val="000006"/>
          <w:sz w:val="24"/>
        </w:rPr>
        <w:t>intervenant</w:t>
      </w:r>
      <w:r>
        <w:rPr>
          <w:color w:val="000006"/>
          <w:spacing w:val="-5"/>
          <w:sz w:val="24"/>
        </w:rPr>
        <w:t xml:space="preserve"> </w:t>
      </w:r>
      <w:r>
        <w:rPr>
          <w:color w:val="000006"/>
          <w:sz w:val="24"/>
        </w:rPr>
        <w:t>sous</w:t>
      </w:r>
      <w:r>
        <w:rPr>
          <w:color w:val="000006"/>
          <w:spacing w:val="-6"/>
          <w:sz w:val="24"/>
        </w:rPr>
        <w:t xml:space="preserve"> </w:t>
      </w:r>
      <w:r>
        <w:rPr>
          <w:color w:val="000006"/>
          <w:sz w:val="24"/>
        </w:rPr>
        <w:t>la</w:t>
      </w:r>
      <w:r>
        <w:rPr>
          <w:color w:val="000006"/>
          <w:spacing w:val="-7"/>
          <w:sz w:val="24"/>
        </w:rPr>
        <w:t xml:space="preserve"> </w:t>
      </w:r>
      <w:r>
        <w:rPr>
          <w:color w:val="000006"/>
          <w:sz w:val="24"/>
        </w:rPr>
        <w:t>responsabilité</w:t>
      </w:r>
      <w:r>
        <w:rPr>
          <w:color w:val="000006"/>
          <w:spacing w:val="-7"/>
          <w:sz w:val="24"/>
        </w:rPr>
        <w:t xml:space="preserve"> </w:t>
      </w:r>
      <w:r>
        <w:rPr>
          <w:color w:val="000006"/>
          <w:sz w:val="24"/>
        </w:rPr>
        <w:t>du</w:t>
      </w:r>
      <w:r>
        <w:rPr>
          <w:color w:val="000006"/>
          <w:spacing w:val="-1"/>
          <w:sz w:val="24"/>
        </w:rPr>
        <w:t xml:space="preserve"> </w:t>
      </w:r>
      <w:r>
        <w:rPr>
          <w:color w:val="000006"/>
          <w:spacing w:val="-2"/>
          <w:sz w:val="24"/>
        </w:rPr>
        <w:t>Titulaire),</w:t>
      </w:r>
    </w:p>
    <w:p w14:paraId="5297875F" w14:textId="77777777" w:rsidR="00C726CE" w:rsidRDefault="00000000">
      <w:pPr>
        <w:pStyle w:val="Paragraphedeliste"/>
        <w:numPr>
          <w:ilvl w:val="2"/>
          <w:numId w:val="9"/>
        </w:numPr>
        <w:tabs>
          <w:tab w:val="left" w:pos="1053"/>
        </w:tabs>
        <w:ind w:left="1053" w:hanging="351"/>
        <w:rPr>
          <w:sz w:val="24"/>
        </w:rPr>
      </w:pPr>
      <w:proofErr w:type="gramStart"/>
      <w:r>
        <w:rPr>
          <w:color w:val="000006"/>
          <w:sz w:val="24"/>
        </w:rPr>
        <w:t>la</w:t>
      </w:r>
      <w:proofErr w:type="gramEnd"/>
      <w:r>
        <w:rPr>
          <w:color w:val="000006"/>
          <w:spacing w:val="-10"/>
          <w:sz w:val="24"/>
        </w:rPr>
        <w:t xml:space="preserve"> </w:t>
      </w:r>
      <w:r>
        <w:rPr>
          <w:color w:val="000006"/>
          <w:sz w:val="24"/>
        </w:rPr>
        <w:t>faute</w:t>
      </w:r>
      <w:r>
        <w:rPr>
          <w:color w:val="000006"/>
          <w:spacing w:val="-6"/>
          <w:sz w:val="24"/>
        </w:rPr>
        <w:t xml:space="preserve"> </w:t>
      </w:r>
      <w:r>
        <w:rPr>
          <w:color w:val="000006"/>
          <w:sz w:val="24"/>
        </w:rPr>
        <w:t>de</w:t>
      </w:r>
      <w:r>
        <w:rPr>
          <w:color w:val="000006"/>
          <w:spacing w:val="-10"/>
          <w:sz w:val="24"/>
        </w:rPr>
        <w:t xml:space="preserve"> </w:t>
      </w:r>
      <w:r>
        <w:rPr>
          <w:color w:val="000006"/>
          <w:sz w:val="24"/>
        </w:rPr>
        <w:t>la</w:t>
      </w:r>
      <w:r>
        <w:rPr>
          <w:color w:val="000006"/>
          <w:spacing w:val="-4"/>
          <w:sz w:val="24"/>
        </w:rPr>
        <w:t xml:space="preserve"> </w:t>
      </w:r>
      <w:r>
        <w:rPr>
          <w:color w:val="000006"/>
          <w:sz w:val="24"/>
        </w:rPr>
        <w:t>Ville</w:t>
      </w:r>
      <w:r>
        <w:rPr>
          <w:color w:val="000006"/>
          <w:spacing w:val="-6"/>
          <w:sz w:val="24"/>
        </w:rPr>
        <w:t xml:space="preserve"> </w:t>
      </w:r>
      <w:r>
        <w:rPr>
          <w:color w:val="000006"/>
          <w:sz w:val="24"/>
        </w:rPr>
        <w:t>au</w:t>
      </w:r>
      <w:r>
        <w:rPr>
          <w:color w:val="000006"/>
          <w:spacing w:val="-1"/>
          <w:sz w:val="24"/>
        </w:rPr>
        <w:t xml:space="preserve"> </w:t>
      </w:r>
      <w:r>
        <w:rPr>
          <w:color w:val="000006"/>
          <w:sz w:val="24"/>
        </w:rPr>
        <w:t>titre</w:t>
      </w:r>
      <w:r>
        <w:rPr>
          <w:color w:val="000006"/>
          <w:spacing w:val="-6"/>
          <w:sz w:val="24"/>
        </w:rPr>
        <w:t xml:space="preserve"> </w:t>
      </w:r>
      <w:r>
        <w:rPr>
          <w:color w:val="000006"/>
          <w:sz w:val="24"/>
        </w:rPr>
        <w:t>de</w:t>
      </w:r>
      <w:r>
        <w:rPr>
          <w:color w:val="000006"/>
          <w:spacing w:val="-6"/>
          <w:sz w:val="24"/>
        </w:rPr>
        <w:t xml:space="preserve"> </w:t>
      </w:r>
      <w:r>
        <w:rPr>
          <w:color w:val="000006"/>
          <w:sz w:val="24"/>
        </w:rPr>
        <w:t>l’exécution</w:t>
      </w:r>
      <w:r>
        <w:rPr>
          <w:color w:val="000006"/>
          <w:spacing w:val="-1"/>
          <w:sz w:val="24"/>
        </w:rPr>
        <w:t xml:space="preserve"> </w:t>
      </w:r>
      <w:r>
        <w:rPr>
          <w:color w:val="000006"/>
          <w:sz w:val="24"/>
        </w:rPr>
        <w:t xml:space="preserve">du présent </w:t>
      </w:r>
      <w:r>
        <w:rPr>
          <w:color w:val="000006"/>
          <w:spacing w:val="-2"/>
          <w:sz w:val="24"/>
        </w:rPr>
        <w:t>marché,</w:t>
      </w:r>
    </w:p>
    <w:p w14:paraId="1A312746" w14:textId="77777777" w:rsidR="00C726CE" w:rsidRDefault="00000000">
      <w:pPr>
        <w:pStyle w:val="Paragraphedeliste"/>
        <w:numPr>
          <w:ilvl w:val="2"/>
          <w:numId w:val="9"/>
        </w:numPr>
        <w:tabs>
          <w:tab w:val="left" w:pos="1053"/>
        </w:tabs>
        <w:ind w:left="1053" w:hanging="351"/>
        <w:rPr>
          <w:sz w:val="24"/>
        </w:rPr>
      </w:pPr>
      <w:proofErr w:type="gramStart"/>
      <w:r>
        <w:rPr>
          <w:color w:val="000006"/>
          <w:sz w:val="24"/>
        </w:rPr>
        <w:t>le</w:t>
      </w:r>
      <w:proofErr w:type="gramEnd"/>
      <w:r>
        <w:rPr>
          <w:color w:val="000006"/>
          <w:spacing w:val="-7"/>
          <w:sz w:val="24"/>
        </w:rPr>
        <w:t xml:space="preserve"> </w:t>
      </w:r>
      <w:r>
        <w:rPr>
          <w:color w:val="000006"/>
          <w:sz w:val="24"/>
        </w:rPr>
        <w:t>retard</w:t>
      </w:r>
      <w:r>
        <w:rPr>
          <w:color w:val="000006"/>
          <w:spacing w:val="-4"/>
          <w:sz w:val="24"/>
        </w:rPr>
        <w:t xml:space="preserve"> </w:t>
      </w:r>
      <w:r>
        <w:rPr>
          <w:color w:val="000006"/>
          <w:sz w:val="24"/>
        </w:rPr>
        <w:t>imputable</w:t>
      </w:r>
      <w:r>
        <w:rPr>
          <w:color w:val="000006"/>
          <w:spacing w:val="-3"/>
          <w:sz w:val="24"/>
        </w:rPr>
        <w:t xml:space="preserve"> </w:t>
      </w:r>
      <w:r>
        <w:rPr>
          <w:color w:val="000006"/>
          <w:sz w:val="24"/>
        </w:rPr>
        <w:t>à</w:t>
      </w:r>
      <w:r>
        <w:rPr>
          <w:color w:val="000006"/>
          <w:spacing w:val="-7"/>
          <w:sz w:val="24"/>
        </w:rPr>
        <w:t xml:space="preserve"> </w:t>
      </w:r>
      <w:r>
        <w:rPr>
          <w:color w:val="000006"/>
          <w:sz w:val="24"/>
        </w:rPr>
        <w:t>la</w:t>
      </w:r>
      <w:r>
        <w:rPr>
          <w:color w:val="000006"/>
          <w:spacing w:val="-6"/>
          <w:sz w:val="24"/>
        </w:rPr>
        <w:t xml:space="preserve"> </w:t>
      </w:r>
      <w:r>
        <w:rPr>
          <w:color w:val="000006"/>
          <w:spacing w:val="-2"/>
          <w:sz w:val="24"/>
        </w:rPr>
        <w:t>Ville.</w:t>
      </w:r>
    </w:p>
    <w:p w14:paraId="6ABC6126" w14:textId="77777777" w:rsidR="00C726CE" w:rsidRDefault="00C726CE">
      <w:pPr>
        <w:pStyle w:val="Corpsdetexte"/>
        <w:spacing w:before="126"/>
        <w:ind w:left="0"/>
      </w:pPr>
    </w:p>
    <w:p w14:paraId="57E7DBE6" w14:textId="77777777" w:rsidR="00C726CE" w:rsidRDefault="00000000">
      <w:pPr>
        <w:pStyle w:val="Corpsdetexte"/>
        <w:spacing w:before="0" w:line="390" w:lineRule="atLeast"/>
        <w:ind w:right="1653"/>
        <w:jc w:val="both"/>
      </w:pPr>
      <w:r>
        <w:t>La</w:t>
      </w:r>
      <w:r>
        <w:rPr>
          <w:spacing w:val="-4"/>
        </w:rPr>
        <w:t xml:space="preserve"> </w:t>
      </w:r>
      <w:r>
        <w:t>pénalité</w:t>
      </w:r>
      <w:r>
        <w:rPr>
          <w:spacing w:val="-2"/>
        </w:rPr>
        <w:t xml:space="preserve"> </w:t>
      </w:r>
      <w:r>
        <w:t>est</w:t>
      </w:r>
      <w:r>
        <w:rPr>
          <w:spacing w:val="-1"/>
        </w:rPr>
        <w:t xml:space="preserve"> </w:t>
      </w:r>
      <w:r>
        <w:t>notifiée</w:t>
      </w:r>
      <w:r>
        <w:rPr>
          <w:spacing w:val="-2"/>
        </w:rPr>
        <w:t xml:space="preserve"> </w:t>
      </w:r>
      <w:r>
        <w:t>par</w:t>
      </w:r>
      <w:r>
        <w:rPr>
          <w:spacing w:val="-2"/>
        </w:rPr>
        <w:t xml:space="preserve"> </w:t>
      </w:r>
      <w:r>
        <w:t>un courrier recommandé</w:t>
      </w:r>
      <w:r>
        <w:rPr>
          <w:spacing w:val="-2"/>
        </w:rPr>
        <w:t xml:space="preserve"> </w:t>
      </w:r>
      <w:r>
        <w:t>avec</w:t>
      </w:r>
      <w:r>
        <w:rPr>
          <w:spacing w:val="-2"/>
        </w:rPr>
        <w:t xml:space="preserve"> </w:t>
      </w:r>
      <w:r>
        <w:t>accusé</w:t>
      </w:r>
      <w:r>
        <w:rPr>
          <w:spacing w:val="-2"/>
        </w:rPr>
        <w:t xml:space="preserve"> </w:t>
      </w:r>
      <w:r>
        <w:t>de</w:t>
      </w:r>
      <w:r>
        <w:rPr>
          <w:spacing w:val="-2"/>
        </w:rPr>
        <w:t xml:space="preserve"> </w:t>
      </w:r>
      <w:r>
        <w:t>réception. Elle</w:t>
      </w:r>
      <w:r>
        <w:rPr>
          <w:spacing w:val="-8"/>
        </w:rPr>
        <w:t xml:space="preserve"> </w:t>
      </w:r>
      <w:r>
        <w:t>peut être</w:t>
      </w:r>
      <w:r>
        <w:rPr>
          <w:spacing w:val="-5"/>
        </w:rPr>
        <w:t xml:space="preserve"> </w:t>
      </w:r>
      <w:r>
        <w:t>de</w:t>
      </w:r>
      <w:r>
        <w:rPr>
          <w:spacing w:val="-3"/>
        </w:rPr>
        <w:t xml:space="preserve"> </w:t>
      </w:r>
      <w:r>
        <w:t>deux types en fonction de</w:t>
      </w:r>
      <w:r>
        <w:rPr>
          <w:spacing w:val="-5"/>
        </w:rPr>
        <w:t xml:space="preserve"> </w:t>
      </w:r>
      <w:r>
        <w:t>la</w:t>
      </w:r>
      <w:r>
        <w:rPr>
          <w:spacing w:val="-5"/>
        </w:rPr>
        <w:t xml:space="preserve"> </w:t>
      </w:r>
      <w:r>
        <w:t>nature</w:t>
      </w:r>
      <w:r>
        <w:rPr>
          <w:spacing w:val="-8"/>
        </w:rPr>
        <w:t xml:space="preserve"> </w:t>
      </w:r>
      <w:r>
        <w:t>de</w:t>
      </w:r>
      <w:r>
        <w:rPr>
          <w:spacing w:val="-3"/>
        </w:rPr>
        <w:t xml:space="preserve"> </w:t>
      </w:r>
      <w:r>
        <w:t>l’infraction constatée :</w:t>
      </w:r>
    </w:p>
    <w:p w14:paraId="74EBF260" w14:textId="77777777" w:rsidR="00C726CE" w:rsidRDefault="00000000">
      <w:pPr>
        <w:pStyle w:val="Corpsdetexte"/>
        <w:spacing w:before="1"/>
        <w:ind w:left="702"/>
        <w:jc w:val="both"/>
      </w:pPr>
      <w:r>
        <w:rPr>
          <w:rFonts w:ascii="Symbol" w:hAnsi="Symbol"/>
        </w:rPr>
        <w:t></w:t>
      </w:r>
      <w:r>
        <w:rPr>
          <w:spacing w:val="53"/>
        </w:rPr>
        <w:t xml:space="preserve"> </w:t>
      </w:r>
      <w:r>
        <w:t>sans</w:t>
      </w:r>
      <w:r>
        <w:rPr>
          <w:spacing w:val="-1"/>
        </w:rPr>
        <w:t xml:space="preserve"> </w:t>
      </w:r>
      <w:r>
        <w:t>mise</w:t>
      </w:r>
      <w:r>
        <w:rPr>
          <w:spacing w:val="-7"/>
        </w:rPr>
        <w:t xml:space="preserve"> </w:t>
      </w:r>
      <w:r>
        <w:t>en</w:t>
      </w:r>
      <w:r>
        <w:rPr>
          <w:spacing w:val="-1"/>
        </w:rPr>
        <w:t xml:space="preserve"> </w:t>
      </w:r>
      <w:r>
        <w:t>demeure</w:t>
      </w:r>
      <w:r>
        <w:rPr>
          <w:spacing w:val="1"/>
        </w:rPr>
        <w:t xml:space="preserve"> </w:t>
      </w:r>
      <w:r>
        <w:rPr>
          <w:spacing w:val="-2"/>
        </w:rPr>
        <w:t>préalable</w:t>
      </w:r>
    </w:p>
    <w:p w14:paraId="1ABE3554" w14:textId="77777777" w:rsidR="00C726CE" w:rsidRDefault="00000000">
      <w:pPr>
        <w:pStyle w:val="Corpsdetexte"/>
        <w:spacing w:before="6"/>
        <w:ind w:left="1062" w:right="507" w:hanging="360"/>
        <w:jc w:val="both"/>
      </w:pPr>
      <w:r>
        <w:rPr>
          <w:rFonts w:ascii="Symbol" w:hAnsi="Symbol"/>
        </w:rPr>
        <w:t></w:t>
      </w:r>
      <w:r>
        <w:rPr>
          <w:spacing w:val="27"/>
        </w:rPr>
        <w:t xml:space="preserve"> </w:t>
      </w:r>
      <w:r>
        <w:t>avec mise en demeure préalable : la sanction est déclenchée si la mise en demeure est</w:t>
      </w:r>
      <w:r>
        <w:rPr>
          <w:spacing w:val="-11"/>
        </w:rPr>
        <w:t xml:space="preserve"> </w:t>
      </w:r>
      <w:r>
        <w:t>restée</w:t>
      </w:r>
      <w:r>
        <w:rPr>
          <w:spacing w:val="-11"/>
        </w:rPr>
        <w:t xml:space="preserve"> </w:t>
      </w:r>
      <w:r>
        <w:t>sans</w:t>
      </w:r>
      <w:r>
        <w:rPr>
          <w:spacing w:val="-8"/>
        </w:rPr>
        <w:t xml:space="preserve"> </w:t>
      </w:r>
      <w:r>
        <w:t>effet</w:t>
      </w:r>
      <w:r>
        <w:rPr>
          <w:spacing w:val="-9"/>
        </w:rPr>
        <w:t xml:space="preserve"> </w:t>
      </w:r>
      <w:r>
        <w:t>pendant</w:t>
      </w:r>
      <w:r>
        <w:rPr>
          <w:spacing w:val="-9"/>
        </w:rPr>
        <w:t xml:space="preserve"> </w:t>
      </w:r>
      <w:r>
        <w:t>cinq</w:t>
      </w:r>
      <w:r>
        <w:rPr>
          <w:spacing w:val="-10"/>
        </w:rPr>
        <w:t xml:space="preserve"> </w:t>
      </w:r>
      <w:r>
        <w:t>jours</w:t>
      </w:r>
      <w:r>
        <w:rPr>
          <w:spacing w:val="-9"/>
        </w:rPr>
        <w:t xml:space="preserve"> </w:t>
      </w:r>
      <w:r>
        <w:t>à</w:t>
      </w:r>
      <w:r>
        <w:rPr>
          <w:spacing w:val="-11"/>
        </w:rPr>
        <w:t xml:space="preserve"> </w:t>
      </w:r>
      <w:r>
        <w:t>compter</w:t>
      </w:r>
      <w:r>
        <w:rPr>
          <w:spacing w:val="-10"/>
        </w:rPr>
        <w:t xml:space="preserve"> </w:t>
      </w:r>
      <w:r>
        <w:t>de</w:t>
      </w:r>
      <w:r>
        <w:rPr>
          <w:spacing w:val="-11"/>
        </w:rPr>
        <w:t xml:space="preserve"> </w:t>
      </w:r>
      <w:r>
        <w:t>la</w:t>
      </w:r>
      <w:r>
        <w:rPr>
          <w:spacing w:val="-11"/>
        </w:rPr>
        <w:t xml:space="preserve"> </w:t>
      </w:r>
      <w:r>
        <w:t>date</w:t>
      </w:r>
      <w:r>
        <w:rPr>
          <w:spacing w:val="-13"/>
        </w:rPr>
        <w:t xml:space="preserve"> </w:t>
      </w:r>
      <w:r>
        <w:t>de</w:t>
      </w:r>
      <w:r>
        <w:rPr>
          <w:spacing w:val="-11"/>
        </w:rPr>
        <w:t xml:space="preserve"> </w:t>
      </w:r>
      <w:r>
        <w:t>réception</w:t>
      </w:r>
      <w:r>
        <w:rPr>
          <w:spacing w:val="-10"/>
        </w:rPr>
        <w:t xml:space="preserve"> </w:t>
      </w:r>
      <w:r>
        <w:t>du</w:t>
      </w:r>
      <w:r>
        <w:rPr>
          <w:spacing w:val="-10"/>
        </w:rPr>
        <w:t xml:space="preserve"> </w:t>
      </w:r>
      <w:r>
        <w:t>courrier par le Titulaire.</w:t>
      </w:r>
    </w:p>
    <w:p w14:paraId="0E109316" w14:textId="77777777" w:rsidR="00C726CE" w:rsidRDefault="00000000">
      <w:pPr>
        <w:pStyle w:val="Corpsdetexte"/>
        <w:spacing w:before="117"/>
        <w:ind w:right="520"/>
        <w:jc w:val="both"/>
      </w:pPr>
      <w:r>
        <w:t>Le</w:t>
      </w:r>
      <w:r>
        <w:rPr>
          <w:spacing w:val="-12"/>
        </w:rPr>
        <w:t xml:space="preserve"> </w:t>
      </w:r>
      <w:r>
        <w:t>montant</w:t>
      </w:r>
      <w:r>
        <w:rPr>
          <w:spacing w:val="-10"/>
        </w:rPr>
        <w:t xml:space="preserve"> </w:t>
      </w:r>
      <w:r>
        <w:t>des</w:t>
      </w:r>
      <w:r>
        <w:rPr>
          <w:spacing w:val="-10"/>
        </w:rPr>
        <w:t xml:space="preserve"> </w:t>
      </w:r>
      <w:r>
        <w:t>pénalités,</w:t>
      </w:r>
      <w:r>
        <w:rPr>
          <w:spacing w:val="-8"/>
        </w:rPr>
        <w:t xml:space="preserve"> </w:t>
      </w:r>
      <w:r>
        <w:t>arrêté</w:t>
      </w:r>
      <w:r>
        <w:rPr>
          <w:spacing w:val="-12"/>
        </w:rPr>
        <w:t xml:space="preserve"> </w:t>
      </w:r>
      <w:r>
        <w:t>par</w:t>
      </w:r>
      <w:r>
        <w:rPr>
          <w:spacing w:val="-11"/>
        </w:rPr>
        <w:t xml:space="preserve"> </w:t>
      </w:r>
      <w:r>
        <w:t>la</w:t>
      </w:r>
      <w:r>
        <w:rPr>
          <w:spacing w:val="-12"/>
        </w:rPr>
        <w:t xml:space="preserve"> </w:t>
      </w:r>
      <w:r>
        <w:t>Ville</w:t>
      </w:r>
      <w:r>
        <w:rPr>
          <w:spacing w:val="-14"/>
        </w:rPr>
        <w:t xml:space="preserve"> </w:t>
      </w:r>
      <w:r>
        <w:t>conformément</w:t>
      </w:r>
      <w:r>
        <w:rPr>
          <w:spacing w:val="-10"/>
        </w:rPr>
        <w:t xml:space="preserve"> </w:t>
      </w:r>
      <w:r>
        <w:t>au</w:t>
      </w:r>
      <w:r>
        <w:rPr>
          <w:spacing w:val="-11"/>
        </w:rPr>
        <w:t xml:space="preserve"> </w:t>
      </w:r>
      <w:r>
        <w:t>présent</w:t>
      </w:r>
      <w:r>
        <w:rPr>
          <w:spacing w:val="-10"/>
        </w:rPr>
        <w:t xml:space="preserve"> </w:t>
      </w:r>
      <w:r>
        <w:t>contrat,</w:t>
      </w:r>
      <w:r>
        <w:rPr>
          <w:spacing w:val="-11"/>
        </w:rPr>
        <w:t xml:space="preserve"> </w:t>
      </w:r>
      <w:r>
        <w:t>est</w:t>
      </w:r>
      <w:r>
        <w:rPr>
          <w:spacing w:val="-12"/>
        </w:rPr>
        <w:t xml:space="preserve"> </w:t>
      </w:r>
      <w:r>
        <w:t>versé</w:t>
      </w:r>
      <w:r>
        <w:rPr>
          <w:spacing w:val="-14"/>
        </w:rPr>
        <w:t xml:space="preserve"> </w:t>
      </w:r>
      <w:r>
        <w:t>par le Titulaire dès réception de la notification par la Ville d’un titre de recette.</w:t>
      </w:r>
    </w:p>
    <w:p w14:paraId="2CE775FB" w14:textId="77777777" w:rsidR="00C726CE" w:rsidRDefault="00000000">
      <w:pPr>
        <w:pStyle w:val="Corpsdetexte"/>
        <w:ind w:right="515"/>
        <w:jc w:val="both"/>
      </w:pPr>
      <w:r>
        <w:t>Le tableau ci-après précise la nature et le montant des pénalités auxquelles le Titulaire s’expose en cas de non-respect du contrat.</w:t>
      </w:r>
    </w:p>
    <w:p w14:paraId="46A5E07F" w14:textId="77777777" w:rsidR="00C726CE" w:rsidRDefault="00C726CE">
      <w:pPr>
        <w:pStyle w:val="Corpsdetexte"/>
        <w:spacing w:before="166" w:after="1"/>
        <w:ind w:left="0"/>
        <w:rPr>
          <w:sz w:val="20"/>
        </w:rPr>
      </w:pPr>
    </w:p>
    <w:tbl>
      <w:tblPr>
        <w:tblStyle w:val="TableNormal"/>
        <w:tblW w:w="0" w:type="auto"/>
        <w:tblInd w:w="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27"/>
        <w:gridCol w:w="3861"/>
      </w:tblGrid>
      <w:tr w:rsidR="00C726CE" w14:paraId="0A87640D" w14:textId="77777777">
        <w:trPr>
          <w:trHeight w:val="417"/>
        </w:trPr>
        <w:tc>
          <w:tcPr>
            <w:tcW w:w="4927" w:type="dxa"/>
            <w:shd w:val="clear" w:color="auto" w:fill="C0C0C0"/>
          </w:tcPr>
          <w:p w14:paraId="64A23875" w14:textId="77777777" w:rsidR="00C726CE" w:rsidRDefault="00000000">
            <w:pPr>
              <w:pStyle w:val="TableParagraph"/>
              <w:spacing w:before="119"/>
              <w:rPr>
                <w:b/>
                <w:sz w:val="24"/>
              </w:rPr>
            </w:pPr>
            <w:r>
              <w:rPr>
                <w:b/>
                <w:sz w:val="24"/>
              </w:rPr>
              <w:t>Nature</w:t>
            </w:r>
            <w:r>
              <w:rPr>
                <w:b/>
                <w:spacing w:val="-15"/>
                <w:sz w:val="24"/>
              </w:rPr>
              <w:t xml:space="preserve"> </w:t>
            </w:r>
            <w:r>
              <w:rPr>
                <w:b/>
                <w:sz w:val="24"/>
              </w:rPr>
              <w:t>du</w:t>
            </w:r>
            <w:r>
              <w:rPr>
                <w:b/>
                <w:spacing w:val="-1"/>
                <w:sz w:val="24"/>
              </w:rPr>
              <w:t xml:space="preserve"> </w:t>
            </w:r>
            <w:r>
              <w:rPr>
                <w:b/>
                <w:spacing w:val="-2"/>
                <w:sz w:val="24"/>
              </w:rPr>
              <w:t>manquement</w:t>
            </w:r>
          </w:p>
        </w:tc>
        <w:tc>
          <w:tcPr>
            <w:tcW w:w="3861" w:type="dxa"/>
            <w:shd w:val="clear" w:color="auto" w:fill="C0C0C0"/>
          </w:tcPr>
          <w:p w14:paraId="3E5CD5EB" w14:textId="77777777" w:rsidR="00C726CE" w:rsidRDefault="00000000">
            <w:pPr>
              <w:pStyle w:val="TableParagraph"/>
              <w:spacing w:before="119"/>
              <w:ind w:left="196"/>
              <w:rPr>
                <w:b/>
                <w:sz w:val="24"/>
              </w:rPr>
            </w:pPr>
            <w:r>
              <w:rPr>
                <w:b/>
                <w:spacing w:val="-2"/>
                <w:sz w:val="24"/>
              </w:rPr>
              <w:t>Pénalité</w:t>
            </w:r>
          </w:p>
        </w:tc>
      </w:tr>
      <w:tr w:rsidR="00C726CE" w14:paraId="73CCE9EF" w14:textId="77777777">
        <w:trPr>
          <w:trHeight w:val="407"/>
        </w:trPr>
        <w:tc>
          <w:tcPr>
            <w:tcW w:w="8788" w:type="dxa"/>
            <w:gridSpan w:val="2"/>
            <w:shd w:val="clear" w:color="auto" w:fill="E7E6E6"/>
          </w:tcPr>
          <w:p w14:paraId="07160BBC" w14:textId="77777777" w:rsidR="00C726CE" w:rsidRDefault="00000000">
            <w:pPr>
              <w:pStyle w:val="TableParagraph"/>
              <w:spacing w:before="107"/>
              <w:rPr>
                <w:b/>
                <w:sz w:val="24"/>
              </w:rPr>
            </w:pPr>
            <w:r>
              <w:rPr>
                <w:b/>
                <w:sz w:val="24"/>
              </w:rPr>
              <w:t>Sans</w:t>
            </w:r>
            <w:r>
              <w:rPr>
                <w:b/>
                <w:spacing w:val="-11"/>
                <w:sz w:val="24"/>
              </w:rPr>
              <w:t xml:space="preserve"> </w:t>
            </w:r>
            <w:r>
              <w:rPr>
                <w:b/>
                <w:sz w:val="24"/>
              </w:rPr>
              <w:t>mise</w:t>
            </w:r>
            <w:r>
              <w:rPr>
                <w:b/>
                <w:spacing w:val="-10"/>
                <w:sz w:val="24"/>
              </w:rPr>
              <w:t xml:space="preserve"> </w:t>
            </w:r>
            <w:r>
              <w:rPr>
                <w:b/>
                <w:sz w:val="24"/>
              </w:rPr>
              <w:t>en demeure</w:t>
            </w:r>
            <w:r>
              <w:rPr>
                <w:b/>
                <w:spacing w:val="-7"/>
                <w:sz w:val="24"/>
              </w:rPr>
              <w:t xml:space="preserve"> </w:t>
            </w:r>
            <w:r>
              <w:rPr>
                <w:b/>
                <w:spacing w:val="-2"/>
                <w:sz w:val="24"/>
              </w:rPr>
              <w:t>préalable</w:t>
            </w:r>
          </w:p>
        </w:tc>
      </w:tr>
      <w:tr w:rsidR="00C726CE" w14:paraId="77D7D38C" w14:textId="77777777">
        <w:trPr>
          <w:trHeight w:val="945"/>
        </w:trPr>
        <w:tc>
          <w:tcPr>
            <w:tcW w:w="4927" w:type="dxa"/>
          </w:tcPr>
          <w:p w14:paraId="17377056" w14:textId="77777777" w:rsidR="00C726CE" w:rsidRDefault="00000000">
            <w:pPr>
              <w:pStyle w:val="TableParagraph"/>
              <w:spacing w:before="114"/>
              <w:ind w:right="221"/>
              <w:rPr>
                <w:sz w:val="24"/>
              </w:rPr>
            </w:pPr>
            <w:r>
              <w:rPr>
                <w:sz w:val="24"/>
              </w:rPr>
              <w:t>Non-respect</w:t>
            </w:r>
            <w:r>
              <w:rPr>
                <w:spacing w:val="-15"/>
                <w:sz w:val="24"/>
              </w:rPr>
              <w:t xml:space="preserve"> </w:t>
            </w:r>
            <w:r>
              <w:rPr>
                <w:sz w:val="24"/>
              </w:rPr>
              <w:t>des</w:t>
            </w:r>
            <w:r>
              <w:rPr>
                <w:spacing w:val="-15"/>
                <w:sz w:val="24"/>
              </w:rPr>
              <w:t xml:space="preserve"> </w:t>
            </w:r>
            <w:r>
              <w:rPr>
                <w:sz w:val="24"/>
              </w:rPr>
              <w:t>délais</w:t>
            </w:r>
            <w:r>
              <w:rPr>
                <w:spacing w:val="-15"/>
                <w:sz w:val="24"/>
              </w:rPr>
              <w:t xml:space="preserve"> </w:t>
            </w:r>
            <w:r>
              <w:rPr>
                <w:sz w:val="24"/>
              </w:rPr>
              <w:t>de</w:t>
            </w:r>
            <w:r>
              <w:rPr>
                <w:spacing w:val="-15"/>
                <w:sz w:val="24"/>
              </w:rPr>
              <w:t xml:space="preserve"> </w:t>
            </w:r>
            <w:r>
              <w:rPr>
                <w:sz w:val="24"/>
              </w:rPr>
              <w:t>livraison</w:t>
            </w:r>
            <w:r>
              <w:rPr>
                <w:spacing w:val="-15"/>
                <w:sz w:val="24"/>
              </w:rPr>
              <w:t xml:space="preserve"> </w:t>
            </w:r>
            <w:r>
              <w:rPr>
                <w:sz w:val="24"/>
              </w:rPr>
              <w:t>des</w:t>
            </w:r>
            <w:r>
              <w:rPr>
                <w:spacing w:val="-15"/>
                <w:sz w:val="24"/>
              </w:rPr>
              <w:t xml:space="preserve"> </w:t>
            </w:r>
            <w:r>
              <w:rPr>
                <w:sz w:val="24"/>
              </w:rPr>
              <w:t>repas</w:t>
            </w:r>
            <w:r>
              <w:rPr>
                <w:spacing w:val="-15"/>
                <w:sz w:val="24"/>
              </w:rPr>
              <w:t xml:space="preserve"> </w:t>
            </w:r>
            <w:r>
              <w:rPr>
                <w:sz w:val="24"/>
              </w:rPr>
              <w:t>sur les offices</w:t>
            </w:r>
          </w:p>
        </w:tc>
        <w:tc>
          <w:tcPr>
            <w:tcW w:w="3861" w:type="dxa"/>
          </w:tcPr>
          <w:p w14:paraId="44DD461E" w14:textId="77777777" w:rsidR="00C726CE" w:rsidRDefault="00000000">
            <w:pPr>
              <w:pStyle w:val="TableParagraph"/>
              <w:ind w:right="78"/>
              <w:jc w:val="both"/>
              <w:rPr>
                <w:sz w:val="24"/>
              </w:rPr>
            </w:pPr>
            <w:r>
              <w:rPr>
                <w:sz w:val="24"/>
              </w:rPr>
              <w:t>150 € par ¼ heure de retard constaté, uniquement si l’heure du repas est décalée à cause du retard</w:t>
            </w:r>
          </w:p>
        </w:tc>
      </w:tr>
      <w:tr w:rsidR="00C726CE" w14:paraId="1E6B37D6" w14:textId="77777777">
        <w:trPr>
          <w:trHeight w:val="669"/>
        </w:trPr>
        <w:tc>
          <w:tcPr>
            <w:tcW w:w="4927" w:type="dxa"/>
          </w:tcPr>
          <w:p w14:paraId="2DDB9C38" w14:textId="77777777" w:rsidR="00C726CE" w:rsidRDefault="00000000">
            <w:pPr>
              <w:pStyle w:val="TableParagraph"/>
              <w:spacing w:before="88" w:line="280" w:lineRule="atLeast"/>
              <w:rPr>
                <w:sz w:val="24"/>
              </w:rPr>
            </w:pPr>
            <w:r>
              <w:rPr>
                <w:sz w:val="24"/>
              </w:rPr>
              <w:t>Non-respect</w:t>
            </w:r>
            <w:r>
              <w:rPr>
                <w:spacing w:val="-10"/>
                <w:sz w:val="24"/>
              </w:rPr>
              <w:t xml:space="preserve"> </w:t>
            </w:r>
            <w:r>
              <w:rPr>
                <w:sz w:val="24"/>
              </w:rPr>
              <w:t>des</w:t>
            </w:r>
            <w:r>
              <w:rPr>
                <w:spacing w:val="-10"/>
                <w:sz w:val="24"/>
              </w:rPr>
              <w:t xml:space="preserve"> </w:t>
            </w:r>
            <w:r>
              <w:rPr>
                <w:sz w:val="24"/>
              </w:rPr>
              <w:t>conditions</w:t>
            </w:r>
            <w:r>
              <w:rPr>
                <w:spacing w:val="-10"/>
                <w:sz w:val="24"/>
              </w:rPr>
              <w:t xml:space="preserve"> </w:t>
            </w:r>
            <w:r>
              <w:rPr>
                <w:sz w:val="24"/>
              </w:rPr>
              <w:t>réglementaires</w:t>
            </w:r>
            <w:r>
              <w:rPr>
                <w:spacing w:val="-10"/>
                <w:sz w:val="24"/>
              </w:rPr>
              <w:t xml:space="preserve"> </w:t>
            </w:r>
            <w:r>
              <w:rPr>
                <w:sz w:val="24"/>
              </w:rPr>
              <w:t xml:space="preserve">de livraison des </w:t>
            </w:r>
            <w:proofErr w:type="gramStart"/>
            <w:r>
              <w:rPr>
                <w:sz w:val="24"/>
              </w:rPr>
              <w:t>repas(</w:t>
            </w:r>
            <w:proofErr w:type="gramEnd"/>
            <w:r>
              <w:rPr>
                <w:sz w:val="24"/>
              </w:rPr>
              <w:t>*)</w:t>
            </w:r>
          </w:p>
        </w:tc>
        <w:tc>
          <w:tcPr>
            <w:tcW w:w="3861" w:type="dxa"/>
          </w:tcPr>
          <w:p w14:paraId="5D04DBA5" w14:textId="77777777" w:rsidR="00C726CE" w:rsidRDefault="00000000">
            <w:pPr>
              <w:pStyle w:val="TableParagraph"/>
              <w:spacing w:before="116"/>
              <w:rPr>
                <w:sz w:val="24"/>
              </w:rPr>
            </w:pPr>
            <w:r>
              <w:rPr>
                <w:sz w:val="24"/>
              </w:rPr>
              <w:t>150</w:t>
            </w:r>
            <w:r>
              <w:rPr>
                <w:spacing w:val="-6"/>
                <w:sz w:val="24"/>
              </w:rPr>
              <w:t xml:space="preserve"> </w:t>
            </w:r>
            <w:r>
              <w:rPr>
                <w:sz w:val="24"/>
              </w:rPr>
              <w:t>€</w:t>
            </w:r>
            <w:r>
              <w:rPr>
                <w:spacing w:val="-1"/>
                <w:sz w:val="24"/>
              </w:rPr>
              <w:t xml:space="preserve"> </w:t>
            </w:r>
            <w:r>
              <w:rPr>
                <w:sz w:val="24"/>
              </w:rPr>
              <w:t>par</w:t>
            </w:r>
            <w:r>
              <w:rPr>
                <w:spacing w:val="-7"/>
                <w:sz w:val="24"/>
              </w:rPr>
              <w:t xml:space="preserve"> </w:t>
            </w:r>
            <w:r>
              <w:rPr>
                <w:sz w:val="24"/>
              </w:rPr>
              <w:t xml:space="preserve">infraction </w:t>
            </w:r>
            <w:r>
              <w:rPr>
                <w:spacing w:val="-2"/>
                <w:sz w:val="24"/>
              </w:rPr>
              <w:t>constatée</w:t>
            </w:r>
          </w:p>
        </w:tc>
      </w:tr>
      <w:tr w:rsidR="00C726CE" w14:paraId="4B0D327C" w14:textId="77777777">
        <w:trPr>
          <w:trHeight w:val="671"/>
        </w:trPr>
        <w:tc>
          <w:tcPr>
            <w:tcW w:w="4927" w:type="dxa"/>
          </w:tcPr>
          <w:p w14:paraId="1249DFFE" w14:textId="77777777" w:rsidR="00C726CE" w:rsidRDefault="00000000">
            <w:pPr>
              <w:pStyle w:val="TableParagraph"/>
              <w:spacing w:before="91" w:line="280" w:lineRule="atLeast"/>
              <w:rPr>
                <w:sz w:val="24"/>
              </w:rPr>
            </w:pPr>
            <w:r>
              <w:rPr>
                <w:spacing w:val="-2"/>
                <w:sz w:val="24"/>
              </w:rPr>
              <w:t>Non-respect</w:t>
            </w:r>
            <w:r>
              <w:rPr>
                <w:spacing w:val="-10"/>
                <w:sz w:val="24"/>
              </w:rPr>
              <w:t xml:space="preserve"> </w:t>
            </w:r>
            <w:r>
              <w:rPr>
                <w:spacing w:val="-2"/>
                <w:sz w:val="24"/>
              </w:rPr>
              <w:t>des</w:t>
            </w:r>
            <w:r>
              <w:rPr>
                <w:spacing w:val="-11"/>
                <w:sz w:val="24"/>
              </w:rPr>
              <w:t xml:space="preserve"> </w:t>
            </w:r>
            <w:r>
              <w:rPr>
                <w:spacing w:val="-2"/>
                <w:sz w:val="24"/>
              </w:rPr>
              <w:t>DLC</w:t>
            </w:r>
            <w:r>
              <w:rPr>
                <w:spacing w:val="-10"/>
                <w:sz w:val="24"/>
              </w:rPr>
              <w:t xml:space="preserve"> </w:t>
            </w:r>
            <w:r>
              <w:rPr>
                <w:spacing w:val="-2"/>
                <w:sz w:val="24"/>
              </w:rPr>
              <w:t>(y</w:t>
            </w:r>
            <w:r>
              <w:rPr>
                <w:spacing w:val="-11"/>
                <w:sz w:val="24"/>
              </w:rPr>
              <w:t xml:space="preserve"> </w:t>
            </w:r>
            <w:r>
              <w:rPr>
                <w:spacing w:val="-2"/>
                <w:sz w:val="24"/>
              </w:rPr>
              <w:t>compris</w:t>
            </w:r>
            <w:r>
              <w:rPr>
                <w:spacing w:val="-11"/>
                <w:sz w:val="24"/>
              </w:rPr>
              <w:t xml:space="preserve"> </w:t>
            </w:r>
            <w:r>
              <w:rPr>
                <w:spacing w:val="-2"/>
                <w:sz w:val="24"/>
              </w:rPr>
              <w:t>sur</w:t>
            </w:r>
            <w:r>
              <w:rPr>
                <w:spacing w:val="-12"/>
                <w:sz w:val="24"/>
              </w:rPr>
              <w:t xml:space="preserve"> </w:t>
            </w:r>
            <w:r>
              <w:rPr>
                <w:spacing w:val="-2"/>
                <w:sz w:val="24"/>
              </w:rPr>
              <w:t>le</w:t>
            </w:r>
            <w:r>
              <w:rPr>
                <w:spacing w:val="-14"/>
                <w:sz w:val="24"/>
              </w:rPr>
              <w:t xml:space="preserve"> </w:t>
            </w:r>
            <w:r>
              <w:rPr>
                <w:spacing w:val="-2"/>
                <w:sz w:val="24"/>
              </w:rPr>
              <w:t>stock</w:t>
            </w:r>
            <w:r>
              <w:rPr>
                <w:spacing w:val="-11"/>
                <w:sz w:val="24"/>
              </w:rPr>
              <w:t xml:space="preserve"> </w:t>
            </w:r>
            <w:r>
              <w:rPr>
                <w:spacing w:val="-2"/>
                <w:sz w:val="24"/>
              </w:rPr>
              <w:t xml:space="preserve">des </w:t>
            </w:r>
            <w:r>
              <w:rPr>
                <w:sz w:val="24"/>
              </w:rPr>
              <w:t xml:space="preserve">repas </w:t>
            </w:r>
            <w:proofErr w:type="gramStart"/>
            <w:r>
              <w:rPr>
                <w:sz w:val="24"/>
              </w:rPr>
              <w:t>SOS)(</w:t>
            </w:r>
            <w:proofErr w:type="gramEnd"/>
            <w:r>
              <w:rPr>
                <w:sz w:val="24"/>
              </w:rPr>
              <w:t>*)</w:t>
            </w:r>
          </w:p>
        </w:tc>
        <w:tc>
          <w:tcPr>
            <w:tcW w:w="3861" w:type="dxa"/>
          </w:tcPr>
          <w:p w14:paraId="3722BF2F" w14:textId="77777777" w:rsidR="00C726CE" w:rsidRDefault="00000000">
            <w:pPr>
              <w:pStyle w:val="TableParagraph"/>
              <w:spacing w:before="91" w:line="280" w:lineRule="atLeast"/>
              <w:rPr>
                <w:sz w:val="24"/>
              </w:rPr>
            </w:pPr>
            <w:r>
              <w:rPr>
                <w:sz w:val="24"/>
              </w:rPr>
              <w:t>10 € par</w:t>
            </w:r>
            <w:r>
              <w:rPr>
                <w:spacing w:val="-6"/>
                <w:sz w:val="24"/>
              </w:rPr>
              <w:t xml:space="preserve"> </w:t>
            </w:r>
            <w:r>
              <w:rPr>
                <w:sz w:val="24"/>
              </w:rPr>
              <w:t xml:space="preserve">infraction constatée (par </w:t>
            </w:r>
            <w:r>
              <w:rPr>
                <w:spacing w:val="-2"/>
                <w:sz w:val="24"/>
              </w:rPr>
              <w:t>produit)</w:t>
            </w:r>
          </w:p>
        </w:tc>
      </w:tr>
      <w:tr w:rsidR="00C726CE" w14:paraId="3C3AD92E" w14:textId="77777777">
        <w:trPr>
          <w:trHeight w:val="671"/>
        </w:trPr>
        <w:tc>
          <w:tcPr>
            <w:tcW w:w="4927" w:type="dxa"/>
          </w:tcPr>
          <w:p w14:paraId="545692AA" w14:textId="77777777" w:rsidR="00C726CE" w:rsidRDefault="00000000">
            <w:pPr>
              <w:pStyle w:val="TableParagraph"/>
              <w:spacing w:before="91" w:line="280" w:lineRule="atLeast"/>
              <w:rPr>
                <w:sz w:val="24"/>
              </w:rPr>
            </w:pPr>
            <w:r>
              <w:rPr>
                <w:sz w:val="24"/>
              </w:rPr>
              <w:t>Non-respect</w:t>
            </w:r>
            <w:r>
              <w:rPr>
                <w:spacing w:val="-15"/>
                <w:sz w:val="24"/>
              </w:rPr>
              <w:t xml:space="preserve"> </w:t>
            </w:r>
            <w:r>
              <w:rPr>
                <w:sz w:val="24"/>
              </w:rPr>
              <w:t>des</w:t>
            </w:r>
            <w:r>
              <w:rPr>
                <w:spacing w:val="-15"/>
                <w:sz w:val="24"/>
              </w:rPr>
              <w:t xml:space="preserve"> </w:t>
            </w:r>
            <w:r>
              <w:rPr>
                <w:sz w:val="24"/>
              </w:rPr>
              <w:t>menus</w:t>
            </w:r>
            <w:r>
              <w:rPr>
                <w:spacing w:val="-15"/>
                <w:sz w:val="24"/>
              </w:rPr>
              <w:t xml:space="preserve"> </w:t>
            </w:r>
            <w:r>
              <w:rPr>
                <w:sz w:val="24"/>
              </w:rPr>
              <w:t>validés</w:t>
            </w:r>
            <w:r>
              <w:rPr>
                <w:spacing w:val="-15"/>
                <w:sz w:val="24"/>
              </w:rPr>
              <w:t xml:space="preserve"> </w:t>
            </w:r>
            <w:r>
              <w:rPr>
                <w:sz w:val="24"/>
              </w:rPr>
              <w:t>par</w:t>
            </w:r>
            <w:r>
              <w:rPr>
                <w:spacing w:val="-15"/>
                <w:sz w:val="24"/>
              </w:rPr>
              <w:t xml:space="preserve"> </w:t>
            </w:r>
            <w:r>
              <w:rPr>
                <w:sz w:val="24"/>
              </w:rPr>
              <w:t>la</w:t>
            </w:r>
            <w:r>
              <w:rPr>
                <w:spacing w:val="-16"/>
                <w:sz w:val="24"/>
              </w:rPr>
              <w:t xml:space="preserve"> </w:t>
            </w:r>
            <w:r>
              <w:rPr>
                <w:sz w:val="24"/>
              </w:rPr>
              <w:t>Ville</w:t>
            </w:r>
            <w:r>
              <w:rPr>
                <w:spacing w:val="-16"/>
                <w:sz w:val="24"/>
              </w:rPr>
              <w:t xml:space="preserve"> </w:t>
            </w:r>
            <w:r>
              <w:rPr>
                <w:sz w:val="24"/>
              </w:rPr>
              <w:t>sans accord préalable et écrit de</w:t>
            </w:r>
            <w:r>
              <w:rPr>
                <w:spacing w:val="40"/>
                <w:sz w:val="24"/>
              </w:rPr>
              <w:t xml:space="preserve"> </w:t>
            </w:r>
            <w:r>
              <w:rPr>
                <w:sz w:val="24"/>
              </w:rPr>
              <w:t>cette dernière</w:t>
            </w:r>
          </w:p>
        </w:tc>
        <w:tc>
          <w:tcPr>
            <w:tcW w:w="3861" w:type="dxa"/>
          </w:tcPr>
          <w:p w14:paraId="184578E0" w14:textId="77777777" w:rsidR="00C726CE" w:rsidRDefault="00000000">
            <w:pPr>
              <w:pStyle w:val="TableParagraph"/>
              <w:spacing w:before="91" w:line="280" w:lineRule="atLeast"/>
              <w:rPr>
                <w:sz w:val="24"/>
              </w:rPr>
            </w:pPr>
            <w:r>
              <w:rPr>
                <w:sz w:val="24"/>
              </w:rPr>
              <w:t>250</w:t>
            </w:r>
            <w:r>
              <w:rPr>
                <w:spacing w:val="-7"/>
                <w:sz w:val="24"/>
              </w:rPr>
              <w:t xml:space="preserve"> </w:t>
            </w:r>
            <w:r>
              <w:rPr>
                <w:sz w:val="24"/>
              </w:rPr>
              <w:t>€</w:t>
            </w:r>
            <w:r>
              <w:rPr>
                <w:spacing w:val="-7"/>
                <w:sz w:val="24"/>
              </w:rPr>
              <w:t xml:space="preserve"> </w:t>
            </w:r>
            <w:r>
              <w:rPr>
                <w:sz w:val="24"/>
              </w:rPr>
              <w:t>par</w:t>
            </w:r>
            <w:r>
              <w:rPr>
                <w:spacing w:val="-8"/>
                <w:sz w:val="24"/>
              </w:rPr>
              <w:t xml:space="preserve"> </w:t>
            </w:r>
            <w:r>
              <w:rPr>
                <w:sz w:val="24"/>
              </w:rPr>
              <w:t>infraction</w:t>
            </w:r>
            <w:r>
              <w:rPr>
                <w:spacing w:val="-7"/>
                <w:sz w:val="24"/>
              </w:rPr>
              <w:t xml:space="preserve"> </w:t>
            </w:r>
            <w:r>
              <w:rPr>
                <w:sz w:val="24"/>
              </w:rPr>
              <w:t>constatée</w:t>
            </w:r>
            <w:r>
              <w:rPr>
                <w:spacing w:val="20"/>
                <w:sz w:val="24"/>
              </w:rPr>
              <w:t xml:space="preserve"> </w:t>
            </w:r>
            <w:r>
              <w:rPr>
                <w:sz w:val="24"/>
              </w:rPr>
              <w:t>(par composante du menu)</w:t>
            </w:r>
          </w:p>
        </w:tc>
      </w:tr>
      <w:tr w:rsidR="00C726CE" w14:paraId="1DF081ED" w14:textId="77777777">
        <w:trPr>
          <w:trHeight w:val="1502"/>
        </w:trPr>
        <w:tc>
          <w:tcPr>
            <w:tcW w:w="4927" w:type="dxa"/>
          </w:tcPr>
          <w:p w14:paraId="38AA8F34" w14:textId="77777777" w:rsidR="00C726CE" w:rsidRDefault="00000000">
            <w:pPr>
              <w:pStyle w:val="TableParagraph"/>
              <w:spacing w:before="97"/>
              <w:ind w:right="67"/>
              <w:jc w:val="both"/>
              <w:rPr>
                <w:sz w:val="24"/>
              </w:rPr>
            </w:pPr>
            <w:r>
              <w:rPr>
                <w:sz w:val="24"/>
              </w:rPr>
              <w:t>Non-respect des spécifications qualitatives des denrées telles que prévues dans les menus (bio, signes</w:t>
            </w:r>
            <w:r>
              <w:rPr>
                <w:spacing w:val="-15"/>
                <w:sz w:val="24"/>
              </w:rPr>
              <w:t xml:space="preserve"> </w:t>
            </w:r>
            <w:r>
              <w:rPr>
                <w:sz w:val="24"/>
              </w:rPr>
              <w:t>officiels</w:t>
            </w:r>
            <w:r>
              <w:rPr>
                <w:spacing w:val="-15"/>
                <w:sz w:val="24"/>
              </w:rPr>
              <w:t xml:space="preserve"> </w:t>
            </w:r>
            <w:r>
              <w:rPr>
                <w:sz w:val="24"/>
              </w:rPr>
              <w:t>de</w:t>
            </w:r>
            <w:r>
              <w:rPr>
                <w:spacing w:val="-15"/>
                <w:sz w:val="24"/>
              </w:rPr>
              <w:t xml:space="preserve"> </w:t>
            </w:r>
            <w:r>
              <w:rPr>
                <w:sz w:val="24"/>
              </w:rPr>
              <w:t>qualité</w:t>
            </w:r>
            <w:r>
              <w:rPr>
                <w:spacing w:val="-15"/>
                <w:sz w:val="24"/>
              </w:rPr>
              <w:t xml:space="preserve"> </w:t>
            </w:r>
            <w:r>
              <w:rPr>
                <w:sz w:val="24"/>
              </w:rPr>
              <w:t>au</w:t>
            </w:r>
            <w:r>
              <w:rPr>
                <w:spacing w:val="-15"/>
                <w:sz w:val="24"/>
              </w:rPr>
              <w:t xml:space="preserve"> </w:t>
            </w:r>
            <w:r>
              <w:rPr>
                <w:sz w:val="24"/>
              </w:rPr>
              <w:t>sens</w:t>
            </w:r>
            <w:r>
              <w:rPr>
                <w:spacing w:val="-15"/>
                <w:sz w:val="24"/>
              </w:rPr>
              <w:t xml:space="preserve"> </w:t>
            </w:r>
            <w:r>
              <w:rPr>
                <w:sz w:val="24"/>
              </w:rPr>
              <w:t>des</w:t>
            </w:r>
            <w:r>
              <w:rPr>
                <w:spacing w:val="-15"/>
                <w:sz w:val="24"/>
              </w:rPr>
              <w:t xml:space="preserve"> </w:t>
            </w:r>
            <w:r>
              <w:rPr>
                <w:sz w:val="24"/>
              </w:rPr>
              <w:t>Lois</w:t>
            </w:r>
            <w:r>
              <w:rPr>
                <w:spacing w:val="-15"/>
                <w:sz w:val="24"/>
              </w:rPr>
              <w:t xml:space="preserve"> </w:t>
            </w:r>
            <w:proofErr w:type="spellStart"/>
            <w:r>
              <w:rPr>
                <w:sz w:val="24"/>
              </w:rPr>
              <w:t>Egalim</w:t>
            </w:r>
            <w:proofErr w:type="spellEnd"/>
            <w:r>
              <w:rPr>
                <w:sz w:val="24"/>
              </w:rPr>
              <w:t xml:space="preserve"> et Climat et Résilience, qualité nutritionnelle, gamme des produits, spécifications par produit)</w:t>
            </w:r>
          </w:p>
        </w:tc>
        <w:tc>
          <w:tcPr>
            <w:tcW w:w="3861" w:type="dxa"/>
          </w:tcPr>
          <w:p w14:paraId="0244A166" w14:textId="77777777" w:rsidR="00C726CE" w:rsidRDefault="00000000">
            <w:pPr>
              <w:pStyle w:val="TableParagraph"/>
              <w:spacing w:before="114"/>
              <w:rPr>
                <w:sz w:val="24"/>
              </w:rPr>
            </w:pPr>
            <w:r>
              <w:rPr>
                <w:spacing w:val="-2"/>
                <w:sz w:val="24"/>
              </w:rPr>
              <w:t>1</w:t>
            </w:r>
            <w:r>
              <w:rPr>
                <w:spacing w:val="-15"/>
                <w:sz w:val="24"/>
              </w:rPr>
              <w:t xml:space="preserve"> </w:t>
            </w:r>
            <w:r>
              <w:rPr>
                <w:spacing w:val="-2"/>
                <w:sz w:val="24"/>
              </w:rPr>
              <w:t>000</w:t>
            </w:r>
            <w:r>
              <w:rPr>
                <w:spacing w:val="-13"/>
                <w:sz w:val="24"/>
              </w:rPr>
              <w:t xml:space="preserve"> </w:t>
            </w:r>
            <w:r>
              <w:rPr>
                <w:spacing w:val="-2"/>
                <w:sz w:val="24"/>
              </w:rPr>
              <w:t>€</w:t>
            </w:r>
            <w:r>
              <w:rPr>
                <w:spacing w:val="-15"/>
                <w:sz w:val="24"/>
              </w:rPr>
              <w:t xml:space="preserve"> </w:t>
            </w:r>
            <w:r>
              <w:rPr>
                <w:spacing w:val="-2"/>
                <w:sz w:val="24"/>
              </w:rPr>
              <w:t>par</w:t>
            </w:r>
            <w:r>
              <w:rPr>
                <w:spacing w:val="-16"/>
                <w:sz w:val="24"/>
              </w:rPr>
              <w:t xml:space="preserve"> </w:t>
            </w:r>
            <w:r>
              <w:rPr>
                <w:spacing w:val="-2"/>
                <w:sz w:val="24"/>
              </w:rPr>
              <w:t>infraction</w:t>
            </w:r>
            <w:r>
              <w:rPr>
                <w:spacing w:val="-13"/>
                <w:sz w:val="24"/>
              </w:rPr>
              <w:t xml:space="preserve"> </w:t>
            </w:r>
            <w:r>
              <w:rPr>
                <w:spacing w:val="-2"/>
                <w:sz w:val="24"/>
              </w:rPr>
              <w:t>constatée</w:t>
            </w:r>
            <w:r>
              <w:rPr>
                <w:spacing w:val="-18"/>
                <w:sz w:val="24"/>
              </w:rPr>
              <w:t xml:space="preserve"> </w:t>
            </w:r>
            <w:r>
              <w:rPr>
                <w:spacing w:val="-2"/>
                <w:sz w:val="24"/>
              </w:rPr>
              <w:t>(sur</w:t>
            </w:r>
            <w:r>
              <w:rPr>
                <w:spacing w:val="-16"/>
                <w:sz w:val="24"/>
              </w:rPr>
              <w:t xml:space="preserve"> </w:t>
            </w:r>
            <w:r>
              <w:rPr>
                <w:spacing w:val="-2"/>
                <w:sz w:val="24"/>
              </w:rPr>
              <w:t xml:space="preserve">la </w:t>
            </w:r>
            <w:r>
              <w:rPr>
                <w:sz w:val="24"/>
              </w:rPr>
              <w:t>base d’un contrôle de traçabilité)</w:t>
            </w:r>
          </w:p>
        </w:tc>
      </w:tr>
      <w:tr w:rsidR="00C726CE" w14:paraId="4ABF6A43" w14:textId="77777777">
        <w:trPr>
          <w:trHeight w:val="669"/>
        </w:trPr>
        <w:tc>
          <w:tcPr>
            <w:tcW w:w="4927" w:type="dxa"/>
          </w:tcPr>
          <w:p w14:paraId="2EB51999" w14:textId="77777777" w:rsidR="00C726CE" w:rsidRDefault="00000000">
            <w:pPr>
              <w:pStyle w:val="TableParagraph"/>
              <w:rPr>
                <w:sz w:val="24"/>
              </w:rPr>
            </w:pPr>
            <w:r>
              <w:rPr>
                <w:sz w:val="24"/>
              </w:rPr>
              <w:t>Présence</w:t>
            </w:r>
            <w:r>
              <w:rPr>
                <w:spacing w:val="-16"/>
                <w:sz w:val="24"/>
              </w:rPr>
              <w:t xml:space="preserve"> </w:t>
            </w:r>
            <w:r>
              <w:rPr>
                <w:sz w:val="24"/>
              </w:rPr>
              <w:t>de</w:t>
            </w:r>
            <w:r>
              <w:rPr>
                <w:spacing w:val="-16"/>
                <w:sz w:val="24"/>
              </w:rPr>
              <w:t xml:space="preserve"> </w:t>
            </w:r>
            <w:r>
              <w:rPr>
                <w:sz w:val="24"/>
              </w:rPr>
              <w:t>corps</w:t>
            </w:r>
            <w:r>
              <w:rPr>
                <w:spacing w:val="-15"/>
                <w:sz w:val="24"/>
              </w:rPr>
              <w:t xml:space="preserve"> </w:t>
            </w:r>
            <w:r>
              <w:rPr>
                <w:sz w:val="24"/>
              </w:rPr>
              <w:t>étrangers</w:t>
            </w:r>
            <w:r>
              <w:rPr>
                <w:spacing w:val="-15"/>
                <w:sz w:val="24"/>
              </w:rPr>
              <w:t xml:space="preserve"> </w:t>
            </w:r>
            <w:r>
              <w:rPr>
                <w:sz w:val="24"/>
              </w:rPr>
              <w:t>non</w:t>
            </w:r>
            <w:r>
              <w:rPr>
                <w:spacing w:val="-15"/>
                <w:sz w:val="24"/>
              </w:rPr>
              <w:t xml:space="preserve"> </w:t>
            </w:r>
            <w:r>
              <w:rPr>
                <w:sz w:val="24"/>
              </w:rPr>
              <w:t>désirés</w:t>
            </w:r>
            <w:r>
              <w:rPr>
                <w:spacing w:val="-15"/>
                <w:sz w:val="24"/>
              </w:rPr>
              <w:t xml:space="preserve"> </w:t>
            </w:r>
            <w:r>
              <w:rPr>
                <w:sz w:val="24"/>
              </w:rPr>
              <w:t>dans</w:t>
            </w:r>
            <w:r>
              <w:rPr>
                <w:spacing w:val="-15"/>
                <w:sz w:val="24"/>
              </w:rPr>
              <w:t xml:space="preserve"> </w:t>
            </w:r>
            <w:r>
              <w:rPr>
                <w:sz w:val="24"/>
              </w:rPr>
              <w:t xml:space="preserve">les </w:t>
            </w:r>
            <w:r>
              <w:rPr>
                <w:spacing w:val="-2"/>
                <w:sz w:val="24"/>
              </w:rPr>
              <w:t>préparations</w:t>
            </w:r>
          </w:p>
        </w:tc>
        <w:tc>
          <w:tcPr>
            <w:tcW w:w="3861" w:type="dxa"/>
          </w:tcPr>
          <w:p w14:paraId="74A3CB69" w14:textId="77777777" w:rsidR="00C726CE" w:rsidRDefault="00000000">
            <w:pPr>
              <w:pStyle w:val="TableParagraph"/>
              <w:spacing w:before="111"/>
              <w:rPr>
                <w:sz w:val="24"/>
              </w:rPr>
            </w:pPr>
            <w:r>
              <w:rPr>
                <w:sz w:val="24"/>
              </w:rPr>
              <w:t>5</w:t>
            </w:r>
            <w:r>
              <w:rPr>
                <w:spacing w:val="-4"/>
                <w:sz w:val="24"/>
              </w:rPr>
              <w:t xml:space="preserve"> </w:t>
            </w:r>
            <w:r>
              <w:rPr>
                <w:sz w:val="24"/>
              </w:rPr>
              <w:t>000</w:t>
            </w:r>
            <w:r>
              <w:rPr>
                <w:spacing w:val="-1"/>
                <w:sz w:val="24"/>
              </w:rPr>
              <w:t xml:space="preserve"> </w:t>
            </w:r>
            <w:r>
              <w:rPr>
                <w:sz w:val="24"/>
              </w:rPr>
              <w:t>€</w:t>
            </w:r>
            <w:r>
              <w:rPr>
                <w:spacing w:val="-3"/>
                <w:sz w:val="24"/>
              </w:rPr>
              <w:t xml:space="preserve"> </w:t>
            </w:r>
            <w:r>
              <w:rPr>
                <w:sz w:val="24"/>
              </w:rPr>
              <w:t>par</w:t>
            </w:r>
            <w:r>
              <w:rPr>
                <w:spacing w:val="-5"/>
                <w:sz w:val="24"/>
              </w:rPr>
              <w:t xml:space="preserve"> </w:t>
            </w:r>
            <w:r>
              <w:rPr>
                <w:sz w:val="24"/>
              </w:rPr>
              <w:t xml:space="preserve">infraction </w:t>
            </w:r>
            <w:r>
              <w:rPr>
                <w:spacing w:val="-2"/>
                <w:sz w:val="24"/>
              </w:rPr>
              <w:t>constatée</w:t>
            </w:r>
          </w:p>
        </w:tc>
      </w:tr>
      <w:tr w:rsidR="00C726CE" w14:paraId="38F22800" w14:textId="77777777">
        <w:trPr>
          <w:trHeight w:val="947"/>
        </w:trPr>
        <w:tc>
          <w:tcPr>
            <w:tcW w:w="4927" w:type="dxa"/>
          </w:tcPr>
          <w:p w14:paraId="2C5C7491" w14:textId="77777777" w:rsidR="00C726CE" w:rsidRDefault="00000000">
            <w:pPr>
              <w:pStyle w:val="TableParagraph"/>
              <w:spacing w:before="114"/>
              <w:ind w:right="169"/>
              <w:rPr>
                <w:sz w:val="24"/>
              </w:rPr>
            </w:pPr>
            <w:r>
              <w:rPr>
                <w:spacing w:val="-2"/>
                <w:sz w:val="24"/>
              </w:rPr>
              <w:t>Ecart</w:t>
            </w:r>
            <w:r>
              <w:rPr>
                <w:spacing w:val="-14"/>
                <w:sz w:val="24"/>
              </w:rPr>
              <w:t xml:space="preserve"> </w:t>
            </w:r>
            <w:r>
              <w:rPr>
                <w:spacing w:val="-2"/>
                <w:sz w:val="24"/>
              </w:rPr>
              <w:t>par</w:t>
            </w:r>
            <w:r>
              <w:rPr>
                <w:spacing w:val="-16"/>
                <w:sz w:val="24"/>
              </w:rPr>
              <w:t xml:space="preserve"> </w:t>
            </w:r>
            <w:r>
              <w:rPr>
                <w:spacing w:val="-2"/>
                <w:sz w:val="24"/>
              </w:rPr>
              <w:t>rapport</w:t>
            </w:r>
            <w:r>
              <w:rPr>
                <w:spacing w:val="-14"/>
                <w:sz w:val="24"/>
              </w:rPr>
              <w:t xml:space="preserve"> </w:t>
            </w:r>
            <w:r>
              <w:rPr>
                <w:spacing w:val="-2"/>
                <w:sz w:val="24"/>
              </w:rPr>
              <w:t>aux</w:t>
            </w:r>
            <w:r>
              <w:rPr>
                <w:spacing w:val="-15"/>
                <w:sz w:val="24"/>
              </w:rPr>
              <w:t xml:space="preserve"> </w:t>
            </w:r>
            <w:r>
              <w:rPr>
                <w:spacing w:val="-2"/>
                <w:sz w:val="24"/>
              </w:rPr>
              <w:t>taux</w:t>
            </w:r>
            <w:r>
              <w:rPr>
                <w:spacing w:val="-13"/>
                <w:sz w:val="24"/>
              </w:rPr>
              <w:t xml:space="preserve"> </w:t>
            </w:r>
            <w:r>
              <w:rPr>
                <w:spacing w:val="-2"/>
                <w:sz w:val="24"/>
              </w:rPr>
              <w:t>cibles</w:t>
            </w:r>
            <w:r>
              <w:rPr>
                <w:spacing w:val="-15"/>
                <w:sz w:val="24"/>
              </w:rPr>
              <w:t xml:space="preserve"> </w:t>
            </w:r>
            <w:r>
              <w:rPr>
                <w:spacing w:val="-2"/>
                <w:sz w:val="24"/>
              </w:rPr>
              <w:t>sur</w:t>
            </w:r>
            <w:r>
              <w:rPr>
                <w:spacing w:val="-16"/>
                <w:sz w:val="24"/>
              </w:rPr>
              <w:t xml:space="preserve"> </w:t>
            </w:r>
            <w:r>
              <w:rPr>
                <w:spacing w:val="-2"/>
                <w:sz w:val="24"/>
              </w:rPr>
              <w:t>lesquels</w:t>
            </w:r>
            <w:r>
              <w:rPr>
                <w:spacing w:val="-15"/>
                <w:sz w:val="24"/>
              </w:rPr>
              <w:t xml:space="preserve"> </w:t>
            </w:r>
            <w:r>
              <w:rPr>
                <w:spacing w:val="-2"/>
                <w:sz w:val="24"/>
              </w:rPr>
              <w:t xml:space="preserve">s’est </w:t>
            </w:r>
            <w:r>
              <w:rPr>
                <w:sz w:val="24"/>
              </w:rPr>
              <w:t>engagé le titulaire concernant :</w:t>
            </w:r>
          </w:p>
        </w:tc>
        <w:tc>
          <w:tcPr>
            <w:tcW w:w="3861" w:type="dxa"/>
          </w:tcPr>
          <w:p w14:paraId="71F0AB8D" w14:textId="77777777" w:rsidR="00C726CE" w:rsidRDefault="00000000">
            <w:pPr>
              <w:pStyle w:val="TableParagraph"/>
              <w:ind w:right="78"/>
              <w:jc w:val="both"/>
              <w:rPr>
                <w:sz w:val="24"/>
              </w:rPr>
            </w:pPr>
            <w:r>
              <w:rPr>
                <w:sz w:val="24"/>
              </w:rPr>
              <w:t>2 500 € par point d’écart en-deçà du taux cible (sur une année scolaire du 1</w:t>
            </w:r>
            <w:r>
              <w:rPr>
                <w:sz w:val="24"/>
                <w:vertAlign w:val="superscript"/>
              </w:rPr>
              <w:t>er</w:t>
            </w:r>
            <w:r>
              <w:rPr>
                <w:sz w:val="24"/>
              </w:rPr>
              <w:t xml:space="preserve"> septembre n au 30 août n+1)</w:t>
            </w:r>
          </w:p>
        </w:tc>
      </w:tr>
    </w:tbl>
    <w:p w14:paraId="3CF55181" w14:textId="77777777" w:rsidR="00C726CE" w:rsidRDefault="00C726CE">
      <w:pPr>
        <w:jc w:val="both"/>
        <w:rPr>
          <w:sz w:val="24"/>
        </w:rPr>
        <w:sectPr w:rsidR="00C726CE">
          <w:pgSz w:w="12240" w:h="15840"/>
          <w:pgMar w:top="1360" w:right="1280" w:bottom="1268" w:left="1460" w:header="0" w:footer="536" w:gutter="0"/>
          <w:cols w:space="720"/>
        </w:sectPr>
      </w:pPr>
    </w:p>
    <w:tbl>
      <w:tblPr>
        <w:tblStyle w:val="TableNormal"/>
        <w:tblW w:w="0" w:type="auto"/>
        <w:tblInd w:w="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27"/>
        <w:gridCol w:w="3861"/>
      </w:tblGrid>
      <w:tr w:rsidR="00C726CE" w14:paraId="24A0D099" w14:textId="77777777">
        <w:trPr>
          <w:trHeight w:val="417"/>
        </w:trPr>
        <w:tc>
          <w:tcPr>
            <w:tcW w:w="4927" w:type="dxa"/>
            <w:shd w:val="clear" w:color="auto" w:fill="C0C0C0"/>
          </w:tcPr>
          <w:p w14:paraId="2A44A2F9" w14:textId="77777777" w:rsidR="00C726CE" w:rsidRDefault="00000000">
            <w:pPr>
              <w:pStyle w:val="TableParagraph"/>
              <w:spacing w:before="119"/>
              <w:rPr>
                <w:b/>
                <w:sz w:val="24"/>
              </w:rPr>
            </w:pPr>
            <w:r>
              <w:rPr>
                <w:b/>
                <w:sz w:val="24"/>
              </w:rPr>
              <w:lastRenderedPageBreak/>
              <w:t>Nature</w:t>
            </w:r>
            <w:r>
              <w:rPr>
                <w:b/>
                <w:spacing w:val="-15"/>
                <w:sz w:val="24"/>
              </w:rPr>
              <w:t xml:space="preserve"> </w:t>
            </w:r>
            <w:r>
              <w:rPr>
                <w:b/>
                <w:sz w:val="24"/>
              </w:rPr>
              <w:t>du</w:t>
            </w:r>
            <w:r>
              <w:rPr>
                <w:b/>
                <w:spacing w:val="-1"/>
                <w:sz w:val="24"/>
              </w:rPr>
              <w:t xml:space="preserve"> </w:t>
            </w:r>
            <w:r>
              <w:rPr>
                <w:b/>
                <w:spacing w:val="-2"/>
                <w:sz w:val="24"/>
              </w:rPr>
              <w:t>manquement</w:t>
            </w:r>
          </w:p>
        </w:tc>
        <w:tc>
          <w:tcPr>
            <w:tcW w:w="3861" w:type="dxa"/>
            <w:shd w:val="clear" w:color="auto" w:fill="C0C0C0"/>
          </w:tcPr>
          <w:p w14:paraId="262CED85" w14:textId="77777777" w:rsidR="00C726CE" w:rsidRDefault="00000000">
            <w:pPr>
              <w:pStyle w:val="TableParagraph"/>
              <w:spacing w:before="114"/>
              <w:ind w:left="196"/>
              <w:rPr>
                <w:b/>
                <w:sz w:val="24"/>
              </w:rPr>
            </w:pPr>
            <w:r>
              <w:rPr>
                <w:b/>
                <w:spacing w:val="-2"/>
                <w:sz w:val="24"/>
              </w:rPr>
              <w:t>Pénalité</w:t>
            </w:r>
          </w:p>
        </w:tc>
      </w:tr>
      <w:tr w:rsidR="00C726CE" w14:paraId="33621CE3" w14:textId="77777777">
        <w:trPr>
          <w:trHeight w:val="2049"/>
        </w:trPr>
        <w:tc>
          <w:tcPr>
            <w:tcW w:w="4927" w:type="dxa"/>
          </w:tcPr>
          <w:p w14:paraId="486F49C9" w14:textId="77777777" w:rsidR="00C726CE" w:rsidRDefault="00000000">
            <w:pPr>
              <w:pStyle w:val="TableParagraph"/>
              <w:numPr>
                <w:ilvl w:val="0"/>
                <w:numId w:val="8"/>
              </w:numPr>
              <w:tabs>
                <w:tab w:val="left" w:pos="842"/>
                <w:tab w:val="left" w:pos="1430"/>
                <w:tab w:val="left" w:pos="2462"/>
                <w:tab w:val="left" w:pos="3174"/>
                <w:tab w:val="left" w:pos="3645"/>
              </w:tabs>
              <w:spacing w:before="111" w:line="244" w:lineRule="auto"/>
              <w:ind w:right="155"/>
              <w:rPr>
                <w:sz w:val="24"/>
              </w:rPr>
            </w:pPr>
            <w:r>
              <w:rPr>
                <w:spacing w:val="-4"/>
                <w:sz w:val="24"/>
              </w:rPr>
              <w:t>Les</w:t>
            </w:r>
            <w:r>
              <w:rPr>
                <w:sz w:val="24"/>
              </w:rPr>
              <w:tab/>
            </w:r>
            <w:r>
              <w:rPr>
                <w:spacing w:val="-2"/>
                <w:sz w:val="24"/>
              </w:rPr>
              <w:t>produits</w:t>
            </w:r>
            <w:r>
              <w:rPr>
                <w:sz w:val="24"/>
              </w:rPr>
              <w:tab/>
            </w:r>
            <w:r>
              <w:rPr>
                <w:spacing w:val="-2"/>
                <w:sz w:val="24"/>
              </w:rPr>
              <w:t>issus</w:t>
            </w:r>
            <w:r>
              <w:rPr>
                <w:sz w:val="24"/>
              </w:rPr>
              <w:tab/>
            </w:r>
            <w:r>
              <w:rPr>
                <w:spacing w:val="-6"/>
                <w:sz w:val="24"/>
              </w:rPr>
              <w:t>de</w:t>
            </w:r>
            <w:r>
              <w:rPr>
                <w:sz w:val="24"/>
              </w:rPr>
              <w:tab/>
            </w:r>
            <w:r>
              <w:rPr>
                <w:spacing w:val="-8"/>
                <w:sz w:val="24"/>
              </w:rPr>
              <w:t xml:space="preserve">l’agriculture </w:t>
            </w:r>
            <w:r>
              <w:rPr>
                <w:spacing w:val="-2"/>
                <w:sz w:val="24"/>
              </w:rPr>
              <w:t>biologique</w:t>
            </w:r>
          </w:p>
          <w:p w14:paraId="706E7371" w14:textId="77777777" w:rsidR="00C726CE" w:rsidRDefault="00000000">
            <w:pPr>
              <w:pStyle w:val="TableParagraph"/>
              <w:numPr>
                <w:ilvl w:val="0"/>
                <w:numId w:val="8"/>
              </w:numPr>
              <w:tabs>
                <w:tab w:val="left" w:pos="842"/>
              </w:tabs>
              <w:spacing w:before="0"/>
              <w:ind w:right="212"/>
              <w:rPr>
                <w:sz w:val="24"/>
              </w:rPr>
            </w:pPr>
            <w:r>
              <w:rPr>
                <w:spacing w:val="-2"/>
                <w:sz w:val="24"/>
              </w:rPr>
              <w:t>Les</w:t>
            </w:r>
            <w:r>
              <w:rPr>
                <w:spacing w:val="-9"/>
                <w:sz w:val="24"/>
              </w:rPr>
              <w:t xml:space="preserve"> </w:t>
            </w:r>
            <w:r>
              <w:rPr>
                <w:spacing w:val="-2"/>
                <w:sz w:val="24"/>
              </w:rPr>
              <w:t>produits</w:t>
            </w:r>
            <w:r>
              <w:rPr>
                <w:spacing w:val="-9"/>
                <w:sz w:val="24"/>
              </w:rPr>
              <w:t xml:space="preserve"> </w:t>
            </w:r>
            <w:r>
              <w:rPr>
                <w:spacing w:val="-2"/>
                <w:sz w:val="24"/>
              </w:rPr>
              <w:t>ayant</w:t>
            </w:r>
            <w:r>
              <w:rPr>
                <w:spacing w:val="-8"/>
                <w:sz w:val="24"/>
              </w:rPr>
              <w:t xml:space="preserve"> </w:t>
            </w:r>
            <w:r>
              <w:rPr>
                <w:spacing w:val="-2"/>
                <w:sz w:val="24"/>
              </w:rPr>
              <w:t>des</w:t>
            </w:r>
            <w:r>
              <w:rPr>
                <w:spacing w:val="-9"/>
                <w:sz w:val="24"/>
              </w:rPr>
              <w:t xml:space="preserve"> </w:t>
            </w:r>
            <w:r>
              <w:rPr>
                <w:spacing w:val="-2"/>
                <w:sz w:val="24"/>
              </w:rPr>
              <w:t>signes</w:t>
            </w:r>
            <w:r>
              <w:rPr>
                <w:spacing w:val="-9"/>
                <w:sz w:val="24"/>
              </w:rPr>
              <w:t xml:space="preserve"> </w:t>
            </w:r>
            <w:r>
              <w:rPr>
                <w:spacing w:val="-2"/>
                <w:sz w:val="24"/>
              </w:rPr>
              <w:t>officiels</w:t>
            </w:r>
            <w:r>
              <w:rPr>
                <w:spacing w:val="-9"/>
                <w:sz w:val="24"/>
              </w:rPr>
              <w:t xml:space="preserve"> </w:t>
            </w:r>
            <w:r>
              <w:rPr>
                <w:spacing w:val="-2"/>
                <w:sz w:val="24"/>
              </w:rPr>
              <w:t xml:space="preserve">de </w:t>
            </w:r>
            <w:r>
              <w:rPr>
                <w:sz w:val="24"/>
              </w:rPr>
              <w:t>qualité (hors AB)</w:t>
            </w:r>
          </w:p>
          <w:p w14:paraId="584FA492" w14:textId="77777777" w:rsidR="00C726CE" w:rsidRDefault="00000000">
            <w:pPr>
              <w:pStyle w:val="TableParagraph"/>
              <w:numPr>
                <w:ilvl w:val="0"/>
                <w:numId w:val="8"/>
              </w:numPr>
              <w:tabs>
                <w:tab w:val="left" w:pos="842"/>
              </w:tabs>
              <w:spacing w:before="0" w:line="264" w:lineRule="exact"/>
              <w:rPr>
                <w:sz w:val="24"/>
              </w:rPr>
            </w:pPr>
            <w:r>
              <w:rPr>
                <w:sz w:val="24"/>
              </w:rPr>
              <w:t>Les</w:t>
            </w:r>
            <w:r>
              <w:rPr>
                <w:spacing w:val="-9"/>
                <w:sz w:val="24"/>
              </w:rPr>
              <w:t xml:space="preserve"> </w:t>
            </w:r>
            <w:r>
              <w:rPr>
                <w:sz w:val="24"/>
              </w:rPr>
              <w:t>viandes</w:t>
            </w:r>
            <w:r>
              <w:rPr>
                <w:spacing w:val="-7"/>
                <w:sz w:val="24"/>
              </w:rPr>
              <w:t xml:space="preserve"> </w:t>
            </w:r>
            <w:r>
              <w:rPr>
                <w:sz w:val="24"/>
              </w:rPr>
              <w:t>et</w:t>
            </w:r>
            <w:r>
              <w:rPr>
                <w:spacing w:val="-7"/>
                <w:sz w:val="24"/>
              </w:rPr>
              <w:t xml:space="preserve"> </w:t>
            </w:r>
            <w:r>
              <w:rPr>
                <w:sz w:val="24"/>
              </w:rPr>
              <w:t>poissons</w:t>
            </w:r>
            <w:r>
              <w:rPr>
                <w:spacing w:val="-1"/>
                <w:sz w:val="24"/>
              </w:rPr>
              <w:t xml:space="preserve"> </w:t>
            </w:r>
            <w:r>
              <w:rPr>
                <w:spacing w:val="-2"/>
                <w:sz w:val="24"/>
              </w:rPr>
              <w:t>durables</w:t>
            </w:r>
          </w:p>
          <w:p w14:paraId="02694BE3" w14:textId="77777777" w:rsidR="00C726CE" w:rsidRDefault="00000000">
            <w:pPr>
              <w:pStyle w:val="TableParagraph"/>
              <w:numPr>
                <w:ilvl w:val="0"/>
                <w:numId w:val="8"/>
              </w:numPr>
              <w:tabs>
                <w:tab w:val="left" w:pos="842"/>
              </w:tabs>
              <w:spacing w:before="0" w:line="269" w:lineRule="exact"/>
              <w:rPr>
                <w:sz w:val="24"/>
              </w:rPr>
            </w:pPr>
            <w:r>
              <w:rPr>
                <w:sz w:val="24"/>
              </w:rPr>
              <w:t>Les</w:t>
            </w:r>
            <w:r>
              <w:rPr>
                <w:spacing w:val="-7"/>
                <w:sz w:val="24"/>
              </w:rPr>
              <w:t xml:space="preserve"> </w:t>
            </w:r>
            <w:r>
              <w:rPr>
                <w:sz w:val="24"/>
              </w:rPr>
              <w:t>produits</w:t>
            </w:r>
            <w:r>
              <w:rPr>
                <w:spacing w:val="-1"/>
                <w:sz w:val="24"/>
              </w:rPr>
              <w:t xml:space="preserve"> </w:t>
            </w:r>
            <w:r>
              <w:rPr>
                <w:sz w:val="24"/>
              </w:rPr>
              <w:t>issus</w:t>
            </w:r>
            <w:r>
              <w:rPr>
                <w:spacing w:val="-1"/>
                <w:sz w:val="24"/>
              </w:rPr>
              <w:t xml:space="preserve"> </w:t>
            </w:r>
            <w:r>
              <w:rPr>
                <w:sz w:val="24"/>
              </w:rPr>
              <w:t>de</w:t>
            </w:r>
            <w:r>
              <w:rPr>
                <w:spacing w:val="-10"/>
                <w:sz w:val="24"/>
              </w:rPr>
              <w:t xml:space="preserve"> </w:t>
            </w:r>
            <w:r>
              <w:rPr>
                <w:sz w:val="24"/>
              </w:rPr>
              <w:t>circuits</w:t>
            </w:r>
            <w:r>
              <w:rPr>
                <w:spacing w:val="-1"/>
                <w:sz w:val="24"/>
              </w:rPr>
              <w:t xml:space="preserve"> </w:t>
            </w:r>
            <w:r>
              <w:rPr>
                <w:spacing w:val="-2"/>
                <w:sz w:val="24"/>
              </w:rPr>
              <w:t>courts</w:t>
            </w:r>
          </w:p>
          <w:p w14:paraId="1C90E496" w14:textId="77777777" w:rsidR="00C726CE" w:rsidRDefault="00000000">
            <w:pPr>
              <w:pStyle w:val="TableParagraph"/>
              <w:numPr>
                <w:ilvl w:val="0"/>
                <w:numId w:val="8"/>
              </w:numPr>
              <w:tabs>
                <w:tab w:val="left" w:pos="842"/>
              </w:tabs>
              <w:spacing w:before="0" w:line="274" w:lineRule="exact"/>
              <w:rPr>
                <w:sz w:val="24"/>
              </w:rPr>
            </w:pPr>
            <w:r>
              <w:rPr>
                <w:sz w:val="24"/>
              </w:rPr>
              <w:t>Les</w:t>
            </w:r>
            <w:r>
              <w:rPr>
                <w:spacing w:val="-6"/>
                <w:sz w:val="24"/>
              </w:rPr>
              <w:t xml:space="preserve"> </w:t>
            </w:r>
            <w:r>
              <w:rPr>
                <w:sz w:val="24"/>
              </w:rPr>
              <w:t>préparations</w:t>
            </w:r>
            <w:r>
              <w:rPr>
                <w:spacing w:val="-3"/>
                <w:sz w:val="24"/>
              </w:rPr>
              <w:t xml:space="preserve"> </w:t>
            </w:r>
            <w:r>
              <w:rPr>
                <w:sz w:val="24"/>
              </w:rPr>
              <w:t>sur</w:t>
            </w:r>
            <w:r>
              <w:rPr>
                <w:spacing w:val="-7"/>
                <w:sz w:val="24"/>
              </w:rPr>
              <w:t xml:space="preserve"> </w:t>
            </w:r>
            <w:r>
              <w:rPr>
                <w:sz w:val="24"/>
              </w:rPr>
              <w:t>la</w:t>
            </w:r>
            <w:r>
              <w:rPr>
                <w:spacing w:val="-11"/>
                <w:sz w:val="24"/>
              </w:rPr>
              <w:t xml:space="preserve"> </w:t>
            </w:r>
            <w:r>
              <w:rPr>
                <w:sz w:val="24"/>
              </w:rPr>
              <w:t>cuisine</w:t>
            </w:r>
            <w:r>
              <w:rPr>
                <w:spacing w:val="-6"/>
                <w:sz w:val="24"/>
              </w:rPr>
              <w:t xml:space="preserve"> </w:t>
            </w:r>
            <w:r>
              <w:rPr>
                <w:spacing w:val="-2"/>
                <w:sz w:val="24"/>
              </w:rPr>
              <w:t>centrale</w:t>
            </w:r>
          </w:p>
        </w:tc>
        <w:tc>
          <w:tcPr>
            <w:tcW w:w="3861" w:type="dxa"/>
          </w:tcPr>
          <w:p w14:paraId="7D9E0CE8" w14:textId="77777777" w:rsidR="00C726CE" w:rsidRDefault="00C726CE">
            <w:pPr>
              <w:pStyle w:val="TableParagraph"/>
              <w:spacing w:before="0"/>
              <w:ind w:left="0"/>
            </w:pPr>
          </w:p>
        </w:tc>
      </w:tr>
      <w:tr w:rsidR="00C726CE" w14:paraId="4126A66C" w14:textId="77777777">
        <w:trPr>
          <w:trHeight w:val="1223"/>
        </w:trPr>
        <w:tc>
          <w:tcPr>
            <w:tcW w:w="4927" w:type="dxa"/>
          </w:tcPr>
          <w:p w14:paraId="55FB0D00" w14:textId="77777777" w:rsidR="00C726CE" w:rsidRDefault="00000000">
            <w:pPr>
              <w:pStyle w:val="TableParagraph"/>
              <w:spacing w:before="123" w:line="235" w:lineRule="auto"/>
              <w:ind w:right="71"/>
              <w:jc w:val="both"/>
              <w:rPr>
                <w:sz w:val="24"/>
              </w:rPr>
            </w:pPr>
            <w:r>
              <w:rPr>
                <w:sz w:val="24"/>
              </w:rPr>
              <w:t>Non-respect des spécifications quantitatives (à partir de +/- 10% par rapport au grammage contractuel</w:t>
            </w:r>
            <w:r>
              <w:rPr>
                <w:spacing w:val="5"/>
                <w:sz w:val="24"/>
              </w:rPr>
              <w:t xml:space="preserve"> </w:t>
            </w:r>
            <w:r>
              <w:rPr>
                <w:sz w:val="24"/>
              </w:rPr>
              <w:t>à partir</w:t>
            </w:r>
            <w:r>
              <w:rPr>
                <w:spacing w:val="-1"/>
                <w:sz w:val="24"/>
              </w:rPr>
              <w:t xml:space="preserve"> </w:t>
            </w:r>
            <w:r>
              <w:rPr>
                <w:sz w:val="24"/>
              </w:rPr>
              <w:t>de 3</w:t>
            </w:r>
            <w:r>
              <w:rPr>
                <w:spacing w:val="6"/>
                <w:sz w:val="24"/>
              </w:rPr>
              <w:t xml:space="preserve"> </w:t>
            </w:r>
            <w:r>
              <w:rPr>
                <w:sz w:val="24"/>
              </w:rPr>
              <w:t>contenants</w:t>
            </w:r>
            <w:r>
              <w:rPr>
                <w:spacing w:val="2"/>
                <w:sz w:val="24"/>
              </w:rPr>
              <w:t xml:space="preserve"> </w:t>
            </w:r>
            <w:r>
              <w:rPr>
                <w:sz w:val="24"/>
              </w:rPr>
              <w:t>livrés</w:t>
            </w:r>
            <w:r>
              <w:rPr>
                <w:spacing w:val="4"/>
                <w:sz w:val="24"/>
              </w:rPr>
              <w:t xml:space="preserve"> </w:t>
            </w:r>
            <w:r>
              <w:rPr>
                <w:sz w:val="24"/>
              </w:rPr>
              <w:t>et</w:t>
            </w:r>
            <w:r>
              <w:rPr>
                <w:spacing w:val="4"/>
                <w:sz w:val="24"/>
              </w:rPr>
              <w:t xml:space="preserve"> </w:t>
            </w:r>
            <w:r>
              <w:rPr>
                <w:spacing w:val="-4"/>
                <w:sz w:val="24"/>
              </w:rPr>
              <w:t>non-</w:t>
            </w:r>
          </w:p>
          <w:p w14:paraId="1B2E9F5B" w14:textId="77777777" w:rsidR="00C726CE" w:rsidRDefault="00000000">
            <w:pPr>
              <w:pStyle w:val="TableParagraph"/>
              <w:spacing w:before="0" w:line="269" w:lineRule="exact"/>
              <w:rPr>
                <w:sz w:val="24"/>
              </w:rPr>
            </w:pPr>
            <w:proofErr w:type="gramStart"/>
            <w:r>
              <w:rPr>
                <w:spacing w:val="-2"/>
                <w:sz w:val="24"/>
              </w:rPr>
              <w:t>conformes)(</w:t>
            </w:r>
            <w:proofErr w:type="gramEnd"/>
            <w:r>
              <w:rPr>
                <w:spacing w:val="-2"/>
                <w:sz w:val="24"/>
              </w:rPr>
              <w:t>*)</w:t>
            </w:r>
          </w:p>
        </w:tc>
        <w:tc>
          <w:tcPr>
            <w:tcW w:w="3861" w:type="dxa"/>
          </w:tcPr>
          <w:p w14:paraId="66A41E2E" w14:textId="77777777" w:rsidR="00C726CE" w:rsidRDefault="00000000">
            <w:pPr>
              <w:pStyle w:val="TableParagraph"/>
              <w:spacing w:before="119"/>
              <w:rPr>
                <w:sz w:val="24"/>
              </w:rPr>
            </w:pPr>
            <w:r>
              <w:rPr>
                <w:sz w:val="24"/>
              </w:rPr>
              <w:t>25% du</w:t>
            </w:r>
            <w:r>
              <w:rPr>
                <w:spacing w:val="26"/>
                <w:sz w:val="24"/>
              </w:rPr>
              <w:t xml:space="preserve"> </w:t>
            </w:r>
            <w:r>
              <w:rPr>
                <w:sz w:val="24"/>
              </w:rPr>
              <w:t>prix</w:t>
            </w:r>
            <w:r>
              <w:rPr>
                <w:spacing w:val="26"/>
                <w:sz w:val="24"/>
              </w:rPr>
              <w:t xml:space="preserve"> </w:t>
            </w:r>
            <w:r>
              <w:rPr>
                <w:sz w:val="24"/>
              </w:rPr>
              <w:t>unitaire du</w:t>
            </w:r>
            <w:r>
              <w:rPr>
                <w:spacing w:val="26"/>
                <w:sz w:val="24"/>
              </w:rPr>
              <w:t xml:space="preserve"> </w:t>
            </w:r>
            <w:r>
              <w:rPr>
                <w:sz w:val="24"/>
              </w:rPr>
              <w:t>repas</w:t>
            </w:r>
            <w:r>
              <w:rPr>
                <w:spacing w:val="26"/>
                <w:sz w:val="24"/>
              </w:rPr>
              <w:t xml:space="preserve"> </w:t>
            </w:r>
            <w:r>
              <w:rPr>
                <w:sz w:val="24"/>
              </w:rPr>
              <w:t>x nombre de portions concernées</w:t>
            </w:r>
          </w:p>
        </w:tc>
      </w:tr>
      <w:tr w:rsidR="00C726CE" w14:paraId="5B276F6D" w14:textId="77777777">
        <w:trPr>
          <w:trHeight w:val="669"/>
        </w:trPr>
        <w:tc>
          <w:tcPr>
            <w:tcW w:w="4927" w:type="dxa"/>
          </w:tcPr>
          <w:p w14:paraId="02CB63AA" w14:textId="77777777" w:rsidR="00C726CE" w:rsidRDefault="00000000">
            <w:pPr>
              <w:pStyle w:val="TableParagraph"/>
              <w:ind w:right="221"/>
              <w:rPr>
                <w:sz w:val="24"/>
              </w:rPr>
            </w:pPr>
            <w:r>
              <w:rPr>
                <w:sz w:val="24"/>
              </w:rPr>
              <w:t>Non-respect</w:t>
            </w:r>
            <w:r>
              <w:rPr>
                <w:spacing w:val="-10"/>
                <w:sz w:val="24"/>
              </w:rPr>
              <w:t xml:space="preserve"> </w:t>
            </w:r>
            <w:r>
              <w:rPr>
                <w:sz w:val="24"/>
              </w:rPr>
              <w:t>des</w:t>
            </w:r>
            <w:r>
              <w:rPr>
                <w:spacing w:val="-10"/>
                <w:sz w:val="24"/>
              </w:rPr>
              <w:t xml:space="preserve"> </w:t>
            </w:r>
            <w:r>
              <w:rPr>
                <w:sz w:val="24"/>
              </w:rPr>
              <w:t>modalités</w:t>
            </w:r>
            <w:r>
              <w:rPr>
                <w:spacing w:val="-10"/>
                <w:sz w:val="24"/>
              </w:rPr>
              <w:t xml:space="preserve"> </w:t>
            </w:r>
            <w:r>
              <w:rPr>
                <w:sz w:val="24"/>
              </w:rPr>
              <w:t>de</w:t>
            </w:r>
            <w:r>
              <w:rPr>
                <w:spacing w:val="-11"/>
                <w:sz w:val="24"/>
              </w:rPr>
              <w:t xml:space="preserve"> </w:t>
            </w:r>
            <w:r>
              <w:rPr>
                <w:sz w:val="24"/>
              </w:rPr>
              <w:t xml:space="preserve">conditionnement des repas et d’étiquetage des </w:t>
            </w:r>
            <w:proofErr w:type="gramStart"/>
            <w:r>
              <w:rPr>
                <w:sz w:val="24"/>
              </w:rPr>
              <w:t>contenants(</w:t>
            </w:r>
            <w:proofErr w:type="gramEnd"/>
            <w:r>
              <w:rPr>
                <w:sz w:val="24"/>
              </w:rPr>
              <w:t>*)</w:t>
            </w:r>
          </w:p>
        </w:tc>
        <w:tc>
          <w:tcPr>
            <w:tcW w:w="3861" w:type="dxa"/>
          </w:tcPr>
          <w:p w14:paraId="4FBB2FD9" w14:textId="77777777" w:rsidR="00C726CE" w:rsidRDefault="00000000">
            <w:pPr>
              <w:pStyle w:val="TableParagraph"/>
              <w:spacing w:before="114"/>
              <w:rPr>
                <w:sz w:val="24"/>
              </w:rPr>
            </w:pPr>
            <w:r>
              <w:rPr>
                <w:sz w:val="24"/>
              </w:rPr>
              <w:t>250</w:t>
            </w:r>
            <w:r>
              <w:rPr>
                <w:spacing w:val="-6"/>
                <w:sz w:val="24"/>
              </w:rPr>
              <w:t xml:space="preserve"> </w:t>
            </w:r>
            <w:r>
              <w:rPr>
                <w:sz w:val="24"/>
              </w:rPr>
              <w:t>€</w:t>
            </w:r>
            <w:r>
              <w:rPr>
                <w:spacing w:val="-1"/>
                <w:sz w:val="24"/>
              </w:rPr>
              <w:t xml:space="preserve"> </w:t>
            </w:r>
            <w:r>
              <w:rPr>
                <w:sz w:val="24"/>
              </w:rPr>
              <w:t>par</w:t>
            </w:r>
            <w:r>
              <w:rPr>
                <w:spacing w:val="-7"/>
                <w:sz w:val="24"/>
              </w:rPr>
              <w:t xml:space="preserve"> </w:t>
            </w:r>
            <w:r>
              <w:rPr>
                <w:sz w:val="24"/>
              </w:rPr>
              <w:t xml:space="preserve">infraction </w:t>
            </w:r>
            <w:r>
              <w:rPr>
                <w:spacing w:val="-2"/>
                <w:sz w:val="24"/>
              </w:rPr>
              <w:t>constatée</w:t>
            </w:r>
          </w:p>
        </w:tc>
      </w:tr>
      <w:tr w:rsidR="00C726CE" w14:paraId="0B046A50" w14:textId="77777777">
        <w:trPr>
          <w:trHeight w:val="1221"/>
        </w:trPr>
        <w:tc>
          <w:tcPr>
            <w:tcW w:w="4927" w:type="dxa"/>
          </w:tcPr>
          <w:p w14:paraId="12EA800B" w14:textId="77777777" w:rsidR="00C726CE" w:rsidRDefault="00000000">
            <w:pPr>
              <w:pStyle w:val="TableParagraph"/>
              <w:ind w:right="73"/>
              <w:jc w:val="both"/>
              <w:rPr>
                <w:sz w:val="24"/>
              </w:rPr>
            </w:pPr>
            <w:r>
              <w:rPr>
                <w:sz w:val="24"/>
              </w:rPr>
              <w:t>Absence de représentants du titulaire aux instances de suivi du marché mises en place par la Ville et identifiées au CCTP (y compris commission « filières de demain »)</w:t>
            </w:r>
          </w:p>
        </w:tc>
        <w:tc>
          <w:tcPr>
            <w:tcW w:w="3861" w:type="dxa"/>
          </w:tcPr>
          <w:p w14:paraId="493ED87F" w14:textId="77777777" w:rsidR="00C726CE" w:rsidRDefault="00000000">
            <w:pPr>
              <w:pStyle w:val="TableParagraph"/>
              <w:spacing w:before="116"/>
              <w:rPr>
                <w:sz w:val="24"/>
              </w:rPr>
            </w:pPr>
            <w:r>
              <w:rPr>
                <w:sz w:val="24"/>
              </w:rPr>
              <w:t>250</w:t>
            </w:r>
            <w:r>
              <w:rPr>
                <w:spacing w:val="-1"/>
                <w:sz w:val="24"/>
              </w:rPr>
              <w:t xml:space="preserve"> </w:t>
            </w:r>
            <w:r>
              <w:rPr>
                <w:sz w:val="24"/>
              </w:rPr>
              <w:t>€</w:t>
            </w:r>
            <w:r>
              <w:rPr>
                <w:spacing w:val="-1"/>
                <w:sz w:val="24"/>
              </w:rPr>
              <w:t xml:space="preserve"> </w:t>
            </w:r>
            <w:r>
              <w:rPr>
                <w:sz w:val="24"/>
              </w:rPr>
              <w:t>par</w:t>
            </w:r>
            <w:r>
              <w:rPr>
                <w:spacing w:val="-7"/>
                <w:sz w:val="24"/>
              </w:rPr>
              <w:t xml:space="preserve"> </w:t>
            </w:r>
            <w:r>
              <w:rPr>
                <w:sz w:val="24"/>
              </w:rPr>
              <w:t>instance</w:t>
            </w:r>
            <w:r>
              <w:rPr>
                <w:spacing w:val="-1"/>
                <w:sz w:val="24"/>
              </w:rPr>
              <w:t xml:space="preserve"> </w:t>
            </w:r>
            <w:r>
              <w:rPr>
                <w:spacing w:val="-2"/>
                <w:sz w:val="24"/>
              </w:rPr>
              <w:t>concernée</w:t>
            </w:r>
          </w:p>
        </w:tc>
      </w:tr>
      <w:tr w:rsidR="00C726CE" w14:paraId="0B77D30F" w14:textId="77777777">
        <w:trPr>
          <w:trHeight w:val="3947"/>
        </w:trPr>
        <w:tc>
          <w:tcPr>
            <w:tcW w:w="4927" w:type="dxa"/>
          </w:tcPr>
          <w:p w14:paraId="436F414D" w14:textId="77777777" w:rsidR="00C726CE" w:rsidRDefault="00000000">
            <w:pPr>
              <w:pStyle w:val="TableParagraph"/>
              <w:spacing w:before="119"/>
              <w:rPr>
                <w:sz w:val="24"/>
              </w:rPr>
            </w:pPr>
            <w:r>
              <w:rPr>
                <w:sz w:val="24"/>
              </w:rPr>
              <w:t>Non</w:t>
            </w:r>
            <w:r>
              <w:rPr>
                <w:spacing w:val="-14"/>
                <w:sz w:val="24"/>
              </w:rPr>
              <w:t xml:space="preserve"> </w:t>
            </w:r>
            <w:r>
              <w:rPr>
                <w:sz w:val="24"/>
              </w:rPr>
              <w:t>réponse</w:t>
            </w:r>
            <w:r>
              <w:rPr>
                <w:spacing w:val="-8"/>
                <w:sz w:val="24"/>
              </w:rPr>
              <w:t xml:space="preserve"> </w:t>
            </w:r>
            <w:r>
              <w:rPr>
                <w:sz w:val="24"/>
              </w:rPr>
              <w:t>à</w:t>
            </w:r>
            <w:r>
              <w:rPr>
                <w:spacing w:val="-10"/>
                <w:sz w:val="24"/>
              </w:rPr>
              <w:t xml:space="preserve"> </w:t>
            </w:r>
            <w:r>
              <w:rPr>
                <w:sz w:val="24"/>
              </w:rPr>
              <w:t>un</w:t>
            </w:r>
            <w:r>
              <w:rPr>
                <w:spacing w:val="-2"/>
                <w:sz w:val="24"/>
              </w:rPr>
              <w:t xml:space="preserve"> </w:t>
            </w:r>
            <w:r>
              <w:rPr>
                <w:sz w:val="24"/>
              </w:rPr>
              <w:t>marché</w:t>
            </w:r>
            <w:r>
              <w:rPr>
                <w:spacing w:val="-1"/>
                <w:sz w:val="24"/>
              </w:rPr>
              <w:t xml:space="preserve"> </w:t>
            </w:r>
            <w:r>
              <w:rPr>
                <w:sz w:val="24"/>
              </w:rPr>
              <w:t>subséquent</w:t>
            </w:r>
            <w:r>
              <w:rPr>
                <w:spacing w:val="-7"/>
                <w:sz w:val="24"/>
              </w:rPr>
              <w:t xml:space="preserve"> </w:t>
            </w:r>
            <w:r>
              <w:rPr>
                <w:sz w:val="24"/>
              </w:rPr>
              <w:t>(lot</w:t>
            </w:r>
            <w:r>
              <w:rPr>
                <w:spacing w:val="-1"/>
                <w:sz w:val="24"/>
              </w:rPr>
              <w:t xml:space="preserve"> </w:t>
            </w:r>
            <w:r>
              <w:rPr>
                <w:spacing w:val="-5"/>
                <w:sz w:val="24"/>
              </w:rPr>
              <w:t>1)</w:t>
            </w:r>
          </w:p>
        </w:tc>
        <w:tc>
          <w:tcPr>
            <w:tcW w:w="3861" w:type="dxa"/>
          </w:tcPr>
          <w:p w14:paraId="1E28F054" w14:textId="77777777" w:rsidR="00C726CE" w:rsidRDefault="00000000">
            <w:pPr>
              <w:pStyle w:val="TableParagraph"/>
              <w:spacing w:before="119"/>
              <w:ind w:right="476"/>
              <w:rPr>
                <w:sz w:val="24"/>
              </w:rPr>
            </w:pPr>
            <w:r>
              <w:rPr>
                <w:spacing w:val="-2"/>
                <w:sz w:val="24"/>
              </w:rPr>
              <w:t>1000</w:t>
            </w:r>
            <w:r>
              <w:rPr>
                <w:spacing w:val="-13"/>
                <w:sz w:val="24"/>
              </w:rPr>
              <w:t xml:space="preserve"> </w:t>
            </w:r>
            <w:r>
              <w:rPr>
                <w:spacing w:val="-2"/>
                <w:sz w:val="24"/>
              </w:rPr>
              <w:t>€</w:t>
            </w:r>
            <w:r>
              <w:rPr>
                <w:spacing w:val="-13"/>
                <w:sz w:val="24"/>
              </w:rPr>
              <w:t xml:space="preserve"> </w:t>
            </w:r>
            <w:r>
              <w:rPr>
                <w:spacing w:val="-2"/>
                <w:sz w:val="24"/>
              </w:rPr>
              <w:t>forfaitaire</w:t>
            </w:r>
            <w:r>
              <w:rPr>
                <w:spacing w:val="-13"/>
                <w:sz w:val="24"/>
              </w:rPr>
              <w:t xml:space="preserve"> </w:t>
            </w:r>
            <w:r>
              <w:rPr>
                <w:spacing w:val="-2"/>
                <w:sz w:val="24"/>
              </w:rPr>
              <w:t>par</w:t>
            </w:r>
            <w:r>
              <w:rPr>
                <w:spacing w:val="-16"/>
                <w:sz w:val="24"/>
              </w:rPr>
              <w:t xml:space="preserve"> </w:t>
            </w:r>
            <w:r>
              <w:rPr>
                <w:spacing w:val="-2"/>
                <w:sz w:val="24"/>
              </w:rPr>
              <w:t>manquement constaté.</w:t>
            </w:r>
          </w:p>
          <w:p w14:paraId="239899B0" w14:textId="77777777" w:rsidR="00C726CE" w:rsidRDefault="00000000">
            <w:pPr>
              <w:pStyle w:val="TableParagraph"/>
              <w:spacing w:before="120"/>
              <w:ind w:right="158"/>
              <w:rPr>
                <w:sz w:val="24"/>
              </w:rPr>
            </w:pPr>
            <w:r>
              <w:rPr>
                <w:spacing w:val="-2"/>
                <w:sz w:val="24"/>
              </w:rPr>
              <w:t>En</w:t>
            </w:r>
            <w:r>
              <w:rPr>
                <w:spacing w:val="-12"/>
                <w:sz w:val="24"/>
              </w:rPr>
              <w:t xml:space="preserve"> </w:t>
            </w:r>
            <w:r>
              <w:rPr>
                <w:spacing w:val="-2"/>
                <w:sz w:val="24"/>
              </w:rPr>
              <w:t>cas</w:t>
            </w:r>
            <w:r>
              <w:rPr>
                <w:spacing w:val="-12"/>
                <w:sz w:val="24"/>
              </w:rPr>
              <w:t xml:space="preserve"> </w:t>
            </w:r>
            <w:r>
              <w:rPr>
                <w:spacing w:val="-2"/>
                <w:sz w:val="24"/>
              </w:rPr>
              <w:t>de</w:t>
            </w:r>
            <w:r>
              <w:rPr>
                <w:spacing w:val="-14"/>
                <w:sz w:val="24"/>
              </w:rPr>
              <w:t xml:space="preserve"> </w:t>
            </w:r>
            <w:r>
              <w:rPr>
                <w:spacing w:val="-2"/>
                <w:sz w:val="24"/>
              </w:rPr>
              <w:t>non-réponse</w:t>
            </w:r>
            <w:r>
              <w:rPr>
                <w:spacing w:val="-14"/>
                <w:sz w:val="24"/>
              </w:rPr>
              <w:t xml:space="preserve"> </w:t>
            </w:r>
            <w:r>
              <w:rPr>
                <w:spacing w:val="-2"/>
                <w:sz w:val="24"/>
              </w:rPr>
              <w:t>à</w:t>
            </w:r>
            <w:r>
              <w:rPr>
                <w:spacing w:val="-10"/>
                <w:sz w:val="24"/>
              </w:rPr>
              <w:t xml:space="preserve"> </w:t>
            </w:r>
            <w:r>
              <w:rPr>
                <w:spacing w:val="-2"/>
                <w:sz w:val="24"/>
              </w:rPr>
              <w:t>un</w:t>
            </w:r>
            <w:r>
              <w:rPr>
                <w:spacing w:val="-12"/>
                <w:sz w:val="24"/>
              </w:rPr>
              <w:t xml:space="preserve"> </w:t>
            </w:r>
            <w:r>
              <w:rPr>
                <w:spacing w:val="-2"/>
                <w:sz w:val="24"/>
              </w:rPr>
              <w:t>marché subséquent,</w:t>
            </w:r>
            <w:r>
              <w:rPr>
                <w:spacing w:val="-13"/>
                <w:sz w:val="24"/>
              </w:rPr>
              <w:t xml:space="preserve"> </w:t>
            </w:r>
            <w:r>
              <w:rPr>
                <w:spacing w:val="-2"/>
                <w:sz w:val="24"/>
              </w:rPr>
              <w:t>le</w:t>
            </w:r>
            <w:r>
              <w:rPr>
                <w:spacing w:val="-13"/>
                <w:sz w:val="24"/>
              </w:rPr>
              <w:t xml:space="preserve"> </w:t>
            </w:r>
            <w:r>
              <w:rPr>
                <w:spacing w:val="-2"/>
                <w:sz w:val="24"/>
              </w:rPr>
              <w:t>titulaire</w:t>
            </w:r>
            <w:r>
              <w:rPr>
                <w:spacing w:val="-13"/>
                <w:sz w:val="24"/>
              </w:rPr>
              <w:t xml:space="preserve"> </w:t>
            </w:r>
            <w:r>
              <w:rPr>
                <w:spacing w:val="-2"/>
                <w:sz w:val="24"/>
              </w:rPr>
              <w:t>doit</w:t>
            </w:r>
            <w:r>
              <w:rPr>
                <w:spacing w:val="-13"/>
                <w:sz w:val="24"/>
              </w:rPr>
              <w:t xml:space="preserve"> </w:t>
            </w:r>
            <w:r>
              <w:rPr>
                <w:spacing w:val="-2"/>
                <w:sz w:val="24"/>
              </w:rPr>
              <w:t xml:space="preserve">justifier </w:t>
            </w:r>
            <w:r>
              <w:rPr>
                <w:sz w:val="24"/>
              </w:rPr>
              <w:t xml:space="preserve">par écrit de son impossibilité de </w:t>
            </w:r>
            <w:r>
              <w:rPr>
                <w:spacing w:val="-2"/>
                <w:sz w:val="24"/>
              </w:rPr>
              <w:t>répondre.</w:t>
            </w:r>
          </w:p>
          <w:p w14:paraId="304CC03E" w14:textId="77777777" w:rsidR="00C726CE" w:rsidRDefault="00000000">
            <w:pPr>
              <w:pStyle w:val="TableParagraph"/>
              <w:spacing w:before="101"/>
              <w:ind w:right="158"/>
              <w:rPr>
                <w:sz w:val="24"/>
              </w:rPr>
            </w:pPr>
            <w:r>
              <w:rPr>
                <w:sz w:val="24"/>
              </w:rPr>
              <w:t xml:space="preserve">En l'absence de justification, ou en cas de justifications de manière </w:t>
            </w:r>
            <w:r>
              <w:rPr>
                <w:spacing w:val="-2"/>
                <w:sz w:val="24"/>
              </w:rPr>
              <w:t>insuffisante</w:t>
            </w:r>
            <w:r>
              <w:rPr>
                <w:spacing w:val="-15"/>
                <w:sz w:val="24"/>
              </w:rPr>
              <w:t xml:space="preserve"> </w:t>
            </w:r>
            <w:r>
              <w:rPr>
                <w:spacing w:val="-2"/>
                <w:sz w:val="24"/>
              </w:rPr>
              <w:t>dans</w:t>
            </w:r>
            <w:r>
              <w:rPr>
                <w:spacing w:val="-11"/>
                <w:sz w:val="24"/>
              </w:rPr>
              <w:t xml:space="preserve"> </w:t>
            </w:r>
            <w:r>
              <w:rPr>
                <w:spacing w:val="-2"/>
                <w:sz w:val="24"/>
              </w:rPr>
              <w:t>un</w:t>
            </w:r>
            <w:r>
              <w:rPr>
                <w:spacing w:val="-12"/>
                <w:sz w:val="24"/>
              </w:rPr>
              <w:t xml:space="preserve"> </w:t>
            </w:r>
            <w:r>
              <w:rPr>
                <w:spacing w:val="-2"/>
                <w:sz w:val="24"/>
              </w:rPr>
              <w:t>délai</w:t>
            </w:r>
            <w:r>
              <w:rPr>
                <w:spacing w:val="-8"/>
                <w:sz w:val="24"/>
              </w:rPr>
              <w:t xml:space="preserve"> </w:t>
            </w:r>
            <w:r>
              <w:rPr>
                <w:spacing w:val="-2"/>
                <w:sz w:val="24"/>
              </w:rPr>
              <w:t>de</w:t>
            </w:r>
            <w:r>
              <w:rPr>
                <w:spacing w:val="-15"/>
                <w:sz w:val="24"/>
              </w:rPr>
              <w:t xml:space="preserve"> </w:t>
            </w:r>
            <w:r>
              <w:rPr>
                <w:spacing w:val="-2"/>
                <w:sz w:val="24"/>
              </w:rPr>
              <w:t>3</w:t>
            </w:r>
            <w:r>
              <w:rPr>
                <w:spacing w:val="-11"/>
                <w:sz w:val="24"/>
              </w:rPr>
              <w:t xml:space="preserve"> </w:t>
            </w:r>
            <w:r>
              <w:rPr>
                <w:spacing w:val="-2"/>
                <w:sz w:val="24"/>
              </w:rPr>
              <w:t>jours</w:t>
            </w:r>
            <w:r>
              <w:rPr>
                <w:spacing w:val="-12"/>
                <w:sz w:val="24"/>
              </w:rPr>
              <w:t xml:space="preserve"> </w:t>
            </w:r>
            <w:r>
              <w:rPr>
                <w:spacing w:val="-2"/>
                <w:sz w:val="24"/>
              </w:rPr>
              <w:t xml:space="preserve">à </w:t>
            </w:r>
            <w:r>
              <w:rPr>
                <w:sz w:val="24"/>
              </w:rPr>
              <w:t>compter</w:t>
            </w:r>
            <w:r>
              <w:rPr>
                <w:spacing w:val="-1"/>
                <w:sz w:val="24"/>
              </w:rPr>
              <w:t xml:space="preserve"> </w:t>
            </w:r>
            <w:r>
              <w:rPr>
                <w:sz w:val="24"/>
              </w:rPr>
              <w:t>de</w:t>
            </w:r>
            <w:r>
              <w:rPr>
                <w:spacing w:val="-1"/>
                <w:sz w:val="24"/>
              </w:rPr>
              <w:t xml:space="preserve"> </w:t>
            </w:r>
            <w:r>
              <w:rPr>
                <w:sz w:val="24"/>
              </w:rPr>
              <w:t>la</w:t>
            </w:r>
            <w:r>
              <w:rPr>
                <w:spacing w:val="-1"/>
                <w:sz w:val="24"/>
              </w:rPr>
              <w:t xml:space="preserve"> </w:t>
            </w:r>
            <w:r>
              <w:rPr>
                <w:sz w:val="24"/>
              </w:rPr>
              <w:t>date</w:t>
            </w:r>
            <w:r>
              <w:rPr>
                <w:spacing w:val="-1"/>
                <w:sz w:val="24"/>
              </w:rPr>
              <w:t xml:space="preserve"> </w:t>
            </w:r>
            <w:r>
              <w:rPr>
                <w:sz w:val="24"/>
              </w:rPr>
              <w:t>limite</w:t>
            </w:r>
            <w:r>
              <w:rPr>
                <w:spacing w:val="-1"/>
                <w:sz w:val="24"/>
              </w:rPr>
              <w:t xml:space="preserve"> </w:t>
            </w:r>
            <w:r>
              <w:rPr>
                <w:sz w:val="24"/>
              </w:rPr>
              <w:t>de</w:t>
            </w:r>
            <w:r>
              <w:rPr>
                <w:spacing w:val="-1"/>
                <w:sz w:val="24"/>
              </w:rPr>
              <w:t xml:space="preserve"> </w:t>
            </w:r>
            <w:r>
              <w:rPr>
                <w:sz w:val="24"/>
              </w:rPr>
              <w:t xml:space="preserve">réponse au marché subséquent, une pénalité forfaitaire fixée à 1000,00 € sera </w:t>
            </w:r>
            <w:r>
              <w:rPr>
                <w:spacing w:val="-2"/>
                <w:sz w:val="24"/>
              </w:rPr>
              <w:t>appliquée.</w:t>
            </w:r>
          </w:p>
        </w:tc>
      </w:tr>
      <w:tr w:rsidR="00C726CE" w14:paraId="0B68F627" w14:textId="77777777">
        <w:trPr>
          <w:trHeight w:val="2327"/>
        </w:trPr>
        <w:tc>
          <w:tcPr>
            <w:tcW w:w="8788" w:type="dxa"/>
            <w:gridSpan w:val="2"/>
          </w:tcPr>
          <w:p w14:paraId="0EE89356" w14:textId="77777777" w:rsidR="00C726CE" w:rsidRDefault="00000000">
            <w:pPr>
              <w:pStyle w:val="TableParagraph"/>
              <w:spacing w:before="0"/>
              <w:ind w:right="70"/>
              <w:jc w:val="both"/>
              <w:rPr>
                <w:sz w:val="24"/>
              </w:rPr>
            </w:pPr>
            <w:r>
              <w:rPr>
                <w:sz w:val="24"/>
              </w:rPr>
              <w:t>(*) La Ville met en place un constat contradictoire du manquement susceptible d’être reproché au titulaire préalablement à l’application des pénalités concernant l’item concerné. Ce constat, en fonction de la nature du manquement, pourra être effectué sur place en présence d’un représentant du titulaire qui disposera d’un délai imparti par la Ville</w:t>
            </w:r>
            <w:r>
              <w:rPr>
                <w:spacing w:val="-8"/>
                <w:sz w:val="24"/>
              </w:rPr>
              <w:t xml:space="preserve"> </w:t>
            </w:r>
            <w:r>
              <w:rPr>
                <w:sz w:val="24"/>
              </w:rPr>
              <w:t>pour</w:t>
            </w:r>
            <w:r>
              <w:rPr>
                <w:spacing w:val="-8"/>
                <w:sz w:val="24"/>
              </w:rPr>
              <w:t xml:space="preserve"> </w:t>
            </w:r>
            <w:r>
              <w:rPr>
                <w:sz w:val="24"/>
              </w:rPr>
              <w:t>se</w:t>
            </w:r>
            <w:r>
              <w:rPr>
                <w:spacing w:val="-3"/>
                <w:sz w:val="24"/>
              </w:rPr>
              <w:t xml:space="preserve"> </w:t>
            </w:r>
            <w:r>
              <w:rPr>
                <w:sz w:val="24"/>
              </w:rPr>
              <w:t>rendre</w:t>
            </w:r>
            <w:r>
              <w:rPr>
                <w:spacing w:val="-6"/>
                <w:sz w:val="24"/>
              </w:rPr>
              <w:t xml:space="preserve"> </w:t>
            </w:r>
            <w:r>
              <w:rPr>
                <w:sz w:val="24"/>
              </w:rPr>
              <w:t>sur</w:t>
            </w:r>
            <w:r>
              <w:rPr>
                <w:spacing w:val="-6"/>
                <w:sz w:val="24"/>
              </w:rPr>
              <w:t xml:space="preserve"> </w:t>
            </w:r>
            <w:r>
              <w:rPr>
                <w:sz w:val="24"/>
              </w:rPr>
              <w:t>les</w:t>
            </w:r>
            <w:r>
              <w:rPr>
                <w:spacing w:val="-7"/>
                <w:sz w:val="24"/>
              </w:rPr>
              <w:t xml:space="preserve"> </w:t>
            </w:r>
            <w:r>
              <w:rPr>
                <w:sz w:val="24"/>
              </w:rPr>
              <w:t>lieux</w:t>
            </w:r>
            <w:r>
              <w:rPr>
                <w:spacing w:val="-5"/>
                <w:sz w:val="24"/>
              </w:rPr>
              <w:t xml:space="preserve"> </w:t>
            </w:r>
            <w:r>
              <w:rPr>
                <w:sz w:val="24"/>
              </w:rPr>
              <w:t>indiqués</w:t>
            </w:r>
            <w:r>
              <w:rPr>
                <w:spacing w:val="-5"/>
                <w:sz w:val="24"/>
              </w:rPr>
              <w:t xml:space="preserve"> </w:t>
            </w:r>
            <w:r>
              <w:rPr>
                <w:sz w:val="24"/>
              </w:rPr>
              <w:t>par</w:t>
            </w:r>
            <w:r>
              <w:rPr>
                <w:spacing w:val="-6"/>
                <w:sz w:val="24"/>
              </w:rPr>
              <w:t xml:space="preserve"> </w:t>
            </w:r>
            <w:r>
              <w:rPr>
                <w:sz w:val="24"/>
              </w:rPr>
              <w:t>la</w:t>
            </w:r>
            <w:r>
              <w:rPr>
                <w:spacing w:val="-6"/>
                <w:sz w:val="24"/>
              </w:rPr>
              <w:t xml:space="preserve"> </w:t>
            </w:r>
            <w:r>
              <w:rPr>
                <w:sz w:val="24"/>
              </w:rPr>
              <w:t>Ville.</w:t>
            </w:r>
            <w:r>
              <w:rPr>
                <w:spacing w:val="-7"/>
                <w:sz w:val="24"/>
              </w:rPr>
              <w:t xml:space="preserve"> </w:t>
            </w:r>
            <w:r>
              <w:rPr>
                <w:sz w:val="24"/>
              </w:rPr>
              <w:t>La</w:t>
            </w:r>
            <w:r>
              <w:rPr>
                <w:spacing w:val="-8"/>
                <w:sz w:val="24"/>
              </w:rPr>
              <w:t xml:space="preserve"> </w:t>
            </w:r>
            <w:r>
              <w:rPr>
                <w:sz w:val="24"/>
              </w:rPr>
              <w:t>Ville</w:t>
            </w:r>
            <w:r>
              <w:rPr>
                <w:spacing w:val="-6"/>
                <w:sz w:val="24"/>
              </w:rPr>
              <w:t xml:space="preserve"> </w:t>
            </w:r>
            <w:r>
              <w:rPr>
                <w:sz w:val="24"/>
              </w:rPr>
              <w:t>s’engage</w:t>
            </w:r>
            <w:r>
              <w:rPr>
                <w:spacing w:val="-6"/>
                <w:sz w:val="24"/>
              </w:rPr>
              <w:t xml:space="preserve"> </w:t>
            </w:r>
            <w:r>
              <w:rPr>
                <w:sz w:val="24"/>
              </w:rPr>
              <w:t>à</w:t>
            </w:r>
            <w:r>
              <w:rPr>
                <w:spacing w:val="-6"/>
                <w:sz w:val="24"/>
              </w:rPr>
              <w:t xml:space="preserve"> </w:t>
            </w:r>
            <w:r>
              <w:rPr>
                <w:sz w:val="24"/>
              </w:rPr>
              <w:t>laisser</w:t>
            </w:r>
            <w:r>
              <w:rPr>
                <w:spacing w:val="-8"/>
                <w:sz w:val="24"/>
              </w:rPr>
              <w:t xml:space="preserve"> </w:t>
            </w:r>
            <w:r>
              <w:rPr>
                <w:sz w:val="24"/>
              </w:rPr>
              <w:t>un</w:t>
            </w:r>
            <w:r>
              <w:rPr>
                <w:spacing w:val="-5"/>
                <w:sz w:val="24"/>
              </w:rPr>
              <w:t xml:space="preserve"> </w:t>
            </w:r>
            <w:r>
              <w:rPr>
                <w:sz w:val="24"/>
              </w:rPr>
              <w:t xml:space="preserve">délai raisonnable au titulaire pour se rendre sur place. A défaut d’être présent dans le délai imparti, il ne pourra pas être reproché à la Ville de ne pas avoir mené de constat </w:t>
            </w:r>
            <w:r>
              <w:rPr>
                <w:spacing w:val="-2"/>
                <w:sz w:val="24"/>
              </w:rPr>
              <w:t>contradictoire.</w:t>
            </w:r>
          </w:p>
        </w:tc>
      </w:tr>
      <w:tr w:rsidR="00C726CE" w14:paraId="3114D363" w14:textId="77777777">
        <w:trPr>
          <w:trHeight w:val="395"/>
        </w:trPr>
        <w:tc>
          <w:tcPr>
            <w:tcW w:w="8788" w:type="dxa"/>
            <w:gridSpan w:val="2"/>
            <w:shd w:val="clear" w:color="auto" w:fill="E7E6E6"/>
          </w:tcPr>
          <w:p w14:paraId="54B7FA94" w14:textId="77777777" w:rsidR="00C726CE" w:rsidRDefault="00000000">
            <w:pPr>
              <w:pStyle w:val="TableParagraph"/>
              <w:spacing w:before="92"/>
              <w:rPr>
                <w:b/>
                <w:sz w:val="24"/>
              </w:rPr>
            </w:pPr>
            <w:r>
              <w:rPr>
                <w:b/>
                <w:sz w:val="24"/>
              </w:rPr>
              <w:t>Après</w:t>
            </w:r>
            <w:r>
              <w:rPr>
                <w:b/>
                <w:spacing w:val="-9"/>
                <w:sz w:val="24"/>
              </w:rPr>
              <w:t xml:space="preserve"> </w:t>
            </w:r>
            <w:r>
              <w:rPr>
                <w:b/>
                <w:sz w:val="24"/>
              </w:rPr>
              <w:t>mise</w:t>
            </w:r>
            <w:r>
              <w:rPr>
                <w:b/>
                <w:spacing w:val="-7"/>
                <w:sz w:val="24"/>
              </w:rPr>
              <w:t xml:space="preserve"> </w:t>
            </w:r>
            <w:r>
              <w:rPr>
                <w:b/>
                <w:sz w:val="24"/>
              </w:rPr>
              <w:t>en demeure</w:t>
            </w:r>
            <w:r>
              <w:rPr>
                <w:b/>
                <w:spacing w:val="-10"/>
                <w:sz w:val="24"/>
              </w:rPr>
              <w:t xml:space="preserve"> </w:t>
            </w:r>
            <w:r>
              <w:rPr>
                <w:b/>
                <w:spacing w:val="-2"/>
                <w:sz w:val="24"/>
              </w:rPr>
              <w:t>préalable</w:t>
            </w:r>
          </w:p>
        </w:tc>
      </w:tr>
      <w:tr w:rsidR="00C726CE" w14:paraId="229992CD" w14:textId="77777777">
        <w:trPr>
          <w:trHeight w:val="393"/>
        </w:trPr>
        <w:tc>
          <w:tcPr>
            <w:tcW w:w="4927" w:type="dxa"/>
          </w:tcPr>
          <w:p w14:paraId="06FE4BB8" w14:textId="77777777" w:rsidR="00C726CE" w:rsidRDefault="00000000">
            <w:pPr>
              <w:pStyle w:val="TableParagraph"/>
              <w:rPr>
                <w:sz w:val="24"/>
              </w:rPr>
            </w:pPr>
            <w:r>
              <w:rPr>
                <w:color w:val="000006"/>
                <w:sz w:val="24"/>
              </w:rPr>
              <w:t>Non-respect</w:t>
            </w:r>
            <w:r>
              <w:rPr>
                <w:color w:val="000006"/>
                <w:spacing w:val="63"/>
                <w:w w:val="150"/>
                <w:sz w:val="24"/>
              </w:rPr>
              <w:t xml:space="preserve"> </w:t>
            </w:r>
            <w:r>
              <w:rPr>
                <w:color w:val="000006"/>
                <w:sz w:val="24"/>
              </w:rPr>
              <w:t>des</w:t>
            </w:r>
            <w:r>
              <w:rPr>
                <w:color w:val="000006"/>
                <w:spacing w:val="71"/>
                <w:w w:val="150"/>
                <w:sz w:val="24"/>
              </w:rPr>
              <w:t xml:space="preserve"> </w:t>
            </w:r>
            <w:r>
              <w:rPr>
                <w:color w:val="000006"/>
                <w:sz w:val="24"/>
              </w:rPr>
              <w:t>engagements</w:t>
            </w:r>
            <w:r>
              <w:rPr>
                <w:color w:val="000006"/>
                <w:spacing w:val="68"/>
                <w:w w:val="150"/>
                <w:sz w:val="24"/>
              </w:rPr>
              <w:t xml:space="preserve"> </w:t>
            </w:r>
            <w:r>
              <w:rPr>
                <w:color w:val="000006"/>
                <w:sz w:val="24"/>
              </w:rPr>
              <w:t>portant</w:t>
            </w:r>
            <w:r>
              <w:rPr>
                <w:color w:val="000006"/>
                <w:spacing w:val="71"/>
                <w:w w:val="150"/>
                <w:sz w:val="24"/>
              </w:rPr>
              <w:t xml:space="preserve"> </w:t>
            </w:r>
            <w:r>
              <w:rPr>
                <w:color w:val="000006"/>
                <w:sz w:val="24"/>
              </w:rPr>
              <w:t>sur</w:t>
            </w:r>
            <w:r>
              <w:rPr>
                <w:color w:val="000006"/>
                <w:spacing w:val="65"/>
                <w:w w:val="150"/>
                <w:sz w:val="24"/>
              </w:rPr>
              <w:t xml:space="preserve"> </w:t>
            </w:r>
            <w:r>
              <w:rPr>
                <w:color w:val="000006"/>
                <w:spacing w:val="-5"/>
                <w:sz w:val="24"/>
              </w:rPr>
              <w:t>la</w:t>
            </w:r>
          </w:p>
        </w:tc>
        <w:tc>
          <w:tcPr>
            <w:tcW w:w="3861" w:type="dxa"/>
          </w:tcPr>
          <w:p w14:paraId="64AB81A5" w14:textId="77777777" w:rsidR="00C726CE" w:rsidRDefault="00000000">
            <w:pPr>
              <w:pStyle w:val="TableParagraph"/>
              <w:rPr>
                <w:sz w:val="24"/>
              </w:rPr>
            </w:pPr>
            <w:r>
              <w:rPr>
                <w:color w:val="000006"/>
                <w:sz w:val="24"/>
              </w:rPr>
              <w:t>250</w:t>
            </w:r>
            <w:r>
              <w:rPr>
                <w:color w:val="000006"/>
                <w:spacing w:val="-6"/>
                <w:sz w:val="24"/>
              </w:rPr>
              <w:t xml:space="preserve"> </w:t>
            </w:r>
            <w:r>
              <w:rPr>
                <w:color w:val="000006"/>
                <w:sz w:val="24"/>
              </w:rPr>
              <w:t>€</w:t>
            </w:r>
            <w:r>
              <w:rPr>
                <w:color w:val="000006"/>
                <w:spacing w:val="-1"/>
                <w:sz w:val="24"/>
              </w:rPr>
              <w:t xml:space="preserve"> </w:t>
            </w:r>
            <w:r>
              <w:rPr>
                <w:color w:val="000006"/>
                <w:sz w:val="24"/>
              </w:rPr>
              <w:t>par</w:t>
            </w:r>
            <w:r>
              <w:rPr>
                <w:color w:val="000006"/>
                <w:spacing w:val="-7"/>
                <w:sz w:val="24"/>
              </w:rPr>
              <w:t xml:space="preserve"> </w:t>
            </w:r>
            <w:r>
              <w:rPr>
                <w:color w:val="000006"/>
                <w:sz w:val="24"/>
              </w:rPr>
              <w:t xml:space="preserve">infraction </w:t>
            </w:r>
            <w:r>
              <w:rPr>
                <w:color w:val="000006"/>
                <w:spacing w:val="-2"/>
                <w:sz w:val="24"/>
              </w:rPr>
              <w:t>constatée</w:t>
            </w:r>
          </w:p>
        </w:tc>
      </w:tr>
    </w:tbl>
    <w:p w14:paraId="78A17F9C" w14:textId="77777777" w:rsidR="00C726CE" w:rsidRDefault="00C726CE">
      <w:pPr>
        <w:rPr>
          <w:sz w:val="24"/>
        </w:rPr>
        <w:sectPr w:rsidR="00C726CE">
          <w:type w:val="continuous"/>
          <w:pgSz w:w="12240" w:h="15840"/>
          <w:pgMar w:top="1360" w:right="1280" w:bottom="1530" w:left="1460" w:header="0" w:footer="536" w:gutter="0"/>
          <w:cols w:space="720"/>
        </w:sectPr>
      </w:pPr>
    </w:p>
    <w:tbl>
      <w:tblPr>
        <w:tblStyle w:val="TableNormal"/>
        <w:tblW w:w="0" w:type="auto"/>
        <w:tblInd w:w="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27"/>
        <w:gridCol w:w="3861"/>
      </w:tblGrid>
      <w:tr w:rsidR="00C726CE" w14:paraId="1A3AAB60" w14:textId="77777777">
        <w:trPr>
          <w:trHeight w:val="417"/>
        </w:trPr>
        <w:tc>
          <w:tcPr>
            <w:tcW w:w="4927" w:type="dxa"/>
            <w:shd w:val="clear" w:color="auto" w:fill="C0C0C0"/>
          </w:tcPr>
          <w:p w14:paraId="66A98C44" w14:textId="77777777" w:rsidR="00C726CE" w:rsidRDefault="00000000">
            <w:pPr>
              <w:pStyle w:val="TableParagraph"/>
              <w:spacing w:before="119"/>
              <w:rPr>
                <w:b/>
                <w:sz w:val="24"/>
              </w:rPr>
            </w:pPr>
            <w:r>
              <w:rPr>
                <w:b/>
                <w:sz w:val="24"/>
              </w:rPr>
              <w:lastRenderedPageBreak/>
              <w:t>Nature</w:t>
            </w:r>
            <w:r>
              <w:rPr>
                <w:b/>
                <w:spacing w:val="-15"/>
                <w:sz w:val="24"/>
              </w:rPr>
              <w:t xml:space="preserve"> </w:t>
            </w:r>
            <w:r>
              <w:rPr>
                <w:b/>
                <w:sz w:val="24"/>
              </w:rPr>
              <w:t>du</w:t>
            </w:r>
            <w:r>
              <w:rPr>
                <w:b/>
                <w:spacing w:val="-1"/>
                <w:sz w:val="24"/>
              </w:rPr>
              <w:t xml:space="preserve"> </w:t>
            </w:r>
            <w:r>
              <w:rPr>
                <w:b/>
                <w:spacing w:val="-2"/>
                <w:sz w:val="24"/>
              </w:rPr>
              <w:t>manquement</w:t>
            </w:r>
          </w:p>
        </w:tc>
        <w:tc>
          <w:tcPr>
            <w:tcW w:w="3861" w:type="dxa"/>
            <w:shd w:val="clear" w:color="auto" w:fill="C0C0C0"/>
          </w:tcPr>
          <w:p w14:paraId="1176EBA4" w14:textId="77777777" w:rsidR="00C726CE" w:rsidRDefault="00000000">
            <w:pPr>
              <w:pStyle w:val="TableParagraph"/>
              <w:spacing w:before="114"/>
              <w:ind w:left="196"/>
              <w:rPr>
                <w:b/>
                <w:sz w:val="24"/>
              </w:rPr>
            </w:pPr>
            <w:r>
              <w:rPr>
                <w:b/>
                <w:spacing w:val="-2"/>
                <w:sz w:val="24"/>
              </w:rPr>
              <w:t>Pénalité</w:t>
            </w:r>
          </w:p>
        </w:tc>
      </w:tr>
      <w:tr w:rsidR="00C726CE" w14:paraId="1AC1A846" w14:textId="77777777">
        <w:trPr>
          <w:trHeight w:val="273"/>
        </w:trPr>
        <w:tc>
          <w:tcPr>
            <w:tcW w:w="4927" w:type="dxa"/>
          </w:tcPr>
          <w:p w14:paraId="57CD4F93" w14:textId="77777777" w:rsidR="00C726CE" w:rsidRDefault="00000000">
            <w:pPr>
              <w:pStyle w:val="TableParagraph"/>
              <w:spacing w:before="0" w:line="253" w:lineRule="exact"/>
              <w:rPr>
                <w:sz w:val="24"/>
              </w:rPr>
            </w:pPr>
            <w:proofErr w:type="gramStart"/>
            <w:r>
              <w:rPr>
                <w:color w:val="000006"/>
                <w:sz w:val="24"/>
              </w:rPr>
              <w:t>saisonnalité</w:t>
            </w:r>
            <w:proofErr w:type="gramEnd"/>
            <w:r>
              <w:rPr>
                <w:color w:val="000006"/>
                <w:spacing w:val="-15"/>
                <w:sz w:val="24"/>
              </w:rPr>
              <w:t xml:space="preserve"> </w:t>
            </w:r>
            <w:r>
              <w:rPr>
                <w:color w:val="000006"/>
                <w:sz w:val="24"/>
              </w:rPr>
              <w:t>des</w:t>
            </w:r>
            <w:r>
              <w:rPr>
                <w:color w:val="000006"/>
                <w:spacing w:val="-4"/>
                <w:sz w:val="24"/>
              </w:rPr>
              <w:t xml:space="preserve"> </w:t>
            </w:r>
            <w:r>
              <w:rPr>
                <w:color w:val="000006"/>
                <w:sz w:val="24"/>
              </w:rPr>
              <w:t>fruits</w:t>
            </w:r>
            <w:r>
              <w:rPr>
                <w:color w:val="000006"/>
                <w:spacing w:val="-9"/>
                <w:sz w:val="24"/>
              </w:rPr>
              <w:t xml:space="preserve"> </w:t>
            </w:r>
            <w:r>
              <w:rPr>
                <w:color w:val="000006"/>
                <w:sz w:val="24"/>
              </w:rPr>
              <w:t>et</w:t>
            </w:r>
            <w:r>
              <w:rPr>
                <w:color w:val="000006"/>
                <w:spacing w:val="-1"/>
                <w:sz w:val="24"/>
              </w:rPr>
              <w:t xml:space="preserve"> </w:t>
            </w:r>
            <w:r>
              <w:rPr>
                <w:color w:val="000006"/>
                <w:spacing w:val="-2"/>
                <w:sz w:val="24"/>
              </w:rPr>
              <w:t>légumes</w:t>
            </w:r>
          </w:p>
        </w:tc>
        <w:tc>
          <w:tcPr>
            <w:tcW w:w="3861" w:type="dxa"/>
          </w:tcPr>
          <w:p w14:paraId="7A72A21A" w14:textId="77777777" w:rsidR="00C726CE" w:rsidRDefault="00C726CE">
            <w:pPr>
              <w:pStyle w:val="TableParagraph"/>
              <w:spacing w:before="0"/>
              <w:ind w:left="0"/>
              <w:rPr>
                <w:sz w:val="20"/>
              </w:rPr>
            </w:pPr>
          </w:p>
        </w:tc>
      </w:tr>
      <w:tr w:rsidR="00C726CE" w14:paraId="60C65478" w14:textId="77777777">
        <w:trPr>
          <w:trHeight w:val="947"/>
        </w:trPr>
        <w:tc>
          <w:tcPr>
            <w:tcW w:w="4927" w:type="dxa"/>
          </w:tcPr>
          <w:p w14:paraId="12613D67" w14:textId="77777777" w:rsidR="00C726CE" w:rsidRDefault="00000000">
            <w:pPr>
              <w:pStyle w:val="TableParagraph"/>
              <w:ind w:right="74"/>
              <w:jc w:val="both"/>
              <w:rPr>
                <w:sz w:val="24"/>
              </w:rPr>
            </w:pPr>
            <w:r>
              <w:rPr>
                <w:color w:val="000006"/>
                <w:sz w:val="24"/>
              </w:rPr>
              <w:t>Non-respect des engagements portant sur les actions pédagogiques à destination des enfants avec l’intervention de producteurs</w:t>
            </w:r>
          </w:p>
        </w:tc>
        <w:tc>
          <w:tcPr>
            <w:tcW w:w="3861" w:type="dxa"/>
          </w:tcPr>
          <w:p w14:paraId="377D6632" w14:textId="77777777" w:rsidR="00C726CE" w:rsidRDefault="00000000">
            <w:pPr>
              <w:pStyle w:val="TableParagraph"/>
              <w:spacing w:before="119"/>
              <w:rPr>
                <w:sz w:val="24"/>
              </w:rPr>
            </w:pPr>
            <w:r>
              <w:rPr>
                <w:color w:val="000006"/>
                <w:sz w:val="24"/>
              </w:rPr>
              <w:t>250</w:t>
            </w:r>
            <w:r>
              <w:rPr>
                <w:color w:val="000006"/>
                <w:spacing w:val="-1"/>
                <w:sz w:val="24"/>
              </w:rPr>
              <w:t xml:space="preserve"> </w:t>
            </w:r>
            <w:r>
              <w:rPr>
                <w:color w:val="000006"/>
                <w:sz w:val="24"/>
              </w:rPr>
              <w:t>€</w:t>
            </w:r>
            <w:r>
              <w:rPr>
                <w:color w:val="000006"/>
                <w:spacing w:val="-1"/>
                <w:sz w:val="24"/>
              </w:rPr>
              <w:t xml:space="preserve"> </w:t>
            </w:r>
            <w:r>
              <w:rPr>
                <w:color w:val="000006"/>
                <w:sz w:val="24"/>
              </w:rPr>
              <w:t>par</w:t>
            </w:r>
            <w:r>
              <w:rPr>
                <w:color w:val="000006"/>
                <w:spacing w:val="-1"/>
                <w:sz w:val="24"/>
              </w:rPr>
              <w:t xml:space="preserve"> </w:t>
            </w:r>
            <w:r>
              <w:rPr>
                <w:color w:val="000006"/>
                <w:sz w:val="24"/>
              </w:rPr>
              <w:t>action</w:t>
            </w:r>
            <w:r>
              <w:rPr>
                <w:color w:val="000006"/>
                <w:spacing w:val="-1"/>
                <w:sz w:val="24"/>
              </w:rPr>
              <w:t xml:space="preserve"> </w:t>
            </w:r>
            <w:r>
              <w:rPr>
                <w:color w:val="000006"/>
                <w:sz w:val="24"/>
              </w:rPr>
              <w:t xml:space="preserve">non </w:t>
            </w:r>
            <w:r>
              <w:rPr>
                <w:color w:val="000006"/>
                <w:spacing w:val="-2"/>
                <w:sz w:val="24"/>
              </w:rPr>
              <w:t>réalisée</w:t>
            </w:r>
          </w:p>
        </w:tc>
      </w:tr>
      <w:tr w:rsidR="00C726CE" w14:paraId="54CFB22C" w14:textId="77777777">
        <w:trPr>
          <w:trHeight w:val="669"/>
        </w:trPr>
        <w:tc>
          <w:tcPr>
            <w:tcW w:w="4927" w:type="dxa"/>
          </w:tcPr>
          <w:p w14:paraId="33A3644C" w14:textId="77777777" w:rsidR="00C726CE" w:rsidRDefault="00000000">
            <w:pPr>
              <w:pStyle w:val="TableParagraph"/>
              <w:spacing w:before="92"/>
              <w:rPr>
                <w:sz w:val="24"/>
              </w:rPr>
            </w:pPr>
            <w:r>
              <w:rPr>
                <w:color w:val="000006"/>
                <w:sz w:val="24"/>
              </w:rPr>
              <w:t>Retard</w:t>
            </w:r>
            <w:r>
              <w:rPr>
                <w:color w:val="000006"/>
                <w:spacing w:val="32"/>
                <w:sz w:val="24"/>
              </w:rPr>
              <w:t xml:space="preserve"> </w:t>
            </w:r>
            <w:r>
              <w:rPr>
                <w:color w:val="000006"/>
                <w:sz w:val="24"/>
              </w:rPr>
              <w:t>dans</w:t>
            </w:r>
            <w:r>
              <w:rPr>
                <w:color w:val="000006"/>
                <w:spacing w:val="32"/>
                <w:sz w:val="24"/>
              </w:rPr>
              <w:t xml:space="preserve"> </w:t>
            </w:r>
            <w:r>
              <w:rPr>
                <w:color w:val="000006"/>
                <w:sz w:val="24"/>
              </w:rPr>
              <w:t>l’obtention</w:t>
            </w:r>
            <w:r>
              <w:rPr>
                <w:color w:val="000006"/>
                <w:spacing w:val="32"/>
                <w:sz w:val="24"/>
              </w:rPr>
              <w:t xml:space="preserve"> </w:t>
            </w:r>
            <w:r>
              <w:rPr>
                <w:color w:val="000006"/>
                <w:sz w:val="24"/>
              </w:rPr>
              <w:t>du</w:t>
            </w:r>
            <w:r>
              <w:rPr>
                <w:color w:val="000006"/>
                <w:spacing w:val="31"/>
                <w:sz w:val="24"/>
              </w:rPr>
              <w:t xml:space="preserve"> </w:t>
            </w:r>
            <w:r>
              <w:rPr>
                <w:color w:val="000006"/>
                <w:sz w:val="24"/>
              </w:rPr>
              <w:t>label</w:t>
            </w:r>
            <w:r>
              <w:rPr>
                <w:color w:val="000006"/>
                <w:spacing w:val="32"/>
                <w:sz w:val="24"/>
              </w:rPr>
              <w:t xml:space="preserve"> </w:t>
            </w:r>
            <w:r>
              <w:rPr>
                <w:color w:val="000006"/>
                <w:sz w:val="24"/>
              </w:rPr>
              <w:t>«</w:t>
            </w:r>
            <w:r>
              <w:rPr>
                <w:color w:val="000006"/>
                <w:spacing w:val="-11"/>
                <w:sz w:val="24"/>
              </w:rPr>
              <w:t xml:space="preserve"> </w:t>
            </w:r>
            <w:r>
              <w:rPr>
                <w:color w:val="000006"/>
                <w:sz w:val="24"/>
              </w:rPr>
              <w:t>Ecocert</w:t>
            </w:r>
            <w:r>
              <w:rPr>
                <w:color w:val="000006"/>
                <w:spacing w:val="32"/>
                <w:sz w:val="24"/>
              </w:rPr>
              <w:t xml:space="preserve"> </w:t>
            </w:r>
            <w:r>
              <w:rPr>
                <w:color w:val="000006"/>
                <w:sz w:val="24"/>
              </w:rPr>
              <w:t>en cuisine</w:t>
            </w:r>
            <w:r>
              <w:rPr>
                <w:color w:val="000006"/>
                <w:spacing w:val="-14"/>
                <w:sz w:val="24"/>
              </w:rPr>
              <w:t xml:space="preserve"> </w:t>
            </w:r>
            <w:r>
              <w:rPr>
                <w:color w:val="000006"/>
                <w:sz w:val="24"/>
              </w:rPr>
              <w:t>»</w:t>
            </w:r>
            <w:r>
              <w:rPr>
                <w:color w:val="000006"/>
                <w:spacing w:val="-11"/>
                <w:sz w:val="24"/>
              </w:rPr>
              <w:t xml:space="preserve"> </w:t>
            </w:r>
            <w:r>
              <w:rPr>
                <w:color w:val="000006"/>
                <w:sz w:val="24"/>
              </w:rPr>
              <w:t>par</w:t>
            </w:r>
            <w:r>
              <w:rPr>
                <w:color w:val="000006"/>
                <w:spacing w:val="-11"/>
                <w:sz w:val="24"/>
              </w:rPr>
              <w:t xml:space="preserve"> </w:t>
            </w:r>
            <w:r>
              <w:rPr>
                <w:color w:val="000006"/>
                <w:sz w:val="24"/>
              </w:rPr>
              <w:t>rapport</w:t>
            </w:r>
            <w:r>
              <w:rPr>
                <w:color w:val="000006"/>
                <w:spacing w:val="-8"/>
                <w:sz w:val="24"/>
              </w:rPr>
              <w:t xml:space="preserve"> </w:t>
            </w:r>
            <w:r>
              <w:rPr>
                <w:color w:val="000006"/>
                <w:sz w:val="24"/>
              </w:rPr>
              <w:t>à</w:t>
            </w:r>
            <w:r>
              <w:rPr>
                <w:color w:val="000006"/>
                <w:spacing w:val="-12"/>
                <w:sz w:val="24"/>
              </w:rPr>
              <w:t xml:space="preserve"> </w:t>
            </w:r>
            <w:r>
              <w:rPr>
                <w:color w:val="000006"/>
                <w:sz w:val="24"/>
              </w:rPr>
              <w:t>l’engagement</w:t>
            </w:r>
            <w:r>
              <w:rPr>
                <w:color w:val="000006"/>
                <w:spacing w:val="-5"/>
                <w:sz w:val="24"/>
              </w:rPr>
              <w:t xml:space="preserve"> </w:t>
            </w:r>
            <w:r>
              <w:rPr>
                <w:color w:val="000006"/>
                <w:spacing w:val="-4"/>
                <w:sz w:val="24"/>
              </w:rPr>
              <w:t>contractuel</w:t>
            </w:r>
          </w:p>
        </w:tc>
        <w:tc>
          <w:tcPr>
            <w:tcW w:w="3861" w:type="dxa"/>
          </w:tcPr>
          <w:p w14:paraId="1E4B963F" w14:textId="77777777" w:rsidR="00C726CE" w:rsidRDefault="00000000">
            <w:pPr>
              <w:pStyle w:val="TableParagraph"/>
              <w:spacing w:before="116"/>
              <w:rPr>
                <w:sz w:val="24"/>
              </w:rPr>
            </w:pPr>
            <w:r>
              <w:rPr>
                <w:color w:val="000006"/>
                <w:sz w:val="24"/>
              </w:rPr>
              <w:t>250</w:t>
            </w:r>
            <w:r>
              <w:rPr>
                <w:color w:val="000006"/>
                <w:spacing w:val="-1"/>
                <w:sz w:val="24"/>
              </w:rPr>
              <w:t xml:space="preserve"> </w:t>
            </w:r>
            <w:r>
              <w:rPr>
                <w:color w:val="000006"/>
                <w:sz w:val="24"/>
              </w:rPr>
              <w:t>€ par</w:t>
            </w:r>
            <w:r>
              <w:rPr>
                <w:color w:val="000006"/>
                <w:spacing w:val="-1"/>
                <w:sz w:val="24"/>
              </w:rPr>
              <w:t xml:space="preserve"> </w:t>
            </w:r>
            <w:r>
              <w:rPr>
                <w:color w:val="000006"/>
                <w:sz w:val="24"/>
              </w:rPr>
              <w:t>mois</w:t>
            </w:r>
            <w:r>
              <w:rPr>
                <w:color w:val="000006"/>
                <w:spacing w:val="-3"/>
                <w:sz w:val="24"/>
              </w:rPr>
              <w:t xml:space="preserve"> </w:t>
            </w:r>
            <w:r>
              <w:rPr>
                <w:color w:val="000006"/>
                <w:sz w:val="24"/>
              </w:rPr>
              <w:t>de</w:t>
            </w:r>
            <w:r>
              <w:rPr>
                <w:color w:val="000006"/>
                <w:spacing w:val="-1"/>
                <w:sz w:val="24"/>
              </w:rPr>
              <w:t xml:space="preserve"> </w:t>
            </w:r>
            <w:r>
              <w:rPr>
                <w:color w:val="000006"/>
                <w:spacing w:val="-2"/>
                <w:sz w:val="24"/>
              </w:rPr>
              <w:t>retard</w:t>
            </w:r>
          </w:p>
        </w:tc>
      </w:tr>
      <w:tr w:rsidR="00C726CE" w14:paraId="10DCCA7C" w14:textId="77777777">
        <w:trPr>
          <w:trHeight w:val="1221"/>
        </w:trPr>
        <w:tc>
          <w:tcPr>
            <w:tcW w:w="4927" w:type="dxa"/>
          </w:tcPr>
          <w:p w14:paraId="3EF3202B" w14:textId="77777777" w:rsidR="00C726CE" w:rsidRDefault="00000000">
            <w:pPr>
              <w:pStyle w:val="TableParagraph"/>
              <w:spacing w:before="116"/>
              <w:ind w:right="114"/>
              <w:rPr>
                <w:sz w:val="24"/>
              </w:rPr>
            </w:pPr>
            <w:r>
              <w:rPr>
                <w:color w:val="000006"/>
                <w:sz w:val="24"/>
              </w:rPr>
              <w:t>Absence</w:t>
            </w:r>
            <w:r>
              <w:rPr>
                <w:color w:val="000006"/>
                <w:spacing w:val="-16"/>
                <w:sz w:val="24"/>
              </w:rPr>
              <w:t xml:space="preserve"> </w:t>
            </w:r>
            <w:r>
              <w:rPr>
                <w:color w:val="000006"/>
                <w:sz w:val="24"/>
              </w:rPr>
              <w:t>de</w:t>
            </w:r>
            <w:r>
              <w:rPr>
                <w:color w:val="000006"/>
                <w:spacing w:val="-18"/>
                <w:sz w:val="24"/>
              </w:rPr>
              <w:t xml:space="preserve"> </w:t>
            </w:r>
            <w:r>
              <w:rPr>
                <w:color w:val="000006"/>
                <w:sz w:val="24"/>
              </w:rPr>
              <w:t>mise</w:t>
            </w:r>
            <w:r>
              <w:rPr>
                <w:color w:val="000006"/>
                <w:spacing w:val="-16"/>
                <w:sz w:val="24"/>
              </w:rPr>
              <w:t xml:space="preserve"> </w:t>
            </w:r>
            <w:r>
              <w:rPr>
                <w:color w:val="000006"/>
                <w:sz w:val="24"/>
              </w:rPr>
              <w:t>en</w:t>
            </w:r>
            <w:r>
              <w:rPr>
                <w:color w:val="000006"/>
                <w:spacing w:val="-15"/>
                <w:sz w:val="24"/>
              </w:rPr>
              <w:t xml:space="preserve"> </w:t>
            </w:r>
            <w:r>
              <w:rPr>
                <w:color w:val="000006"/>
                <w:sz w:val="24"/>
              </w:rPr>
              <w:t>place</w:t>
            </w:r>
            <w:r>
              <w:rPr>
                <w:color w:val="000006"/>
                <w:spacing w:val="-15"/>
                <w:sz w:val="24"/>
              </w:rPr>
              <w:t xml:space="preserve"> </w:t>
            </w:r>
            <w:r>
              <w:rPr>
                <w:color w:val="000006"/>
                <w:sz w:val="24"/>
              </w:rPr>
              <w:t>sur</w:t>
            </w:r>
            <w:r>
              <w:rPr>
                <w:color w:val="000006"/>
                <w:spacing w:val="-18"/>
                <w:sz w:val="24"/>
              </w:rPr>
              <w:t xml:space="preserve"> </w:t>
            </w:r>
            <w:r>
              <w:rPr>
                <w:color w:val="000006"/>
                <w:sz w:val="24"/>
              </w:rPr>
              <w:t>les</w:t>
            </w:r>
            <w:r>
              <w:rPr>
                <w:color w:val="000006"/>
                <w:spacing w:val="-15"/>
                <w:sz w:val="24"/>
              </w:rPr>
              <w:t xml:space="preserve"> </w:t>
            </w:r>
            <w:r>
              <w:rPr>
                <w:color w:val="000006"/>
                <w:sz w:val="24"/>
              </w:rPr>
              <w:t>offices</w:t>
            </w:r>
            <w:r>
              <w:rPr>
                <w:color w:val="000006"/>
                <w:spacing w:val="-15"/>
                <w:sz w:val="24"/>
              </w:rPr>
              <w:t xml:space="preserve"> </w:t>
            </w:r>
            <w:r>
              <w:rPr>
                <w:color w:val="000006"/>
                <w:sz w:val="24"/>
              </w:rPr>
              <w:t>de</w:t>
            </w:r>
            <w:r>
              <w:rPr>
                <w:color w:val="000006"/>
                <w:spacing w:val="-16"/>
                <w:sz w:val="24"/>
              </w:rPr>
              <w:t xml:space="preserve"> </w:t>
            </w:r>
            <w:r>
              <w:rPr>
                <w:color w:val="000006"/>
                <w:sz w:val="24"/>
              </w:rPr>
              <w:t>l’outil de</w:t>
            </w:r>
            <w:r>
              <w:rPr>
                <w:color w:val="000006"/>
                <w:spacing w:val="-2"/>
                <w:sz w:val="24"/>
              </w:rPr>
              <w:t xml:space="preserve"> </w:t>
            </w:r>
            <w:r>
              <w:rPr>
                <w:color w:val="000006"/>
                <w:sz w:val="24"/>
              </w:rPr>
              <w:t>suivi</w:t>
            </w:r>
            <w:r>
              <w:rPr>
                <w:color w:val="000006"/>
                <w:spacing w:val="6"/>
                <w:sz w:val="24"/>
              </w:rPr>
              <w:t xml:space="preserve"> </w:t>
            </w:r>
            <w:r>
              <w:rPr>
                <w:color w:val="000006"/>
                <w:sz w:val="24"/>
              </w:rPr>
              <w:t>de</w:t>
            </w:r>
            <w:r>
              <w:rPr>
                <w:color w:val="000006"/>
                <w:spacing w:val="2"/>
                <w:sz w:val="24"/>
              </w:rPr>
              <w:t xml:space="preserve"> </w:t>
            </w:r>
            <w:r>
              <w:rPr>
                <w:color w:val="000006"/>
                <w:sz w:val="24"/>
              </w:rPr>
              <w:t>l’appréciation</w:t>
            </w:r>
            <w:r>
              <w:rPr>
                <w:color w:val="000006"/>
                <w:spacing w:val="9"/>
                <w:sz w:val="24"/>
              </w:rPr>
              <w:t xml:space="preserve"> </w:t>
            </w:r>
            <w:r>
              <w:rPr>
                <w:color w:val="000006"/>
                <w:sz w:val="24"/>
              </w:rPr>
              <w:t>et</w:t>
            </w:r>
            <w:r>
              <w:rPr>
                <w:color w:val="000006"/>
                <w:spacing w:val="6"/>
                <w:sz w:val="24"/>
              </w:rPr>
              <w:t xml:space="preserve"> </w:t>
            </w:r>
            <w:r>
              <w:rPr>
                <w:color w:val="000006"/>
                <w:sz w:val="24"/>
              </w:rPr>
              <w:t>de</w:t>
            </w:r>
            <w:r>
              <w:rPr>
                <w:color w:val="000006"/>
                <w:spacing w:val="2"/>
                <w:sz w:val="24"/>
              </w:rPr>
              <w:t xml:space="preserve"> </w:t>
            </w:r>
            <w:r>
              <w:rPr>
                <w:color w:val="000006"/>
                <w:sz w:val="24"/>
              </w:rPr>
              <w:t>la</w:t>
            </w:r>
            <w:r>
              <w:rPr>
                <w:color w:val="000006"/>
                <w:spacing w:val="6"/>
                <w:sz w:val="24"/>
              </w:rPr>
              <w:t xml:space="preserve"> </w:t>
            </w:r>
            <w:r>
              <w:rPr>
                <w:color w:val="000006"/>
                <w:spacing w:val="-4"/>
                <w:sz w:val="24"/>
              </w:rPr>
              <w:t>consommation</w:t>
            </w:r>
          </w:p>
          <w:p w14:paraId="1025F7D4" w14:textId="77777777" w:rsidR="00C726CE" w:rsidRDefault="00000000">
            <w:pPr>
              <w:pStyle w:val="TableParagraph"/>
              <w:spacing w:before="14" w:line="225" w:lineRule="auto"/>
              <w:ind w:right="166"/>
              <w:rPr>
                <w:sz w:val="24"/>
              </w:rPr>
            </w:pPr>
            <w:proofErr w:type="gramStart"/>
            <w:r>
              <w:rPr>
                <w:color w:val="000006"/>
                <w:spacing w:val="-2"/>
                <w:sz w:val="24"/>
              </w:rPr>
              <w:t>des</w:t>
            </w:r>
            <w:proofErr w:type="gramEnd"/>
            <w:r>
              <w:rPr>
                <w:color w:val="000006"/>
                <w:spacing w:val="-15"/>
                <w:sz w:val="24"/>
              </w:rPr>
              <w:t xml:space="preserve"> </w:t>
            </w:r>
            <w:r>
              <w:rPr>
                <w:color w:val="000006"/>
                <w:spacing w:val="-2"/>
                <w:sz w:val="24"/>
              </w:rPr>
              <w:t>repas</w:t>
            </w:r>
            <w:r>
              <w:rPr>
                <w:color w:val="000006"/>
                <w:spacing w:val="-15"/>
                <w:sz w:val="24"/>
              </w:rPr>
              <w:t xml:space="preserve"> </w:t>
            </w:r>
            <w:r>
              <w:rPr>
                <w:color w:val="000006"/>
                <w:spacing w:val="-2"/>
                <w:sz w:val="24"/>
              </w:rPr>
              <w:t>(dans</w:t>
            </w:r>
            <w:r>
              <w:rPr>
                <w:color w:val="000006"/>
                <w:spacing w:val="-17"/>
                <w:sz w:val="24"/>
              </w:rPr>
              <w:t xml:space="preserve"> </w:t>
            </w:r>
            <w:r>
              <w:rPr>
                <w:color w:val="000006"/>
                <w:spacing w:val="-2"/>
                <w:sz w:val="24"/>
              </w:rPr>
              <w:t>l’hypothèse</w:t>
            </w:r>
            <w:r>
              <w:rPr>
                <w:color w:val="000006"/>
                <w:spacing w:val="-23"/>
                <w:sz w:val="24"/>
              </w:rPr>
              <w:t xml:space="preserve"> </w:t>
            </w:r>
            <w:r>
              <w:rPr>
                <w:color w:val="000006"/>
                <w:spacing w:val="-2"/>
                <w:sz w:val="24"/>
              </w:rPr>
              <w:t>où</w:t>
            </w:r>
            <w:r>
              <w:rPr>
                <w:color w:val="000006"/>
                <w:spacing w:val="-15"/>
                <w:sz w:val="24"/>
              </w:rPr>
              <w:t xml:space="preserve"> </w:t>
            </w:r>
            <w:r>
              <w:rPr>
                <w:color w:val="000006"/>
                <w:spacing w:val="-2"/>
                <w:sz w:val="24"/>
              </w:rPr>
              <w:t>le</w:t>
            </w:r>
            <w:r>
              <w:rPr>
                <w:color w:val="000006"/>
                <w:spacing w:val="-16"/>
                <w:sz w:val="24"/>
              </w:rPr>
              <w:t xml:space="preserve"> </w:t>
            </w:r>
            <w:r>
              <w:rPr>
                <w:color w:val="000006"/>
                <w:spacing w:val="-2"/>
                <w:sz w:val="24"/>
              </w:rPr>
              <w:t>manquement</w:t>
            </w:r>
            <w:r>
              <w:rPr>
                <w:color w:val="000006"/>
                <w:spacing w:val="-14"/>
                <w:sz w:val="24"/>
              </w:rPr>
              <w:t xml:space="preserve"> </w:t>
            </w:r>
            <w:r>
              <w:rPr>
                <w:color w:val="000006"/>
                <w:spacing w:val="-2"/>
                <w:sz w:val="24"/>
              </w:rPr>
              <w:t xml:space="preserve">est </w:t>
            </w:r>
            <w:r>
              <w:rPr>
                <w:color w:val="000006"/>
                <w:sz w:val="24"/>
              </w:rPr>
              <w:t>de la responsabilité du titulaire)</w:t>
            </w:r>
          </w:p>
        </w:tc>
        <w:tc>
          <w:tcPr>
            <w:tcW w:w="3861" w:type="dxa"/>
          </w:tcPr>
          <w:p w14:paraId="1BA12A34" w14:textId="77777777" w:rsidR="00C726CE" w:rsidRDefault="00000000">
            <w:pPr>
              <w:pStyle w:val="TableParagraph"/>
              <w:spacing w:before="116"/>
              <w:rPr>
                <w:sz w:val="24"/>
              </w:rPr>
            </w:pPr>
            <w:r>
              <w:rPr>
                <w:color w:val="000006"/>
                <w:sz w:val="24"/>
              </w:rPr>
              <w:t>250</w:t>
            </w:r>
            <w:r>
              <w:rPr>
                <w:color w:val="000006"/>
                <w:spacing w:val="-1"/>
                <w:sz w:val="24"/>
              </w:rPr>
              <w:t xml:space="preserve"> </w:t>
            </w:r>
            <w:r>
              <w:rPr>
                <w:color w:val="000006"/>
                <w:sz w:val="24"/>
              </w:rPr>
              <w:t>€ par</w:t>
            </w:r>
            <w:r>
              <w:rPr>
                <w:color w:val="000006"/>
                <w:spacing w:val="-1"/>
                <w:sz w:val="24"/>
              </w:rPr>
              <w:t xml:space="preserve"> </w:t>
            </w:r>
            <w:r>
              <w:rPr>
                <w:color w:val="000006"/>
                <w:sz w:val="24"/>
              </w:rPr>
              <w:t>mois de</w:t>
            </w:r>
            <w:r>
              <w:rPr>
                <w:color w:val="000006"/>
                <w:spacing w:val="-1"/>
                <w:sz w:val="24"/>
              </w:rPr>
              <w:t xml:space="preserve"> </w:t>
            </w:r>
            <w:r>
              <w:rPr>
                <w:color w:val="000006"/>
                <w:spacing w:val="-2"/>
                <w:sz w:val="24"/>
              </w:rPr>
              <w:t>retard</w:t>
            </w:r>
          </w:p>
        </w:tc>
      </w:tr>
      <w:tr w:rsidR="00C726CE" w14:paraId="537EB8CF" w14:textId="77777777">
        <w:trPr>
          <w:trHeight w:val="1499"/>
        </w:trPr>
        <w:tc>
          <w:tcPr>
            <w:tcW w:w="4927" w:type="dxa"/>
          </w:tcPr>
          <w:p w14:paraId="0150B65E" w14:textId="77777777" w:rsidR="00C726CE" w:rsidRDefault="00000000">
            <w:pPr>
              <w:pStyle w:val="TableParagraph"/>
              <w:tabs>
                <w:tab w:val="left" w:pos="2277"/>
                <w:tab w:val="left" w:pos="3734"/>
              </w:tabs>
              <w:ind w:right="66"/>
              <w:jc w:val="both"/>
              <w:rPr>
                <w:sz w:val="24"/>
              </w:rPr>
            </w:pPr>
            <w:r>
              <w:rPr>
                <w:sz w:val="24"/>
              </w:rPr>
              <w:t xml:space="preserve">Non-respect des délais de livraison des </w:t>
            </w:r>
            <w:r>
              <w:rPr>
                <w:spacing w:val="-2"/>
                <w:sz w:val="24"/>
              </w:rPr>
              <w:t>consommables,</w:t>
            </w:r>
            <w:r>
              <w:rPr>
                <w:sz w:val="24"/>
              </w:rPr>
              <w:tab/>
            </w:r>
            <w:r>
              <w:rPr>
                <w:spacing w:val="-2"/>
                <w:sz w:val="24"/>
              </w:rPr>
              <w:t>produits</w:t>
            </w:r>
            <w:r>
              <w:rPr>
                <w:sz w:val="24"/>
              </w:rPr>
              <w:tab/>
            </w:r>
            <w:r>
              <w:rPr>
                <w:spacing w:val="-2"/>
                <w:sz w:val="24"/>
              </w:rPr>
              <w:t xml:space="preserve">d’entretien, </w:t>
            </w:r>
            <w:r>
              <w:rPr>
                <w:sz w:val="24"/>
              </w:rPr>
              <w:t>équipements de protection individuels, petits matériels</w:t>
            </w:r>
            <w:r>
              <w:rPr>
                <w:spacing w:val="-8"/>
                <w:sz w:val="24"/>
              </w:rPr>
              <w:t xml:space="preserve"> </w:t>
            </w:r>
            <w:r>
              <w:rPr>
                <w:sz w:val="24"/>
              </w:rPr>
              <w:t>d’exploitation</w:t>
            </w:r>
            <w:r>
              <w:rPr>
                <w:spacing w:val="-8"/>
                <w:sz w:val="24"/>
              </w:rPr>
              <w:t xml:space="preserve"> </w:t>
            </w:r>
            <w:r>
              <w:rPr>
                <w:sz w:val="24"/>
              </w:rPr>
              <w:t>et</w:t>
            </w:r>
            <w:r>
              <w:rPr>
                <w:spacing w:val="-6"/>
                <w:sz w:val="24"/>
              </w:rPr>
              <w:t xml:space="preserve"> </w:t>
            </w:r>
            <w:r>
              <w:rPr>
                <w:sz w:val="24"/>
              </w:rPr>
              <w:t>équipements</w:t>
            </w:r>
            <w:r>
              <w:rPr>
                <w:spacing w:val="-8"/>
                <w:sz w:val="24"/>
              </w:rPr>
              <w:t xml:space="preserve"> </w:t>
            </w:r>
            <w:r>
              <w:rPr>
                <w:sz w:val="24"/>
              </w:rPr>
              <w:t>de</w:t>
            </w:r>
            <w:r>
              <w:rPr>
                <w:spacing w:val="-9"/>
                <w:sz w:val="24"/>
              </w:rPr>
              <w:t xml:space="preserve"> </w:t>
            </w:r>
            <w:r>
              <w:rPr>
                <w:sz w:val="24"/>
              </w:rPr>
              <w:t>tri</w:t>
            </w:r>
            <w:r>
              <w:rPr>
                <w:spacing w:val="-6"/>
                <w:sz w:val="24"/>
              </w:rPr>
              <w:t xml:space="preserve"> </w:t>
            </w:r>
            <w:r>
              <w:rPr>
                <w:sz w:val="24"/>
              </w:rPr>
              <w:t>des déchets sur les offices</w:t>
            </w:r>
          </w:p>
        </w:tc>
        <w:tc>
          <w:tcPr>
            <w:tcW w:w="3861" w:type="dxa"/>
          </w:tcPr>
          <w:p w14:paraId="1070D3EC" w14:textId="77777777" w:rsidR="00C726CE" w:rsidRDefault="00000000">
            <w:pPr>
              <w:pStyle w:val="TableParagraph"/>
              <w:spacing w:before="119"/>
              <w:rPr>
                <w:sz w:val="24"/>
              </w:rPr>
            </w:pPr>
            <w:r>
              <w:rPr>
                <w:sz w:val="24"/>
              </w:rPr>
              <w:t>25</w:t>
            </w:r>
            <w:r>
              <w:rPr>
                <w:spacing w:val="-1"/>
                <w:sz w:val="24"/>
              </w:rPr>
              <w:t xml:space="preserve"> </w:t>
            </w:r>
            <w:r>
              <w:rPr>
                <w:sz w:val="24"/>
              </w:rPr>
              <w:t>€ par</w:t>
            </w:r>
            <w:r>
              <w:rPr>
                <w:spacing w:val="-1"/>
                <w:sz w:val="24"/>
              </w:rPr>
              <w:t xml:space="preserve"> </w:t>
            </w:r>
            <w:r>
              <w:rPr>
                <w:sz w:val="24"/>
              </w:rPr>
              <w:t>jour</w:t>
            </w:r>
            <w:r>
              <w:rPr>
                <w:spacing w:val="-1"/>
                <w:sz w:val="24"/>
              </w:rPr>
              <w:t xml:space="preserve"> </w:t>
            </w:r>
            <w:r>
              <w:rPr>
                <w:sz w:val="24"/>
              </w:rPr>
              <w:t>de</w:t>
            </w:r>
            <w:r>
              <w:rPr>
                <w:spacing w:val="-1"/>
                <w:sz w:val="24"/>
              </w:rPr>
              <w:t xml:space="preserve"> </w:t>
            </w:r>
            <w:r>
              <w:rPr>
                <w:spacing w:val="-2"/>
                <w:sz w:val="24"/>
              </w:rPr>
              <w:t>retard</w:t>
            </w:r>
          </w:p>
        </w:tc>
      </w:tr>
      <w:tr w:rsidR="00C726CE" w14:paraId="0DAC9490" w14:textId="77777777">
        <w:trPr>
          <w:trHeight w:val="1499"/>
        </w:trPr>
        <w:tc>
          <w:tcPr>
            <w:tcW w:w="4927" w:type="dxa"/>
          </w:tcPr>
          <w:p w14:paraId="3F84CBC2" w14:textId="77777777" w:rsidR="00C726CE" w:rsidRDefault="00000000">
            <w:pPr>
              <w:pStyle w:val="TableParagraph"/>
              <w:ind w:right="69"/>
              <w:jc w:val="both"/>
              <w:rPr>
                <w:sz w:val="24"/>
              </w:rPr>
            </w:pPr>
            <w:r>
              <w:rPr>
                <w:sz w:val="24"/>
              </w:rPr>
              <w:t xml:space="preserve">Absence de conclusion des conventions de dons des surplus de production à des associations d’aide alimentaire dument habilitées </w:t>
            </w:r>
            <w:r>
              <w:rPr>
                <w:color w:val="000006"/>
                <w:sz w:val="24"/>
              </w:rPr>
              <w:t>(dans l’hypothèse où le manquement est de la responsabilité du titulaire)</w:t>
            </w:r>
          </w:p>
        </w:tc>
        <w:tc>
          <w:tcPr>
            <w:tcW w:w="3861" w:type="dxa"/>
          </w:tcPr>
          <w:p w14:paraId="64899882" w14:textId="77777777" w:rsidR="00C726CE" w:rsidRDefault="00000000">
            <w:pPr>
              <w:pStyle w:val="TableParagraph"/>
              <w:spacing w:before="111"/>
              <w:rPr>
                <w:sz w:val="24"/>
              </w:rPr>
            </w:pPr>
            <w:r>
              <w:rPr>
                <w:color w:val="000006"/>
                <w:sz w:val="24"/>
              </w:rPr>
              <w:t>250</w:t>
            </w:r>
            <w:r>
              <w:rPr>
                <w:color w:val="000006"/>
                <w:spacing w:val="-1"/>
                <w:sz w:val="24"/>
              </w:rPr>
              <w:t xml:space="preserve"> </w:t>
            </w:r>
            <w:r>
              <w:rPr>
                <w:color w:val="000006"/>
                <w:sz w:val="24"/>
              </w:rPr>
              <w:t>€ par</w:t>
            </w:r>
            <w:r>
              <w:rPr>
                <w:color w:val="000006"/>
                <w:spacing w:val="-1"/>
                <w:sz w:val="24"/>
              </w:rPr>
              <w:t xml:space="preserve"> </w:t>
            </w:r>
            <w:r>
              <w:rPr>
                <w:color w:val="000006"/>
                <w:sz w:val="24"/>
              </w:rPr>
              <w:t>mois</w:t>
            </w:r>
            <w:r>
              <w:rPr>
                <w:color w:val="000006"/>
                <w:spacing w:val="-3"/>
                <w:sz w:val="24"/>
              </w:rPr>
              <w:t xml:space="preserve"> </w:t>
            </w:r>
            <w:r>
              <w:rPr>
                <w:color w:val="000006"/>
                <w:sz w:val="24"/>
              </w:rPr>
              <w:t>de</w:t>
            </w:r>
            <w:r>
              <w:rPr>
                <w:color w:val="000006"/>
                <w:spacing w:val="-1"/>
                <w:sz w:val="24"/>
              </w:rPr>
              <w:t xml:space="preserve"> </w:t>
            </w:r>
            <w:r>
              <w:rPr>
                <w:color w:val="000006"/>
                <w:spacing w:val="-2"/>
                <w:sz w:val="24"/>
              </w:rPr>
              <w:t>retard</w:t>
            </w:r>
          </w:p>
        </w:tc>
      </w:tr>
      <w:tr w:rsidR="00C726CE" w14:paraId="43939935" w14:textId="77777777">
        <w:trPr>
          <w:trHeight w:val="671"/>
        </w:trPr>
        <w:tc>
          <w:tcPr>
            <w:tcW w:w="4927" w:type="dxa"/>
          </w:tcPr>
          <w:p w14:paraId="30CC09EB" w14:textId="77777777" w:rsidR="00C726CE" w:rsidRDefault="00000000">
            <w:pPr>
              <w:pStyle w:val="TableParagraph"/>
              <w:spacing w:before="92"/>
              <w:rPr>
                <w:sz w:val="24"/>
              </w:rPr>
            </w:pPr>
            <w:r>
              <w:rPr>
                <w:sz w:val="24"/>
              </w:rPr>
              <w:t>Non-respect</w:t>
            </w:r>
            <w:r>
              <w:rPr>
                <w:spacing w:val="21"/>
                <w:sz w:val="24"/>
              </w:rPr>
              <w:t xml:space="preserve"> </w:t>
            </w:r>
            <w:r>
              <w:rPr>
                <w:sz w:val="24"/>
              </w:rPr>
              <w:t>de</w:t>
            </w:r>
            <w:r>
              <w:rPr>
                <w:spacing w:val="-6"/>
                <w:sz w:val="24"/>
              </w:rPr>
              <w:t xml:space="preserve"> </w:t>
            </w:r>
            <w:r>
              <w:rPr>
                <w:sz w:val="24"/>
              </w:rPr>
              <w:t>la</w:t>
            </w:r>
            <w:r>
              <w:rPr>
                <w:spacing w:val="-6"/>
                <w:sz w:val="24"/>
              </w:rPr>
              <w:t xml:space="preserve"> </w:t>
            </w:r>
            <w:r>
              <w:rPr>
                <w:sz w:val="24"/>
              </w:rPr>
              <w:t>nature</w:t>
            </w:r>
            <w:r>
              <w:rPr>
                <w:spacing w:val="-4"/>
                <w:sz w:val="24"/>
              </w:rPr>
              <w:t xml:space="preserve"> </w:t>
            </w:r>
            <w:r>
              <w:rPr>
                <w:sz w:val="24"/>
              </w:rPr>
              <w:t>des contenants sur laquelle s’est engagé le titulaire</w:t>
            </w:r>
          </w:p>
        </w:tc>
        <w:tc>
          <w:tcPr>
            <w:tcW w:w="3861" w:type="dxa"/>
          </w:tcPr>
          <w:p w14:paraId="1EA5394A" w14:textId="77777777" w:rsidR="00C726CE" w:rsidRDefault="00000000">
            <w:pPr>
              <w:pStyle w:val="TableParagraph"/>
              <w:spacing w:before="111"/>
              <w:rPr>
                <w:sz w:val="24"/>
              </w:rPr>
            </w:pPr>
            <w:r>
              <w:rPr>
                <w:color w:val="000006"/>
                <w:sz w:val="24"/>
              </w:rPr>
              <w:t>500</w:t>
            </w:r>
            <w:r>
              <w:rPr>
                <w:color w:val="000006"/>
                <w:spacing w:val="-1"/>
                <w:sz w:val="24"/>
              </w:rPr>
              <w:t xml:space="preserve"> </w:t>
            </w:r>
            <w:r>
              <w:rPr>
                <w:color w:val="000006"/>
                <w:sz w:val="24"/>
              </w:rPr>
              <w:t>€ par</w:t>
            </w:r>
            <w:r>
              <w:rPr>
                <w:color w:val="000006"/>
                <w:spacing w:val="-1"/>
                <w:sz w:val="24"/>
              </w:rPr>
              <w:t xml:space="preserve"> </w:t>
            </w:r>
            <w:r>
              <w:rPr>
                <w:color w:val="000006"/>
                <w:sz w:val="24"/>
              </w:rPr>
              <w:t>mois</w:t>
            </w:r>
            <w:r>
              <w:rPr>
                <w:color w:val="000006"/>
                <w:spacing w:val="-3"/>
                <w:sz w:val="24"/>
              </w:rPr>
              <w:t xml:space="preserve"> </w:t>
            </w:r>
            <w:r>
              <w:rPr>
                <w:color w:val="000006"/>
                <w:sz w:val="24"/>
              </w:rPr>
              <w:t>de</w:t>
            </w:r>
            <w:r>
              <w:rPr>
                <w:color w:val="000006"/>
                <w:spacing w:val="-1"/>
                <w:sz w:val="24"/>
              </w:rPr>
              <w:t xml:space="preserve"> </w:t>
            </w:r>
            <w:r>
              <w:rPr>
                <w:color w:val="000006"/>
                <w:spacing w:val="-2"/>
                <w:sz w:val="24"/>
              </w:rPr>
              <w:t>retard</w:t>
            </w:r>
          </w:p>
        </w:tc>
      </w:tr>
      <w:tr w:rsidR="00C726CE" w14:paraId="1E3AAE5B" w14:textId="77777777">
        <w:trPr>
          <w:trHeight w:val="669"/>
        </w:trPr>
        <w:tc>
          <w:tcPr>
            <w:tcW w:w="4927" w:type="dxa"/>
          </w:tcPr>
          <w:p w14:paraId="1069717B" w14:textId="77777777" w:rsidR="00C726CE" w:rsidRDefault="00000000">
            <w:pPr>
              <w:pStyle w:val="TableParagraph"/>
              <w:rPr>
                <w:sz w:val="24"/>
              </w:rPr>
            </w:pPr>
            <w:r>
              <w:rPr>
                <w:sz w:val="24"/>
              </w:rPr>
              <w:t>Retard</w:t>
            </w:r>
            <w:r>
              <w:rPr>
                <w:spacing w:val="-15"/>
                <w:sz w:val="24"/>
              </w:rPr>
              <w:t xml:space="preserve"> </w:t>
            </w:r>
            <w:r>
              <w:rPr>
                <w:sz w:val="24"/>
              </w:rPr>
              <w:t>dans</w:t>
            </w:r>
            <w:r>
              <w:rPr>
                <w:spacing w:val="-15"/>
                <w:sz w:val="24"/>
              </w:rPr>
              <w:t xml:space="preserve"> </w:t>
            </w:r>
            <w:r>
              <w:rPr>
                <w:sz w:val="24"/>
              </w:rPr>
              <w:t>la</w:t>
            </w:r>
            <w:r>
              <w:rPr>
                <w:spacing w:val="-15"/>
                <w:sz w:val="24"/>
              </w:rPr>
              <w:t xml:space="preserve"> </w:t>
            </w:r>
            <w:r>
              <w:rPr>
                <w:sz w:val="24"/>
              </w:rPr>
              <w:t>production</w:t>
            </w:r>
            <w:r>
              <w:rPr>
                <w:spacing w:val="-15"/>
                <w:sz w:val="24"/>
              </w:rPr>
              <w:t xml:space="preserve"> </w:t>
            </w:r>
            <w:r>
              <w:rPr>
                <w:sz w:val="24"/>
              </w:rPr>
              <w:t>du</w:t>
            </w:r>
            <w:r>
              <w:rPr>
                <w:spacing w:val="-15"/>
                <w:sz w:val="24"/>
              </w:rPr>
              <w:t xml:space="preserve"> </w:t>
            </w:r>
            <w:r>
              <w:rPr>
                <w:sz w:val="24"/>
              </w:rPr>
              <w:t>bilan</w:t>
            </w:r>
            <w:r>
              <w:rPr>
                <w:spacing w:val="-15"/>
                <w:sz w:val="24"/>
              </w:rPr>
              <w:t xml:space="preserve"> </w:t>
            </w:r>
            <w:r>
              <w:rPr>
                <w:sz w:val="24"/>
              </w:rPr>
              <w:t>carbone</w:t>
            </w:r>
            <w:r>
              <w:rPr>
                <w:spacing w:val="-15"/>
                <w:sz w:val="24"/>
              </w:rPr>
              <w:t xml:space="preserve"> </w:t>
            </w:r>
            <w:r>
              <w:rPr>
                <w:sz w:val="24"/>
              </w:rPr>
              <w:t>de</w:t>
            </w:r>
            <w:r>
              <w:rPr>
                <w:spacing w:val="-15"/>
                <w:sz w:val="24"/>
              </w:rPr>
              <w:t xml:space="preserve"> </w:t>
            </w:r>
            <w:r>
              <w:rPr>
                <w:sz w:val="24"/>
              </w:rPr>
              <w:t>la prestation alimentaire</w:t>
            </w:r>
          </w:p>
        </w:tc>
        <w:tc>
          <w:tcPr>
            <w:tcW w:w="3861" w:type="dxa"/>
          </w:tcPr>
          <w:p w14:paraId="38332C63" w14:textId="77777777" w:rsidR="00C726CE" w:rsidRDefault="00000000">
            <w:pPr>
              <w:pStyle w:val="TableParagraph"/>
              <w:spacing w:before="114"/>
              <w:rPr>
                <w:sz w:val="24"/>
              </w:rPr>
            </w:pPr>
            <w:r>
              <w:rPr>
                <w:color w:val="000006"/>
                <w:sz w:val="24"/>
              </w:rPr>
              <w:t>250</w:t>
            </w:r>
            <w:r>
              <w:rPr>
                <w:color w:val="000006"/>
                <w:spacing w:val="-1"/>
                <w:sz w:val="24"/>
              </w:rPr>
              <w:t xml:space="preserve"> </w:t>
            </w:r>
            <w:r>
              <w:rPr>
                <w:color w:val="000006"/>
                <w:sz w:val="24"/>
              </w:rPr>
              <w:t>€ par</w:t>
            </w:r>
            <w:r>
              <w:rPr>
                <w:color w:val="000006"/>
                <w:spacing w:val="-1"/>
                <w:sz w:val="24"/>
              </w:rPr>
              <w:t xml:space="preserve"> </w:t>
            </w:r>
            <w:r>
              <w:rPr>
                <w:color w:val="000006"/>
                <w:sz w:val="24"/>
              </w:rPr>
              <w:t>mois</w:t>
            </w:r>
            <w:r>
              <w:rPr>
                <w:color w:val="000006"/>
                <w:spacing w:val="-3"/>
                <w:sz w:val="24"/>
              </w:rPr>
              <w:t xml:space="preserve"> </w:t>
            </w:r>
            <w:r>
              <w:rPr>
                <w:color w:val="000006"/>
                <w:sz w:val="24"/>
              </w:rPr>
              <w:t>de</w:t>
            </w:r>
            <w:r>
              <w:rPr>
                <w:color w:val="000006"/>
                <w:spacing w:val="-1"/>
                <w:sz w:val="24"/>
              </w:rPr>
              <w:t xml:space="preserve"> </w:t>
            </w:r>
            <w:r>
              <w:rPr>
                <w:color w:val="000006"/>
                <w:spacing w:val="-2"/>
                <w:sz w:val="24"/>
              </w:rPr>
              <w:t>retard</w:t>
            </w:r>
          </w:p>
        </w:tc>
      </w:tr>
      <w:tr w:rsidR="00C726CE" w14:paraId="76782D84" w14:textId="77777777">
        <w:trPr>
          <w:trHeight w:val="393"/>
        </w:trPr>
        <w:tc>
          <w:tcPr>
            <w:tcW w:w="4927" w:type="dxa"/>
          </w:tcPr>
          <w:p w14:paraId="4C3F8B1C" w14:textId="77777777" w:rsidR="00C726CE" w:rsidRDefault="00000000">
            <w:pPr>
              <w:pStyle w:val="TableParagraph"/>
              <w:spacing w:before="90"/>
              <w:rPr>
                <w:sz w:val="24"/>
              </w:rPr>
            </w:pPr>
            <w:r>
              <w:rPr>
                <w:sz w:val="24"/>
              </w:rPr>
              <w:t>Non-respect</w:t>
            </w:r>
            <w:r>
              <w:rPr>
                <w:spacing w:val="-9"/>
                <w:sz w:val="24"/>
              </w:rPr>
              <w:t xml:space="preserve"> </w:t>
            </w:r>
            <w:r>
              <w:rPr>
                <w:sz w:val="24"/>
              </w:rPr>
              <w:t>du</w:t>
            </w:r>
            <w:r>
              <w:rPr>
                <w:spacing w:val="-5"/>
                <w:sz w:val="24"/>
              </w:rPr>
              <w:t xml:space="preserve"> </w:t>
            </w:r>
            <w:r>
              <w:rPr>
                <w:sz w:val="24"/>
              </w:rPr>
              <w:t>programme</w:t>
            </w:r>
            <w:r>
              <w:rPr>
                <w:spacing w:val="-11"/>
                <w:sz w:val="24"/>
              </w:rPr>
              <w:t xml:space="preserve"> </w:t>
            </w:r>
            <w:r>
              <w:rPr>
                <w:sz w:val="24"/>
              </w:rPr>
              <w:t>de</w:t>
            </w:r>
            <w:r>
              <w:rPr>
                <w:spacing w:val="-11"/>
                <w:sz w:val="24"/>
              </w:rPr>
              <w:t xml:space="preserve"> </w:t>
            </w:r>
            <w:r>
              <w:rPr>
                <w:sz w:val="24"/>
              </w:rPr>
              <w:t>repas</w:t>
            </w:r>
            <w:r>
              <w:rPr>
                <w:spacing w:val="-1"/>
                <w:sz w:val="24"/>
              </w:rPr>
              <w:t xml:space="preserve"> </w:t>
            </w:r>
            <w:r>
              <w:rPr>
                <w:spacing w:val="-2"/>
                <w:sz w:val="24"/>
              </w:rPr>
              <w:t>thématiques</w:t>
            </w:r>
          </w:p>
        </w:tc>
        <w:tc>
          <w:tcPr>
            <w:tcW w:w="3861" w:type="dxa"/>
          </w:tcPr>
          <w:p w14:paraId="3CC897E6" w14:textId="77777777" w:rsidR="00C726CE" w:rsidRDefault="00000000">
            <w:pPr>
              <w:pStyle w:val="TableParagraph"/>
              <w:spacing w:before="90"/>
              <w:rPr>
                <w:sz w:val="24"/>
              </w:rPr>
            </w:pPr>
            <w:r>
              <w:rPr>
                <w:sz w:val="24"/>
              </w:rPr>
              <w:t>250</w:t>
            </w:r>
            <w:r>
              <w:rPr>
                <w:spacing w:val="-14"/>
                <w:sz w:val="24"/>
              </w:rPr>
              <w:t xml:space="preserve"> </w:t>
            </w:r>
            <w:r>
              <w:rPr>
                <w:sz w:val="24"/>
              </w:rPr>
              <w:t>€</w:t>
            </w:r>
            <w:r>
              <w:rPr>
                <w:spacing w:val="-12"/>
                <w:sz w:val="24"/>
              </w:rPr>
              <w:t xml:space="preserve"> </w:t>
            </w:r>
            <w:r>
              <w:rPr>
                <w:sz w:val="24"/>
              </w:rPr>
              <w:t>par</w:t>
            </w:r>
            <w:r>
              <w:rPr>
                <w:spacing w:val="-14"/>
                <w:sz w:val="24"/>
              </w:rPr>
              <w:t xml:space="preserve"> </w:t>
            </w:r>
            <w:r>
              <w:rPr>
                <w:sz w:val="24"/>
              </w:rPr>
              <w:t>repas</w:t>
            </w:r>
            <w:r>
              <w:rPr>
                <w:spacing w:val="-13"/>
                <w:sz w:val="24"/>
              </w:rPr>
              <w:t xml:space="preserve"> </w:t>
            </w:r>
            <w:r>
              <w:rPr>
                <w:sz w:val="24"/>
              </w:rPr>
              <w:t>thématique</w:t>
            </w:r>
            <w:r>
              <w:rPr>
                <w:spacing w:val="-16"/>
                <w:sz w:val="24"/>
              </w:rPr>
              <w:t xml:space="preserve"> </w:t>
            </w:r>
            <w:r>
              <w:rPr>
                <w:sz w:val="24"/>
              </w:rPr>
              <w:t>non</w:t>
            </w:r>
            <w:r>
              <w:rPr>
                <w:spacing w:val="-10"/>
                <w:sz w:val="24"/>
              </w:rPr>
              <w:t xml:space="preserve"> </w:t>
            </w:r>
            <w:r>
              <w:rPr>
                <w:spacing w:val="-2"/>
                <w:sz w:val="24"/>
              </w:rPr>
              <w:t>réalisé</w:t>
            </w:r>
          </w:p>
        </w:tc>
      </w:tr>
      <w:tr w:rsidR="00C726CE" w14:paraId="0DEF9490" w14:textId="77777777">
        <w:trPr>
          <w:trHeight w:val="947"/>
        </w:trPr>
        <w:tc>
          <w:tcPr>
            <w:tcW w:w="4927" w:type="dxa"/>
          </w:tcPr>
          <w:p w14:paraId="7B770E6C" w14:textId="77777777" w:rsidR="00C726CE" w:rsidRDefault="00000000">
            <w:pPr>
              <w:pStyle w:val="TableParagraph"/>
              <w:ind w:right="69"/>
              <w:jc w:val="both"/>
              <w:rPr>
                <w:sz w:val="24"/>
              </w:rPr>
            </w:pPr>
            <w:r>
              <w:rPr>
                <w:sz w:val="24"/>
              </w:rPr>
              <w:t>Retard dans la transmission des documents prévus pour les pré-commissions techniques des menus et les commissions de restauration</w:t>
            </w:r>
          </w:p>
        </w:tc>
        <w:tc>
          <w:tcPr>
            <w:tcW w:w="3861" w:type="dxa"/>
          </w:tcPr>
          <w:p w14:paraId="21712D9D" w14:textId="77777777" w:rsidR="00C726CE" w:rsidRDefault="00000000">
            <w:pPr>
              <w:pStyle w:val="TableParagraph"/>
              <w:spacing w:before="119"/>
              <w:rPr>
                <w:sz w:val="24"/>
              </w:rPr>
            </w:pPr>
            <w:r>
              <w:rPr>
                <w:sz w:val="24"/>
              </w:rPr>
              <w:t>25</w:t>
            </w:r>
            <w:r>
              <w:rPr>
                <w:spacing w:val="-1"/>
                <w:sz w:val="24"/>
              </w:rPr>
              <w:t xml:space="preserve"> </w:t>
            </w:r>
            <w:r>
              <w:rPr>
                <w:sz w:val="24"/>
              </w:rPr>
              <w:t>€ par</w:t>
            </w:r>
            <w:r>
              <w:rPr>
                <w:spacing w:val="-1"/>
                <w:sz w:val="24"/>
              </w:rPr>
              <w:t xml:space="preserve"> </w:t>
            </w:r>
            <w:r>
              <w:rPr>
                <w:sz w:val="24"/>
              </w:rPr>
              <w:t>jour</w:t>
            </w:r>
            <w:r>
              <w:rPr>
                <w:spacing w:val="-1"/>
                <w:sz w:val="24"/>
              </w:rPr>
              <w:t xml:space="preserve"> </w:t>
            </w:r>
            <w:r>
              <w:rPr>
                <w:sz w:val="24"/>
              </w:rPr>
              <w:t>de</w:t>
            </w:r>
            <w:r>
              <w:rPr>
                <w:spacing w:val="-1"/>
                <w:sz w:val="24"/>
              </w:rPr>
              <w:t xml:space="preserve"> </w:t>
            </w:r>
            <w:r>
              <w:rPr>
                <w:spacing w:val="-2"/>
                <w:sz w:val="24"/>
              </w:rPr>
              <w:t>retard</w:t>
            </w:r>
          </w:p>
        </w:tc>
      </w:tr>
      <w:tr w:rsidR="00C726CE" w14:paraId="2E3ED800" w14:textId="77777777">
        <w:trPr>
          <w:trHeight w:val="671"/>
        </w:trPr>
        <w:tc>
          <w:tcPr>
            <w:tcW w:w="4927" w:type="dxa"/>
          </w:tcPr>
          <w:p w14:paraId="3B231874" w14:textId="77777777" w:rsidR="00C726CE" w:rsidRDefault="00000000">
            <w:pPr>
              <w:pStyle w:val="TableParagraph"/>
              <w:spacing w:before="91" w:line="280" w:lineRule="atLeast"/>
              <w:rPr>
                <w:sz w:val="24"/>
              </w:rPr>
            </w:pPr>
            <w:r>
              <w:rPr>
                <w:sz w:val="24"/>
              </w:rPr>
              <w:t>Non-respect</w:t>
            </w:r>
            <w:r>
              <w:rPr>
                <w:spacing w:val="15"/>
                <w:sz w:val="24"/>
              </w:rPr>
              <w:t xml:space="preserve"> </w:t>
            </w:r>
            <w:r>
              <w:rPr>
                <w:sz w:val="24"/>
              </w:rPr>
              <w:t>du</w:t>
            </w:r>
            <w:r>
              <w:rPr>
                <w:spacing w:val="-8"/>
                <w:sz w:val="24"/>
              </w:rPr>
              <w:t xml:space="preserve"> </w:t>
            </w:r>
            <w:r>
              <w:rPr>
                <w:sz w:val="24"/>
              </w:rPr>
              <w:t>programme</w:t>
            </w:r>
            <w:r>
              <w:rPr>
                <w:spacing w:val="-9"/>
                <w:sz w:val="24"/>
              </w:rPr>
              <w:t xml:space="preserve"> </w:t>
            </w:r>
            <w:r>
              <w:rPr>
                <w:sz w:val="24"/>
              </w:rPr>
              <w:t>de</w:t>
            </w:r>
            <w:r>
              <w:rPr>
                <w:spacing w:val="-9"/>
                <w:sz w:val="24"/>
              </w:rPr>
              <w:t xml:space="preserve"> </w:t>
            </w:r>
            <w:r>
              <w:rPr>
                <w:sz w:val="24"/>
              </w:rPr>
              <w:t>formation</w:t>
            </w:r>
            <w:r>
              <w:rPr>
                <w:spacing w:val="-8"/>
                <w:sz w:val="24"/>
              </w:rPr>
              <w:t xml:space="preserve"> </w:t>
            </w:r>
            <w:r>
              <w:rPr>
                <w:sz w:val="24"/>
              </w:rPr>
              <w:t>des personnels du titulaire</w:t>
            </w:r>
          </w:p>
        </w:tc>
        <w:tc>
          <w:tcPr>
            <w:tcW w:w="3861" w:type="dxa"/>
          </w:tcPr>
          <w:p w14:paraId="4C6DE033" w14:textId="77777777" w:rsidR="00C726CE" w:rsidRDefault="00000000">
            <w:pPr>
              <w:pStyle w:val="TableParagraph"/>
              <w:spacing w:before="119"/>
              <w:rPr>
                <w:sz w:val="24"/>
              </w:rPr>
            </w:pPr>
            <w:r>
              <w:rPr>
                <w:sz w:val="24"/>
              </w:rPr>
              <w:t>500</w:t>
            </w:r>
            <w:r>
              <w:rPr>
                <w:spacing w:val="-1"/>
                <w:sz w:val="24"/>
              </w:rPr>
              <w:t xml:space="preserve"> </w:t>
            </w:r>
            <w:r>
              <w:rPr>
                <w:sz w:val="24"/>
              </w:rPr>
              <w:t>€</w:t>
            </w:r>
            <w:r>
              <w:rPr>
                <w:spacing w:val="-1"/>
                <w:sz w:val="24"/>
              </w:rPr>
              <w:t xml:space="preserve"> </w:t>
            </w:r>
            <w:r>
              <w:rPr>
                <w:sz w:val="24"/>
              </w:rPr>
              <w:t>par</w:t>
            </w:r>
            <w:r>
              <w:rPr>
                <w:spacing w:val="-7"/>
                <w:sz w:val="24"/>
              </w:rPr>
              <w:t xml:space="preserve"> </w:t>
            </w:r>
            <w:r>
              <w:rPr>
                <w:sz w:val="24"/>
              </w:rPr>
              <w:t>formation</w:t>
            </w:r>
            <w:r>
              <w:rPr>
                <w:spacing w:val="-6"/>
                <w:sz w:val="24"/>
              </w:rPr>
              <w:t xml:space="preserve"> </w:t>
            </w:r>
            <w:r>
              <w:rPr>
                <w:sz w:val="24"/>
              </w:rPr>
              <w:t>non</w:t>
            </w:r>
            <w:r>
              <w:rPr>
                <w:spacing w:val="2"/>
                <w:sz w:val="24"/>
              </w:rPr>
              <w:t xml:space="preserve"> </w:t>
            </w:r>
            <w:r>
              <w:rPr>
                <w:spacing w:val="-2"/>
                <w:sz w:val="24"/>
              </w:rPr>
              <w:t>réalisée</w:t>
            </w:r>
          </w:p>
        </w:tc>
      </w:tr>
      <w:tr w:rsidR="00C726CE" w14:paraId="72446233" w14:textId="77777777">
        <w:trPr>
          <w:trHeight w:val="669"/>
        </w:trPr>
        <w:tc>
          <w:tcPr>
            <w:tcW w:w="4927" w:type="dxa"/>
          </w:tcPr>
          <w:p w14:paraId="3BF138D0" w14:textId="77777777" w:rsidR="00C726CE" w:rsidRDefault="00000000">
            <w:pPr>
              <w:pStyle w:val="TableParagraph"/>
              <w:ind w:right="221"/>
              <w:rPr>
                <w:sz w:val="24"/>
              </w:rPr>
            </w:pPr>
            <w:r>
              <w:rPr>
                <w:spacing w:val="-2"/>
                <w:sz w:val="24"/>
              </w:rPr>
              <w:t>Non-respect</w:t>
            </w:r>
            <w:r>
              <w:rPr>
                <w:spacing w:val="-6"/>
                <w:sz w:val="24"/>
              </w:rPr>
              <w:t xml:space="preserve"> </w:t>
            </w:r>
            <w:r>
              <w:rPr>
                <w:spacing w:val="-2"/>
                <w:sz w:val="24"/>
              </w:rPr>
              <w:t>des</w:t>
            </w:r>
            <w:r>
              <w:rPr>
                <w:spacing w:val="-8"/>
                <w:sz w:val="24"/>
              </w:rPr>
              <w:t xml:space="preserve"> </w:t>
            </w:r>
            <w:r>
              <w:rPr>
                <w:spacing w:val="-2"/>
                <w:sz w:val="24"/>
              </w:rPr>
              <w:t>tenues</w:t>
            </w:r>
            <w:r>
              <w:rPr>
                <w:spacing w:val="-8"/>
                <w:sz w:val="24"/>
              </w:rPr>
              <w:t xml:space="preserve"> </w:t>
            </w:r>
            <w:r>
              <w:rPr>
                <w:spacing w:val="-2"/>
                <w:sz w:val="24"/>
              </w:rPr>
              <w:t>de</w:t>
            </w:r>
            <w:r>
              <w:rPr>
                <w:spacing w:val="-9"/>
                <w:sz w:val="24"/>
              </w:rPr>
              <w:t xml:space="preserve"> </w:t>
            </w:r>
            <w:r>
              <w:rPr>
                <w:spacing w:val="-2"/>
                <w:sz w:val="24"/>
              </w:rPr>
              <w:t>travail</w:t>
            </w:r>
            <w:r>
              <w:rPr>
                <w:spacing w:val="-6"/>
                <w:sz w:val="24"/>
              </w:rPr>
              <w:t xml:space="preserve"> </w:t>
            </w:r>
            <w:r>
              <w:rPr>
                <w:spacing w:val="-2"/>
                <w:sz w:val="24"/>
              </w:rPr>
              <w:t>des</w:t>
            </w:r>
            <w:r>
              <w:rPr>
                <w:spacing w:val="-8"/>
                <w:sz w:val="24"/>
              </w:rPr>
              <w:t xml:space="preserve"> </w:t>
            </w:r>
            <w:r>
              <w:rPr>
                <w:spacing w:val="-2"/>
                <w:sz w:val="24"/>
              </w:rPr>
              <w:t xml:space="preserve">personnels </w:t>
            </w:r>
            <w:r>
              <w:rPr>
                <w:sz w:val="24"/>
              </w:rPr>
              <w:t>du titulaire</w:t>
            </w:r>
          </w:p>
        </w:tc>
        <w:tc>
          <w:tcPr>
            <w:tcW w:w="3861" w:type="dxa"/>
          </w:tcPr>
          <w:p w14:paraId="301D61F9" w14:textId="77777777" w:rsidR="00C726CE" w:rsidRDefault="00000000">
            <w:pPr>
              <w:pStyle w:val="TableParagraph"/>
              <w:spacing w:before="114"/>
              <w:rPr>
                <w:sz w:val="24"/>
              </w:rPr>
            </w:pPr>
            <w:r>
              <w:rPr>
                <w:sz w:val="24"/>
              </w:rPr>
              <w:t>50</w:t>
            </w:r>
            <w:r>
              <w:rPr>
                <w:spacing w:val="-6"/>
                <w:sz w:val="24"/>
              </w:rPr>
              <w:t xml:space="preserve"> </w:t>
            </w:r>
            <w:r>
              <w:rPr>
                <w:sz w:val="24"/>
              </w:rPr>
              <w:t>€</w:t>
            </w:r>
            <w:r>
              <w:rPr>
                <w:spacing w:val="-1"/>
                <w:sz w:val="24"/>
              </w:rPr>
              <w:t xml:space="preserve"> </w:t>
            </w:r>
            <w:r>
              <w:rPr>
                <w:sz w:val="24"/>
              </w:rPr>
              <w:t>par</w:t>
            </w:r>
            <w:r>
              <w:rPr>
                <w:spacing w:val="-7"/>
                <w:sz w:val="24"/>
              </w:rPr>
              <w:t xml:space="preserve"> </w:t>
            </w:r>
            <w:r>
              <w:rPr>
                <w:sz w:val="24"/>
              </w:rPr>
              <w:t xml:space="preserve">infraction </w:t>
            </w:r>
            <w:r>
              <w:rPr>
                <w:spacing w:val="-2"/>
                <w:sz w:val="24"/>
              </w:rPr>
              <w:t>constatée</w:t>
            </w:r>
          </w:p>
        </w:tc>
      </w:tr>
      <w:tr w:rsidR="00C726CE" w14:paraId="559B1209" w14:textId="77777777">
        <w:trPr>
          <w:trHeight w:val="1221"/>
        </w:trPr>
        <w:tc>
          <w:tcPr>
            <w:tcW w:w="4927" w:type="dxa"/>
          </w:tcPr>
          <w:p w14:paraId="44782913" w14:textId="77777777" w:rsidR="00C726CE" w:rsidRDefault="00000000">
            <w:pPr>
              <w:pStyle w:val="TableParagraph"/>
              <w:ind w:right="74"/>
              <w:jc w:val="both"/>
              <w:rPr>
                <w:sz w:val="24"/>
              </w:rPr>
            </w:pPr>
            <w:r>
              <w:rPr>
                <w:sz w:val="24"/>
              </w:rPr>
              <w:t>Manquement aux obligations d’entretien des locaux et des équipements de la cuisine centrale incombant au</w:t>
            </w:r>
            <w:r>
              <w:rPr>
                <w:spacing w:val="-2"/>
                <w:sz w:val="24"/>
              </w:rPr>
              <w:t xml:space="preserve"> </w:t>
            </w:r>
            <w:r>
              <w:rPr>
                <w:sz w:val="24"/>
              </w:rPr>
              <w:t>titulaire (exclusivement pour</w:t>
            </w:r>
            <w:r>
              <w:rPr>
                <w:spacing w:val="-2"/>
                <w:sz w:val="24"/>
              </w:rPr>
              <w:t xml:space="preserve"> </w:t>
            </w:r>
            <w:r>
              <w:rPr>
                <w:sz w:val="24"/>
              </w:rPr>
              <w:t xml:space="preserve">le lot </w:t>
            </w:r>
            <w:r>
              <w:rPr>
                <w:spacing w:val="-6"/>
                <w:sz w:val="24"/>
              </w:rPr>
              <w:t>1)</w:t>
            </w:r>
          </w:p>
        </w:tc>
        <w:tc>
          <w:tcPr>
            <w:tcW w:w="3861" w:type="dxa"/>
          </w:tcPr>
          <w:p w14:paraId="50CCA321" w14:textId="77777777" w:rsidR="00C726CE" w:rsidRDefault="00000000">
            <w:pPr>
              <w:pStyle w:val="TableParagraph"/>
              <w:spacing w:before="116"/>
              <w:rPr>
                <w:sz w:val="24"/>
              </w:rPr>
            </w:pPr>
            <w:r>
              <w:rPr>
                <w:sz w:val="24"/>
              </w:rPr>
              <w:t>250</w:t>
            </w:r>
            <w:r>
              <w:rPr>
                <w:spacing w:val="-6"/>
                <w:sz w:val="24"/>
              </w:rPr>
              <w:t xml:space="preserve"> </w:t>
            </w:r>
            <w:r>
              <w:rPr>
                <w:sz w:val="24"/>
              </w:rPr>
              <w:t>€</w:t>
            </w:r>
            <w:r>
              <w:rPr>
                <w:spacing w:val="-1"/>
                <w:sz w:val="24"/>
              </w:rPr>
              <w:t xml:space="preserve"> </w:t>
            </w:r>
            <w:r>
              <w:rPr>
                <w:sz w:val="24"/>
              </w:rPr>
              <w:t>par</w:t>
            </w:r>
            <w:r>
              <w:rPr>
                <w:spacing w:val="-7"/>
                <w:sz w:val="24"/>
              </w:rPr>
              <w:t xml:space="preserve"> </w:t>
            </w:r>
            <w:r>
              <w:rPr>
                <w:sz w:val="24"/>
              </w:rPr>
              <w:t xml:space="preserve">infraction </w:t>
            </w:r>
            <w:r>
              <w:rPr>
                <w:spacing w:val="-2"/>
                <w:sz w:val="24"/>
              </w:rPr>
              <w:t>constatée</w:t>
            </w:r>
          </w:p>
        </w:tc>
      </w:tr>
      <w:tr w:rsidR="00C726CE" w14:paraId="7EA982E6" w14:textId="77777777">
        <w:trPr>
          <w:trHeight w:val="952"/>
        </w:trPr>
        <w:tc>
          <w:tcPr>
            <w:tcW w:w="4927" w:type="dxa"/>
          </w:tcPr>
          <w:p w14:paraId="390FD66F" w14:textId="77777777" w:rsidR="00C726CE" w:rsidRDefault="00000000">
            <w:pPr>
              <w:pStyle w:val="TableParagraph"/>
              <w:spacing w:before="97"/>
              <w:ind w:right="77"/>
              <w:jc w:val="both"/>
              <w:rPr>
                <w:sz w:val="24"/>
              </w:rPr>
            </w:pPr>
            <w:r>
              <w:rPr>
                <w:sz w:val="24"/>
              </w:rPr>
              <w:t>Retard dans l’exécution du projet d’investissements</w:t>
            </w:r>
            <w:r>
              <w:rPr>
                <w:spacing w:val="-2"/>
                <w:sz w:val="24"/>
              </w:rPr>
              <w:t xml:space="preserve"> </w:t>
            </w:r>
            <w:r>
              <w:rPr>
                <w:sz w:val="24"/>
              </w:rPr>
              <w:t>prévu sur</w:t>
            </w:r>
            <w:r>
              <w:rPr>
                <w:spacing w:val="-5"/>
                <w:sz w:val="24"/>
              </w:rPr>
              <w:t xml:space="preserve"> </w:t>
            </w:r>
            <w:r>
              <w:rPr>
                <w:sz w:val="24"/>
              </w:rPr>
              <w:t>la</w:t>
            </w:r>
            <w:r>
              <w:rPr>
                <w:spacing w:val="-3"/>
                <w:sz w:val="24"/>
              </w:rPr>
              <w:t xml:space="preserve"> </w:t>
            </w:r>
            <w:r>
              <w:rPr>
                <w:sz w:val="24"/>
              </w:rPr>
              <w:t>cuisine</w:t>
            </w:r>
            <w:r>
              <w:rPr>
                <w:spacing w:val="-3"/>
                <w:sz w:val="24"/>
              </w:rPr>
              <w:t xml:space="preserve"> </w:t>
            </w:r>
            <w:r>
              <w:rPr>
                <w:sz w:val="24"/>
              </w:rPr>
              <w:t>centrale</w:t>
            </w:r>
            <w:r>
              <w:rPr>
                <w:spacing w:val="-3"/>
                <w:sz w:val="24"/>
              </w:rPr>
              <w:t xml:space="preserve"> </w:t>
            </w:r>
            <w:r>
              <w:rPr>
                <w:sz w:val="24"/>
              </w:rPr>
              <w:t>et par</w:t>
            </w:r>
            <w:r>
              <w:rPr>
                <w:spacing w:val="40"/>
                <w:sz w:val="24"/>
              </w:rPr>
              <w:t xml:space="preserve"> </w:t>
            </w:r>
            <w:r>
              <w:rPr>
                <w:sz w:val="24"/>
              </w:rPr>
              <w:t>rapport</w:t>
            </w:r>
            <w:r>
              <w:rPr>
                <w:spacing w:val="80"/>
                <w:sz w:val="24"/>
              </w:rPr>
              <w:t xml:space="preserve"> </w:t>
            </w:r>
            <w:r>
              <w:rPr>
                <w:sz w:val="24"/>
              </w:rPr>
              <w:t>aux</w:t>
            </w:r>
            <w:r>
              <w:rPr>
                <w:spacing w:val="79"/>
                <w:sz w:val="24"/>
              </w:rPr>
              <w:t xml:space="preserve"> </w:t>
            </w:r>
            <w:r>
              <w:rPr>
                <w:sz w:val="24"/>
              </w:rPr>
              <w:t>jalons</w:t>
            </w:r>
            <w:r>
              <w:rPr>
                <w:spacing w:val="80"/>
                <w:sz w:val="24"/>
              </w:rPr>
              <w:t xml:space="preserve"> </w:t>
            </w:r>
            <w:r>
              <w:rPr>
                <w:sz w:val="24"/>
              </w:rPr>
              <w:t>de</w:t>
            </w:r>
            <w:r>
              <w:rPr>
                <w:spacing w:val="40"/>
                <w:sz w:val="24"/>
              </w:rPr>
              <w:t xml:space="preserve"> </w:t>
            </w:r>
            <w:r>
              <w:rPr>
                <w:sz w:val="24"/>
              </w:rPr>
              <w:t>mise</w:t>
            </w:r>
            <w:r>
              <w:rPr>
                <w:spacing w:val="40"/>
                <w:sz w:val="24"/>
              </w:rPr>
              <w:t xml:space="preserve"> </w:t>
            </w:r>
            <w:r>
              <w:rPr>
                <w:sz w:val="24"/>
              </w:rPr>
              <w:t>en</w:t>
            </w:r>
            <w:r>
              <w:rPr>
                <w:spacing w:val="79"/>
                <w:sz w:val="24"/>
              </w:rPr>
              <w:t xml:space="preserve"> </w:t>
            </w:r>
            <w:r>
              <w:rPr>
                <w:sz w:val="24"/>
              </w:rPr>
              <w:t>place</w:t>
            </w:r>
            <w:r>
              <w:rPr>
                <w:spacing w:val="40"/>
                <w:sz w:val="24"/>
              </w:rPr>
              <w:t xml:space="preserve"> </w:t>
            </w:r>
            <w:r>
              <w:rPr>
                <w:sz w:val="24"/>
              </w:rPr>
              <w:t>des</w:t>
            </w:r>
          </w:p>
        </w:tc>
        <w:tc>
          <w:tcPr>
            <w:tcW w:w="3861" w:type="dxa"/>
          </w:tcPr>
          <w:p w14:paraId="2FA24122" w14:textId="77777777" w:rsidR="00C726CE" w:rsidRDefault="00000000">
            <w:pPr>
              <w:pStyle w:val="TableParagraph"/>
              <w:spacing w:before="119"/>
              <w:rPr>
                <w:sz w:val="24"/>
              </w:rPr>
            </w:pPr>
            <w:r>
              <w:rPr>
                <w:color w:val="000006"/>
                <w:sz w:val="24"/>
              </w:rPr>
              <w:t>500</w:t>
            </w:r>
            <w:r>
              <w:rPr>
                <w:color w:val="000006"/>
                <w:spacing w:val="-1"/>
                <w:sz w:val="24"/>
              </w:rPr>
              <w:t xml:space="preserve"> </w:t>
            </w:r>
            <w:r>
              <w:rPr>
                <w:color w:val="000006"/>
                <w:sz w:val="24"/>
              </w:rPr>
              <w:t>€ par</w:t>
            </w:r>
            <w:r>
              <w:rPr>
                <w:color w:val="000006"/>
                <w:spacing w:val="-1"/>
                <w:sz w:val="24"/>
              </w:rPr>
              <w:t xml:space="preserve"> </w:t>
            </w:r>
            <w:r>
              <w:rPr>
                <w:color w:val="000006"/>
                <w:sz w:val="24"/>
              </w:rPr>
              <w:t>mois</w:t>
            </w:r>
            <w:r>
              <w:rPr>
                <w:color w:val="000006"/>
                <w:spacing w:val="-3"/>
                <w:sz w:val="24"/>
              </w:rPr>
              <w:t xml:space="preserve"> </w:t>
            </w:r>
            <w:r>
              <w:rPr>
                <w:color w:val="000006"/>
                <w:sz w:val="24"/>
              </w:rPr>
              <w:t>de</w:t>
            </w:r>
            <w:r>
              <w:rPr>
                <w:color w:val="000006"/>
                <w:spacing w:val="-1"/>
                <w:sz w:val="24"/>
              </w:rPr>
              <w:t xml:space="preserve"> </w:t>
            </w:r>
            <w:r>
              <w:rPr>
                <w:color w:val="000006"/>
                <w:spacing w:val="-2"/>
                <w:sz w:val="24"/>
              </w:rPr>
              <w:t>retard</w:t>
            </w:r>
          </w:p>
        </w:tc>
      </w:tr>
    </w:tbl>
    <w:p w14:paraId="480FB1AF" w14:textId="77777777" w:rsidR="00C726CE" w:rsidRDefault="00C726CE">
      <w:pPr>
        <w:rPr>
          <w:sz w:val="24"/>
        </w:rPr>
        <w:sectPr w:rsidR="00C726CE">
          <w:type w:val="continuous"/>
          <w:pgSz w:w="12240" w:h="15840"/>
          <w:pgMar w:top="1360" w:right="1280" w:bottom="1393" w:left="1460" w:header="0" w:footer="536" w:gutter="0"/>
          <w:cols w:space="720"/>
        </w:sectPr>
      </w:pPr>
    </w:p>
    <w:tbl>
      <w:tblPr>
        <w:tblStyle w:val="TableNormal"/>
        <w:tblW w:w="0" w:type="auto"/>
        <w:tblInd w:w="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27"/>
        <w:gridCol w:w="3861"/>
      </w:tblGrid>
      <w:tr w:rsidR="00C726CE" w14:paraId="7581C7F7" w14:textId="77777777">
        <w:trPr>
          <w:trHeight w:val="417"/>
        </w:trPr>
        <w:tc>
          <w:tcPr>
            <w:tcW w:w="4927" w:type="dxa"/>
            <w:shd w:val="clear" w:color="auto" w:fill="C0C0C0"/>
          </w:tcPr>
          <w:p w14:paraId="1D20516E" w14:textId="77777777" w:rsidR="00C726CE" w:rsidRDefault="00000000">
            <w:pPr>
              <w:pStyle w:val="TableParagraph"/>
              <w:spacing w:before="119"/>
              <w:rPr>
                <w:b/>
                <w:sz w:val="24"/>
              </w:rPr>
            </w:pPr>
            <w:r>
              <w:rPr>
                <w:b/>
                <w:sz w:val="24"/>
              </w:rPr>
              <w:lastRenderedPageBreak/>
              <w:t>Nature</w:t>
            </w:r>
            <w:r>
              <w:rPr>
                <w:b/>
                <w:spacing w:val="-15"/>
                <w:sz w:val="24"/>
              </w:rPr>
              <w:t xml:space="preserve"> </w:t>
            </w:r>
            <w:r>
              <w:rPr>
                <w:b/>
                <w:sz w:val="24"/>
              </w:rPr>
              <w:t>du</w:t>
            </w:r>
            <w:r>
              <w:rPr>
                <w:b/>
                <w:spacing w:val="-1"/>
                <w:sz w:val="24"/>
              </w:rPr>
              <w:t xml:space="preserve"> </w:t>
            </w:r>
            <w:r>
              <w:rPr>
                <w:b/>
                <w:spacing w:val="-2"/>
                <w:sz w:val="24"/>
              </w:rPr>
              <w:t>manquement</w:t>
            </w:r>
          </w:p>
        </w:tc>
        <w:tc>
          <w:tcPr>
            <w:tcW w:w="3861" w:type="dxa"/>
            <w:shd w:val="clear" w:color="auto" w:fill="C0C0C0"/>
          </w:tcPr>
          <w:p w14:paraId="7BE0AE0B" w14:textId="77777777" w:rsidR="00C726CE" w:rsidRDefault="00000000">
            <w:pPr>
              <w:pStyle w:val="TableParagraph"/>
              <w:spacing w:before="114"/>
              <w:ind w:left="196"/>
              <w:rPr>
                <w:b/>
                <w:sz w:val="24"/>
              </w:rPr>
            </w:pPr>
            <w:r>
              <w:rPr>
                <w:b/>
                <w:spacing w:val="-2"/>
                <w:sz w:val="24"/>
              </w:rPr>
              <w:t>Pénalité</w:t>
            </w:r>
          </w:p>
        </w:tc>
      </w:tr>
      <w:tr w:rsidR="00C726CE" w14:paraId="6B94139C" w14:textId="77777777">
        <w:trPr>
          <w:trHeight w:val="551"/>
        </w:trPr>
        <w:tc>
          <w:tcPr>
            <w:tcW w:w="4927" w:type="dxa"/>
          </w:tcPr>
          <w:p w14:paraId="0EE14532" w14:textId="77777777" w:rsidR="00C726CE" w:rsidRDefault="00000000">
            <w:pPr>
              <w:pStyle w:val="TableParagraph"/>
              <w:spacing w:before="0" w:line="230" w:lineRule="auto"/>
              <w:rPr>
                <w:sz w:val="24"/>
              </w:rPr>
            </w:pPr>
            <w:proofErr w:type="gramStart"/>
            <w:r>
              <w:rPr>
                <w:sz w:val="24"/>
              </w:rPr>
              <w:t>nouveaux</w:t>
            </w:r>
            <w:proofErr w:type="gramEnd"/>
            <w:r>
              <w:rPr>
                <w:spacing w:val="-1"/>
                <w:sz w:val="24"/>
              </w:rPr>
              <w:t xml:space="preserve"> </w:t>
            </w:r>
            <w:r>
              <w:rPr>
                <w:sz w:val="24"/>
              </w:rPr>
              <w:t>marqueurs qualitatifs (exclusivement pour le lot 1)</w:t>
            </w:r>
          </w:p>
        </w:tc>
        <w:tc>
          <w:tcPr>
            <w:tcW w:w="3861" w:type="dxa"/>
          </w:tcPr>
          <w:p w14:paraId="73284961" w14:textId="77777777" w:rsidR="00C726CE" w:rsidRDefault="00C726CE">
            <w:pPr>
              <w:pStyle w:val="TableParagraph"/>
              <w:spacing w:before="0"/>
              <w:ind w:left="0"/>
            </w:pPr>
          </w:p>
        </w:tc>
      </w:tr>
      <w:tr w:rsidR="00C726CE" w14:paraId="321149AB" w14:textId="77777777">
        <w:trPr>
          <w:trHeight w:val="1773"/>
        </w:trPr>
        <w:tc>
          <w:tcPr>
            <w:tcW w:w="4927" w:type="dxa"/>
          </w:tcPr>
          <w:p w14:paraId="2AC12DCD" w14:textId="77777777" w:rsidR="00C726CE" w:rsidRDefault="00000000">
            <w:pPr>
              <w:pStyle w:val="TableParagraph"/>
              <w:spacing w:before="92"/>
              <w:ind w:right="74"/>
              <w:jc w:val="both"/>
              <w:rPr>
                <w:sz w:val="24"/>
              </w:rPr>
            </w:pPr>
            <w:r>
              <w:rPr>
                <w:sz w:val="24"/>
              </w:rPr>
              <w:t>Absence de présentation des devis attachés aux dépenses liées aux provisions intégrées aux prix des prestations (second œuvre et gros œuvre, maintenance curative et renouvellement, programme d’investissements) (exclusivement pour le lot 1)</w:t>
            </w:r>
          </w:p>
        </w:tc>
        <w:tc>
          <w:tcPr>
            <w:tcW w:w="3861" w:type="dxa"/>
          </w:tcPr>
          <w:p w14:paraId="5006DB20" w14:textId="77777777" w:rsidR="00C726CE" w:rsidRDefault="00000000">
            <w:pPr>
              <w:pStyle w:val="TableParagraph"/>
              <w:spacing w:before="111"/>
              <w:rPr>
                <w:sz w:val="24"/>
              </w:rPr>
            </w:pPr>
            <w:r>
              <w:rPr>
                <w:sz w:val="24"/>
              </w:rPr>
              <w:t>250</w:t>
            </w:r>
            <w:r>
              <w:rPr>
                <w:spacing w:val="-1"/>
                <w:sz w:val="24"/>
              </w:rPr>
              <w:t xml:space="preserve"> </w:t>
            </w:r>
            <w:r>
              <w:rPr>
                <w:sz w:val="24"/>
              </w:rPr>
              <w:t>€ par</w:t>
            </w:r>
            <w:r>
              <w:rPr>
                <w:spacing w:val="-9"/>
                <w:sz w:val="24"/>
              </w:rPr>
              <w:t xml:space="preserve"> </w:t>
            </w:r>
            <w:r>
              <w:rPr>
                <w:sz w:val="24"/>
              </w:rPr>
              <w:t xml:space="preserve">devis non </w:t>
            </w:r>
            <w:r>
              <w:rPr>
                <w:spacing w:val="-2"/>
                <w:sz w:val="24"/>
              </w:rPr>
              <w:t>présenté</w:t>
            </w:r>
          </w:p>
        </w:tc>
      </w:tr>
      <w:tr w:rsidR="00C726CE" w14:paraId="38F1E34F" w14:textId="77777777">
        <w:trPr>
          <w:trHeight w:val="669"/>
        </w:trPr>
        <w:tc>
          <w:tcPr>
            <w:tcW w:w="4927" w:type="dxa"/>
          </w:tcPr>
          <w:p w14:paraId="5C44064D" w14:textId="77777777" w:rsidR="00C726CE" w:rsidRDefault="00000000">
            <w:pPr>
              <w:pStyle w:val="TableParagraph"/>
              <w:tabs>
                <w:tab w:val="left" w:pos="1586"/>
                <w:tab w:val="left" w:pos="2126"/>
                <w:tab w:val="left" w:pos="3330"/>
                <w:tab w:val="left" w:pos="3950"/>
              </w:tabs>
              <w:ind w:right="142"/>
              <w:rPr>
                <w:sz w:val="24"/>
              </w:rPr>
            </w:pPr>
            <w:r>
              <w:rPr>
                <w:spacing w:val="-2"/>
                <w:sz w:val="24"/>
              </w:rPr>
              <w:t>Non-respect</w:t>
            </w:r>
            <w:r>
              <w:rPr>
                <w:sz w:val="24"/>
              </w:rPr>
              <w:tab/>
            </w:r>
            <w:r>
              <w:rPr>
                <w:spacing w:val="-6"/>
                <w:sz w:val="24"/>
              </w:rPr>
              <w:t>du</w:t>
            </w:r>
            <w:r>
              <w:rPr>
                <w:sz w:val="24"/>
              </w:rPr>
              <w:tab/>
            </w:r>
            <w:r>
              <w:rPr>
                <w:spacing w:val="-2"/>
                <w:sz w:val="24"/>
              </w:rPr>
              <w:t>protocole</w:t>
            </w:r>
            <w:r>
              <w:rPr>
                <w:sz w:val="24"/>
              </w:rPr>
              <w:tab/>
            </w:r>
            <w:r>
              <w:rPr>
                <w:spacing w:val="-4"/>
                <w:sz w:val="24"/>
              </w:rPr>
              <w:t>des</w:t>
            </w:r>
            <w:r>
              <w:rPr>
                <w:sz w:val="24"/>
              </w:rPr>
              <w:tab/>
            </w:r>
            <w:r>
              <w:rPr>
                <w:spacing w:val="-8"/>
                <w:sz w:val="24"/>
              </w:rPr>
              <w:t xml:space="preserve">contrôles </w:t>
            </w:r>
            <w:r>
              <w:rPr>
                <w:sz w:val="24"/>
              </w:rPr>
              <w:t>bactériologiques sur la cuisine centrale</w:t>
            </w:r>
          </w:p>
        </w:tc>
        <w:tc>
          <w:tcPr>
            <w:tcW w:w="3861" w:type="dxa"/>
          </w:tcPr>
          <w:p w14:paraId="38B2A85E" w14:textId="77777777" w:rsidR="00C726CE" w:rsidRDefault="00000000">
            <w:pPr>
              <w:pStyle w:val="TableParagraph"/>
              <w:spacing w:before="114"/>
              <w:rPr>
                <w:sz w:val="24"/>
              </w:rPr>
            </w:pPr>
            <w:r>
              <w:rPr>
                <w:sz w:val="24"/>
              </w:rPr>
              <w:t>250</w:t>
            </w:r>
            <w:r>
              <w:rPr>
                <w:spacing w:val="-6"/>
                <w:sz w:val="24"/>
              </w:rPr>
              <w:t xml:space="preserve"> </w:t>
            </w:r>
            <w:r>
              <w:rPr>
                <w:sz w:val="24"/>
              </w:rPr>
              <w:t>€</w:t>
            </w:r>
            <w:r>
              <w:rPr>
                <w:spacing w:val="-1"/>
                <w:sz w:val="24"/>
              </w:rPr>
              <w:t xml:space="preserve"> </w:t>
            </w:r>
            <w:r>
              <w:rPr>
                <w:sz w:val="24"/>
              </w:rPr>
              <w:t>par</w:t>
            </w:r>
            <w:r>
              <w:rPr>
                <w:spacing w:val="-7"/>
                <w:sz w:val="24"/>
              </w:rPr>
              <w:t xml:space="preserve"> </w:t>
            </w:r>
            <w:r>
              <w:rPr>
                <w:sz w:val="24"/>
              </w:rPr>
              <w:t xml:space="preserve">infraction </w:t>
            </w:r>
            <w:r>
              <w:rPr>
                <w:spacing w:val="-2"/>
                <w:sz w:val="24"/>
              </w:rPr>
              <w:t>constatée</w:t>
            </w:r>
          </w:p>
        </w:tc>
      </w:tr>
      <w:tr w:rsidR="00C726CE" w14:paraId="2FE54394" w14:textId="77777777">
        <w:trPr>
          <w:trHeight w:val="945"/>
        </w:trPr>
        <w:tc>
          <w:tcPr>
            <w:tcW w:w="4927" w:type="dxa"/>
          </w:tcPr>
          <w:p w14:paraId="32AA1A47" w14:textId="77777777" w:rsidR="00C726CE" w:rsidRDefault="00000000">
            <w:pPr>
              <w:pStyle w:val="TableParagraph"/>
              <w:spacing w:before="97" w:line="270" w:lineRule="atLeast"/>
              <w:ind w:right="76"/>
              <w:jc w:val="both"/>
              <w:rPr>
                <w:sz w:val="24"/>
              </w:rPr>
            </w:pPr>
            <w:r>
              <w:rPr>
                <w:color w:val="000006"/>
                <w:sz w:val="24"/>
              </w:rPr>
              <w:t>Retard dans la mise en place du processus de certification de la cuisine centrale par rapport à l’engagement contractuel</w:t>
            </w:r>
          </w:p>
        </w:tc>
        <w:tc>
          <w:tcPr>
            <w:tcW w:w="3861" w:type="dxa"/>
          </w:tcPr>
          <w:p w14:paraId="42BEE1B2" w14:textId="77777777" w:rsidR="00C726CE" w:rsidRDefault="00000000">
            <w:pPr>
              <w:pStyle w:val="TableParagraph"/>
              <w:spacing w:before="116"/>
              <w:rPr>
                <w:sz w:val="24"/>
              </w:rPr>
            </w:pPr>
            <w:r>
              <w:rPr>
                <w:color w:val="000006"/>
                <w:sz w:val="24"/>
              </w:rPr>
              <w:t>250</w:t>
            </w:r>
            <w:r>
              <w:rPr>
                <w:color w:val="000006"/>
                <w:spacing w:val="-1"/>
                <w:sz w:val="24"/>
              </w:rPr>
              <w:t xml:space="preserve"> </w:t>
            </w:r>
            <w:r>
              <w:rPr>
                <w:color w:val="000006"/>
                <w:sz w:val="24"/>
              </w:rPr>
              <w:t>€ par</w:t>
            </w:r>
            <w:r>
              <w:rPr>
                <w:color w:val="000006"/>
                <w:spacing w:val="-1"/>
                <w:sz w:val="24"/>
              </w:rPr>
              <w:t xml:space="preserve"> </w:t>
            </w:r>
            <w:r>
              <w:rPr>
                <w:color w:val="000006"/>
                <w:sz w:val="24"/>
              </w:rPr>
              <w:t>mois</w:t>
            </w:r>
            <w:r>
              <w:rPr>
                <w:color w:val="000006"/>
                <w:spacing w:val="-3"/>
                <w:sz w:val="24"/>
              </w:rPr>
              <w:t xml:space="preserve"> </w:t>
            </w:r>
            <w:r>
              <w:rPr>
                <w:color w:val="000006"/>
                <w:sz w:val="24"/>
              </w:rPr>
              <w:t>de</w:t>
            </w:r>
            <w:r>
              <w:rPr>
                <w:color w:val="000006"/>
                <w:spacing w:val="-1"/>
                <w:sz w:val="24"/>
              </w:rPr>
              <w:t xml:space="preserve"> </w:t>
            </w:r>
            <w:r>
              <w:rPr>
                <w:color w:val="000006"/>
                <w:spacing w:val="-2"/>
                <w:sz w:val="24"/>
              </w:rPr>
              <w:t>retard</w:t>
            </w:r>
          </w:p>
        </w:tc>
      </w:tr>
      <w:tr w:rsidR="00C726CE" w14:paraId="1503A553" w14:textId="77777777">
        <w:trPr>
          <w:trHeight w:val="1775"/>
        </w:trPr>
        <w:tc>
          <w:tcPr>
            <w:tcW w:w="4927" w:type="dxa"/>
          </w:tcPr>
          <w:p w14:paraId="095E5D69" w14:textId="77777777" w:rsidR="00C726CE" w:rsidRDefault="00000000">
            <w:pPr>
              <w:pStyle w:val="TableParagraph"/>
              <w:spacing w:before="97"/>
              <w:ind w:right="69"/>
              <w:jc w:val="both"/>
              <w:rPr>
                <w:sz w:val="24"/>
              </w:rPr>
            </w:pPr>
            <w:r>
              <w:rPr>
                <w:sz w:val="24"/>
              </w:rPr>
              <w:t>Retard dans la transmission de tout document dont</w:t>
            </w:r>
            <w:r>
              <w:rPr>
                <w:spacing w:val="-6"/>
                <w:sz w:val="24"/>
              </w:rPr>
              <w:t xml:space="preserve"> </w:t>
            </w:r>
            <w:r>
              <w:rPr>
                <w:sz w:val="24"/>
              </w:rPr>
              <w:t>la</w:t>
            </w:r>
            <w:r>
              <w:rPr>
                <w:spacing w:val="-5"/>
                <w:sz w:val="24"/>
              </w:rPr>
              <w:t xml:space="preserve"> </w:t>
            </w:r>
            <w:r>
              <w:rPr>
                <w:sz w:val="24"/>
              </w:rPr>
              <w:t>communication</w:t>
            </w:r>
            <w:r>
              <w:rPr>
                <w:spacing w:val="-4"/>
                <w:sz w:val="24"/>
              </w:rPr>
              <w:t xml:space="preserve"> </w:t>
            </w:r>
            <w:r>
              <w:rPr>
                <w:sz w:val="24"/>
              </w:rPr>
              <w:t>est</w:t>
            </w:r>
            <w:r>
              <w:rPr>
                <w:spacing w:val="-6"/>
                <w:sz w:val="24"/>
              </w:rPr>
              <w:t xml:space="preserve"> </w:t>
            </w:r>
            <w:r>
              <w:rPr>
                <w:sz w:val="24"/>
              </w:rPr>
              <w:t>prévue</w:t>
            </w:r>
            <w:r>
              <w:rPr>
                <w:spacing w:val="-5"/>
                <w:sz w:val="24"/>
              </w:rPr>
              <w:t xml:space="preserve"> </w:t>
            </w:r>
            <w:r>
              <w:rPr>
                <w:sz w:val="24"/>
              </w:rPr>
              <w:t>au</w:t>
            </w:r>
            <w:r>
              <w:rPr>
                <w:spacing w:val="-4"/>
                <w:sz w:val="24"/>
              </w:rPr>
              <w:t xml:space="preserve"> </w:t>
            </w:r>
            <w:r>
              <w:rPr>
                <w:sz w:val="24"/>
              </w:rPr>
              <w:t>CCTP</w:t>
            </w:r>
            <w:r>
              <w:rPr>
                <w:spacing w:val="-4"/>
                <w:sz w:val="24"/>
              </w:rPr>
              <w:t xml:space="preserve"> </w:t>
            </w:r>
            <w:r>
              <w:rPr>
                <w:sz w:val="24"/>
              </w:rPr>
              <w:t>et</w:t>
            </w:r>
            <w:r>
              <w:rPr>
                <w:spacing w:val="-4"/>
                <w:sz w:val="24"/>
              </w:rPr>
              <w:t xml:space="preserve"> </w:t>
            </w:r>
            <w:r>
              <w:rPr>
                <w:sz w:val="24"/>
              </w:rPr>
              <w:t xml:space="preserve">au CCAP (supports de communication des menus, données France </w:t>
            </w:r>
            <w:proofErr w:type="spellStart"/>
            <w:r>
              <w:rPr>
                <w:sz w:val="24"/>
              </w:rPr>
              <w:t>Agrimer</w:t>
            </w:r>
            <w:proofErr w:type="spellEnd"/>
            <w:r>
              <w:rPr>
                <w:sz w:val="24"/>
              </w:rPr>
              <w:t xml:space="preserve">, fiches techniques et de production, allergènes, tableaux de bord, rapport de bilan </w:t>
            </w:r>
            <w:proofErr w:type="gramStart"/>
            <w:r>
              <w:rPr>
                <w:sz w:val="24"/>
              </w:rPr>
              <w:t>annuel,…</w:t>
            </w:r>
            <w:proofErr w:type="gramEnd"/>
            <w:r>
              <w:rPr>
                <w:sz w:val="24"/>
              </w:rPr>
              <w:t>)</w:t>
            </w:r>
          </w:p>
        </w:tc>
        <w:tc>
          <w:tcPr>
            <w:tcW w:w="3861" w:type="dxa"/>
          </w:tcPr>
          <w:p w14:paraId="0432340E" w14:textId="77777777" w:rsidR="00C726CE" w:rsidRDefault="00000000">
            <w:pPr>
              <w:pStyle w:val="TableParagraph"/>
              <w:spacing w:before="119"/>
              <w:rPr>
                <w:sz w:val="24"/>
              </w:rPr>
            </w:pPr>
            <w:r>
              <w:rPr>
                <w:sz w:val="24"/>
              </w:rPr>
              <w:t>50</w:t>
            </w:r>
            <w:r>
              <w:rPr>
                <w:spacing w:val="-1"/>
                <w:sz w:val="24"/>
              </w:rPr>
              <w:t xml:space="preserve"> </w:t>
            </w:r>
            <w:r>
              <w:rPr>
                <w:sz w:val="24"/>
              </w:rPr>
              <w:t>€</w:t>
            </w:r>
            <w:r>
              <w:rPr>
                <w:spacing w:val="-1"/>
                <w:sz w:val="24"/>
              </w:rPr>
              <w:t xml:space="preserve"> </w:t>
            </w:r>
            <w:r>
              <w:rPr>
                <w:sz w:val="24"/>
              </w:rPr>
              <w:t>euros</w:t>
            </w:r>
            <w:r>
              <w:rPr>
                <w:spacing w:val="-1"/>
                <w:sz w:val="24"/>
              </w:rPr>
              <w:t xml:space="preserve"> </w:t>
            </w:r>
            <w:r>
              <w:rPr>
                <w:sz w:val="24"/>
              </w:rPr>
              <w:t>par</w:t>
            </w:r>
            <w:r>
              <w:rPr>
                <w:spacing w:val="-1"/>
                <w:sz w:val="24"/>
              </w:rPr>
              <w:t xml:space="preserve"> </w:t>
            </w:r>
            <w:r>
              <w:rPr>
                <w:sz w:val="24"/>
              </w:rPr>
              <w:t>jour</w:t>
            </w:r>
            <w:r>
              <w:rPr>
                <w:spacing w:val="-9"/>
                <w:sz w:val="24"/>
              </w:rPr>
              <w:t xml:space="preserve"> </w:t>
            </w:r>
            <w:r>
              <w:rPr>
                <w:sz w:val="24"/>
              </w:rPr>
              <w:t>de</w:t>
            </w:r>
            <w:r>
              <w:rPr>
                <w:spacing w:val="-1"/>
                <w:sz w:val="24"/>
              </w:rPr>
              <w:t xml:space="preserve"> </w:t>
            </w:r>
            <w:r>
              <w:rPr>
                <w:spacing w:val="-2"/>
                <w:sz w:val="24"/>
              </w:rPr>
              <w:t>retard</w:t>
            </w:r>
          </w:p>
        </w:tc>
      </w:tr>
    </w:tbl>
    <w:p w14:paraId="47EA2962" w14:textId="77777777" w:rsidR="00C726CE" w:rsidRDefault="00C726CE">
      <w:pPr>
        <w:pStyle w:val="Corpsdetexte"/>
        <w:spacing w:before="203"/>
        <w:ind w:left="0"/>
      </w:pPr>
    </w:p>
    <w:p w14:paraId="7D427255" w14:textId="77777777" w:rsidR="00C726CE" w:rsidRDefault="00000000">
      <w:pPr>
        <w:pStyle w:val="Corpsdetexte"/>
        <w:spacing w:before="0"/>
        <w:jc w:val="both"/>
      </w:pPr>
      <w:r>
        <w:t>Les</w:t>
      </w:r>
      <w:r>
        <w:rPr>
          <w:spacing w:val="-12"/>
        </w:rPr>
        <w:t xml:space="preserve"> </w:t>
      </w:r>
      <w:r>
        <w:t>pénalités</w:t>
      </w:r>
      <w:r>
        <w:rPr>
          <w:spacing w:val="-7"/>
        </w:rPr>
        <w:t xml:space="preserve"> </w:t>
      </w:r>
      <w:r>
        <w:t>sont</w:t>
      </w:r>
      <w:r>
        <w:rPr>
          <w:spacing w:val="-1"/>
        </w:rPr>
        <w:t xml:space="preserve"> </w:t>
      </w:r>
      <w:r>
        <w:rPr>
          <w:spacing w:val="-10"/>
        </w:rPr>
        <w:t>:</w:t>
      </w:r>
    </w:p>
    <w:p w14:paraId="79292FFF" w14:textId="77777777" w:rsidR="00C726CE" w:rsidRDefault="00000000">
      <w:pPr>
        <w:pStyle w:val="Paragraphedeliste"/>
        <w:numPr>
          <w:ilvl w:val="0"/>
          <w:numId w:val="7"/>
        </w:numPr>
        <w:tabs>
          <w:tab w:val="left" w:pos="1062"/>
        </w:tabs>
        <w:spacing w:before="122" w:line="242" w:lineRule="auto"/>
        <w:ind w:right="520"/>
        <w:jc w:val="both"/>
        <w:rPr>
          <w:sz w:val="24"/>
        </w:rPr>
      </w:pPr>
      <w:proofErr w:type="gramStart"/>
      <w:r>
        <w:rPr>
          <w:sz w:val="24"/>
        </w:rPr>
        <w:t>cumulables</w:t>
      </w:r>
      <w:proofErr w:type="gramEnd"/>
      <w:r>
        <w:rPr>
          <w:spacing w:val="-11"/>
          <w:sz w:val="24"/>
        </w:rPr>
        <w:t xml:space="preserve"> </w:t>
      </w:r>
      <w:r>
        <w:rPr>
          <w:sz w:val="24"/>
        </w:rPr>
        <w:t>entre</w:t>
      </w:r>
      <w:r>
        <w:rPr>
          <w:spacing w:val="-13"/>
          <w:sz w:val="24"/>
        </w:rPr>
        <w:t xml:space="preserve"> </w:t>
      </w:r>
      <w:r>
        <w:rPr>
          <w:sz w:val="24"/>
        </w:rPr>
        <w:t>elles</w:t>
      </w:r>
      <w:r>
        <w:rPr>
          <w:spacing w:val="-9"/>
          <w:sz w:val="24"/>
        </w:rPr>
        <w:t xml:space="preserve"> </w:t>
      </w:r>
      <w:r>
        <w:rPr>
          <w:sz w:val="24"/>
        </w:rPr>
        <w:t>:</w:t>
      </w:r>
      <w:r>
        <w:rPr>
          <w:spacing w:val="-11"/>
          <w:sz w:val="24"/>
        </w:rPr>
        <w:t xml:space="preserve"> </w:t>
      </w:r>
      <w:r>
        <w:rPr>
          <w:sz w:val="24"/>
        </w:rPr>
        <w:t>l’application</w:t>
      </w:r>
      <w:r>
        <w:rPr>
          <w:spacing w:val="-12"/>
          <w:sz w:val="24"/>
        </w:rPr>
        <w:t xml:space="preserve"> </w:t>
      </w:r>
      <w:r>
        <w:rPr>
          <w:sz w:val="24"/>
        </w:rPr>
        <w:t>d’une</w:t>
      </w:r>
      <w:r>
        <w:rPr>
          <w:spacing w:val="-15"/>
          <w:sz w:val="24"/>
        </w:rPr>
        <w:t xml:space="preserve"> </w:t>
      </w:r>
      <w:r>
        <w:rPr>
          <w:sz w:val="24"/>
        </w:rPr>
        <w:t>pénalité</w:t>
      </w:r>
      <w:r>
        <w:rPr>
          <w:spacing w:val="-15"/>
          <w:sz w:val="24"/>
        </w:rPr>
        <w:t xml:space="preserve"> </w:t>
      </w:r>
      <w:r>
        <w:rPr>
          <w:sz w:val="24"/>
        </w:rPr>
        <w:t>reprise</w:t>
      </w:r>
      <w:r>
        <w:rPr>
          <w:spacing w:val="-13"/>
          <w:sz w:val="24"/>
        </w:rPr>
        <w:t xml:space="preserve"> </w:t>
      </w:r>
      <w:r>
        <w:rPr>
          <w:sz w:val="24"/>
        </w:rPr>
        <w:t>ci-avant</w:t>
      </w:r>
      <w:r>
        <w:rPr>
          <w:spacing w:val="-11"/>
          <w:sz w:val="24"/>
        </w:rPr>
        <w:t xml:space="preserve"> </w:t>
      </w:r>
      <w:r>
        <w:rPr>
          <w:sz w:val="24"/>
        </w:rPr>
        <w:t>n’empêche</w:t>
      </w:r>
      <w:r>
        <w:rPr>
          <w:spacing w:val="-15"/>
          <w:sz w:val="24"/>
        </w:rPr>
        <w:t xml:space="preserve"> </w:t>
      </w:r>
      <w:r>
        <w:rPr>
          <w:sz w:val="24"/>
        </w:rPr>
        <w:t>pas l’application de tout ou partie des autres ;</w:t>
      </w:r>
    </w:p>
    <w:p w14:paraId="3C233310" w14:textId="77777777" w:rsidR="00C726CE" w:rsidRDefault="00000000">
      <w:pPr>
        <w:pStyle w:val="Paragraphedeliste"/>
        <w:numPr>
          <w:ilvl w:val="0"/>
          <w:numId w:val="7"/>
        </w:numPr>
        <w:tabs>
          <w:tab w:val="left" w:pos="1062"/>
        </w:tabs>
        <w:spacing w:before="117"/>
        <w:ind w:right="506"/>
        <w:jc w:val="both"/>
        <w:rPr>
          <w:sz w:val="24"/>
        </w:rPr>
      </w:pPr>
      <w:proofErr w:type="gramStart"/>
      <w:r>
        <w:rPr>
          <w:sz w:val="24"/>
        </w:rPr>
        <w:t>non</w:t>
      </w:r>
      <w:proofErr w:type="gramEnd"/>
      <w:r>
        <w:rPr>
          <w:spacing w:val="-11"/>
          <w:sz w:val="24"/>
        </w:rPr>
        <w:t xml:space="preserve"> </w:t>
      </w:r>
      <w:r>
        <w:rPr>
          <w:sz w:val="24"/>
        </w:rPr>
        <w:t>libératoires</w:t>
      </w:r>
      <w:r>
        <w:rPr>
          <w:spacing w:val="-10"/>
          <w:sz w:val="24"/>
        </w:rPr>
        <w:t xml:space="preserve"> </w:t>
      </w:r>
      <w:r>
        <w:rPr>
          <w:sz w:val="24"/>
        </w:rPr>
        <w:t>:</w:t>
      </w:r>
      <w:r>
        <w:rPr>
          <w:spacing w:val="-13"/>
          <w:sz w:val="24"/>
        </w:rPr>
        <w:t xml:space="preserve"> </w:t>
      </w:r>
      <w:r>
        <w:rPr>
          <w:sz w:val="24"/>
        </w:rPr>
        <w:t>le</w:t>
      </w:r>
      <w:r>
        <w:rPr>
          <w:spacing w:val="-14"/>
          <w:sz w:val="24"/>
        </w:rPr>
        <w:t xml:space="preserve"> </w:t>
      </w:r>
      <w:r>
        <w:rPr>
          <w:sz w:val="24"/>
        </w:rPr>
        <w:t>paiement</w:t>
      </w:r>
      <w:r>
        <w:rPr>
          <w:spacing w:val="-10"/>
          <w:sz w:val="24"/>
        </w:rPr>
        <w:t xml:space="preserve"> </w:t>
      </w:r>
      <w:r>
        <w:rPr>
          <w:sz w:val="24"/>
        </w:rPr>
        <w:t>des</w:t>
      </w:r>
      <w:r>
        <w:rPr>
          <w:spacing w:val="-10"/>
          <w:sz w:val="24"/>
        </w:rPr>
        <w:t xml:space="preserve"> </w:t>
      </w:r>
      <w:r>
        <w:rPr>
          <w:sz w:val="24"/>
        </w:rPr>
        <w:t>pénalités</w:t>
      </w:r>
      <w:r>
        <w:rPr>
          <w:spacing w:val="-13"/>
          <w:sz w:val="24"/>
        </w:rPr>
        <w:t xml:space="preserve"> </w:t>
      </w:r>
      <w:r>
        <w:rPr>
          <w:sz w:val="24"/>
        </w:rPr>
        <w:t>par</w:t>
      </w:r>
      <w:r>
        <w:rPr>
          <w:spacing w:val="-14"/>
          <w:sz w:val="24"/>
        </w:rPr>
        <w:t xml:space="preserve"> </w:t>
      </w:r>
      <w:r>
        <w:rPr>
          <w:sz w:val="24"/>
        </w:rPr>
        <w:t>le</w:t>
      </w:r>
      <w:r>
        <w:rPr>
          <w:spacing w:val="-14"/>
          <w:sz w:val="24"/>
        </w:rPr>
        <w:t xml:space="preserve"> </w:t>
      </w:r>
      <w:r>
        <w:rPr>
          <w:sz w:val="24"/>
        </w:rPr>
        <w:t>Titulaire</w:t>
      </w:r>
      <w:r>
        <w:rPr>
          <w:spacing w:val="-14"/>
          <w:sz w:val="24"/>
        </w:rPr>
        <w:t xml:space="preserve"> </w:t>
      </w:r>
      <w:r>
        <w:rPr>
          <w:sz w:val="24"/>
        </w:rPr>
        <w:t>n’exonère</w:t>
      </w:r>
      <w:r>
        <w:rPr>
          <w:spacing w:val="-14"/>
          <w:sz w:val="24"/>
        </w:rPr>
        <w:t xml:space="preserve"> </w:t>
      </w:r>
      <w:r>
        <w:rPr>
          <w:sz w:val="24"/>
        </w:rPr>
        <w:t>pas</w:t>
      </w:r>
      <w:r>
        <w:rPr>
          <w:spacing w:val="-10"/>
          <w:sz w:val="24"/>
        </w:rPr>
        <w:t xml:space="preserve"> </w:t>
      </w:r>
      <w:r>
        <w:rPr>
          <w:sz w:val="24"/>
        </w:rPr>
        <w:t>ce</w:t>
      </w:r>
      <w:r>
        <w:rPr>
          <w:spacing w:val="-14"/>
          <w:sz w:val="24"/>
        </w:rPr>
        <w:t xml:space="preserve"> </w:t>
      </w:r>
      <w:r>
        <w:rPr>
          <w:sz w:val="24"/>
        </w:rPr>
        <w:t>dernier, ni du respect de l’obligation attachée à ladite pénalité, ni à son éventuelle responsabilité</w:t>
      </w:r>
      <w:r>
        <w:rPr>
          <w:spacing w:val="-8"/>
          <w:sz w:val="24"/>
        </w:rPr>
        <w:t xml:space="preserve"> </w:t>
      </w:r>
      <w:r>
        <w:rPr>
          <w:sz w:val="24"/>
        </w:rPr>
        <w:t>civile</w:t>
      </w:r>
      <w:r>
        <w:rPr>
          <w:spacing w:val="-4"/>
          <w:sz w:val="24"/>
        </w:rPr>
        <w:t xml:space="preserve"> </w:t>
      </w:r>
      <w:r>
        <w:rPr>
          <w:sz w:val="24"/>
        </w:rPr>
        <w:t>ou</w:t>
      </w:r>
      <w:r>
        <w:rPr>
          <w:spacing w:val="-7"/>
          <w:sz w:val="24"/>
        </w:rPr>
        <w:t xml:space="preserve"> </w:t>
      </w:r>
      <w:r>
        <w:rPr>
          <w:sz w:val="24"/>
        </w:rPr>
        <w:t>pénale</w:t>
      </w:r>
      <w:r>
        <w:rPr>
          <w:spacing w:val="-8"/>
          <w:sz w:val="24"/>
        </w:rPr>
        <w:t xml:space="preserve"> </w:t>
      </w:r>
      <w:r>
        <w:rPr>
          <w:sz w:val="24"/>
        </w:rPr>
        <w:t>vis-à-vis</w:t>
      </w:r>
      <w:r>
        <w:rPr>
          <w:spacing w:val="-7"/>
          <w:sz w:val="24"/>
        </w:rPr>
        <w:t xml:space="preserve"> </w:t>
      </w:r>
      <w:r>
        <w:rPr>
          <w:sz w:val="24"/>
        </w:rPr>
        <w:t>de</w:t>
      </w:r>
      <w:r>
        <w:rPr>
          <w:spacing w:val="-8"/>
          <w:sz w:val="24"/>
        </w:rPr>
        <w:t xml:space="preserve"> </w:t>
      </w:r>
      <w:r>
        <w:rPr>
          <w:sz w:val="24"/>
        </w:rPr>
        <w:t>la</w:t>
      </w:r>
      <w:r>
        <w:rPr>
          <w:spacing w:val="-4"/>
          <w:sz w:val="24"/>
        </w:rPr>
        <w:t xml:space="preserve"> </w:t>
      </w:r>
      <w:r>
        <w:rPr>
          <w:sz w:val="24"/>
        </w:rPr>
        <w:t>Ville</w:t>
      </w:r>
      <w:r>
        <w:rPr>
          <w:spacing w:val="-8"/>
          <w:sz w:val="24"/>
        </w:rPr>
        <w:t xml:space="preserve"> </w:t>
      </w:r>
      <w:r>
        <w:rPr>
          <w:sz w:val="24"/>
        </w:rPr>
        <w:t>ou</w:t>
      </w:r>
      <w:r>
        <w:rPr>
          <w:spacing w:val="-7"/>
          <w:sz w:val="24"/>
        </w:rPr>
        <w:t xml:space="preserve"> </w:t>
      </w:r>
      <w:r>
        <w:rPr>
          <w:sz w:val="24"/>
        </w:rPr>
        <w:t>d’un</w:t>
      </w:r>
      <w:r>
        <w:rPr>
          <w:spacing w:val="-7"/>
          <w:sz w:val="24"/>
        </w:rPr>
        <w:t xml:space="preserve"> </w:t>
      </w:r>
      <w:r>
        <w:rPr>
          <w:sz w:val="24"/>
        </w:rPr>
        <w:t>tiers</w:t>
      </w:r>
      <w:r>
        <w:rPr>
          <w:spacing w:val="-3"/>
          <w:sz w:val="24"/>
        </w:rPr>
        <w:t xml:space="preserve"> </w:t>
      </w:r>
      <w:r>
        <w:rPr>
          <w:sz w:val="24"/>
        </w:rPr>
        <w:t>au</w:t>
      </w:r>
      <w:r>
        <w:rPr>
          <w:spacing w:val="-3"/>
          <w:sz w:val="24"/>
        </w:rPr>
        <w:t xml:space="preserve"> </w:t>
      </w:r>
      <w:r>
        <w:rPr>
          <w:sz w:val="24"/>
        </w:rPr>
        <w:t>présent contrat.</w:t>
      </w:r>
    </w:p>
    <w:p w14:paraId="2D6AB62B" w14:textId="77777777" w:rsidR="00C726CE" w:rsidRDefault="00000000">
      <w:pPr>
        <w:pStyle w:val="Corpsdetexte"/>
        <w:ind w:right="514"/>
        <w:jc w:val="both"/>
      </w:pPr>
      <w:r>
        <w:t>En cas de récurrence (au-delà de 3 occurrences par mois de la même pénalité), il sera appliqué</w:t>
      </w:r>
      <w:r>
        <w:rPr>
          <w:spacing w:val="-7"/>
        </w:rPr>
        <w:t xml:space="preserve"> </w:t>
      </w:r>
      <w:r>
        <w:t>une</w:t>
      </w:r>
      <w:r>
        <w:rPr>
          <w:spacing w:val="-7"/>
        </w:rPr>
        <w:t xml:space="preserve"> </w:t>
      </w:r>
      <w:r>
        <w:t>pénalité</w:t>
      </w:r>
      <w:r>
        <w:rPr>
          <w:spacing w:val="-7"/>
        </w:rPr>
        <w:t xml:space="preserve"> </w:t>
      </w:r>
      <w:r>
        <w:t>forfaitaire</w:t>
      </w:r>
      <w:r>
        <w:rPr>
          <w:spacing w:val="-7"/>
        </w:rPr>
        <w:t xml:space="preserve"> </w:t>
      </w:r>
      <w:r>
        <w:t>complémentaire</w:t>
      </w:r>
      <w:r>
        <w:rPr>
          <w:spacing w:val="-7"/>
        </w:rPr>
        <w:t xml:space="preserve"> </w:t>
      </w:r>
      <w:r>
        <w:t>équivalent</w:t>
      </w:r>
      <w:r>
        <w:rPr>
          <w:spacing w:val="-5"/>
        </w:rPr>
        <w:t xml:space="preserve"> </w:t>
      </w:r>
      <w:r>
        <w:t>au</w:t>
      </w:r>
      <w:r>
        <w:rPr>
          <w:spacing w:val="-6"/>
        </w:rPr>
        <w:t xml:space="preserve"> </w:t>
      </w:r>
      <w:r>
        <w:t>double</w:t>
      </w:r>
      <w:r>
        <w:rPr>
          <w:spacing w:val="-7"/>
        </w:rPr>
        <w:t xml:space="preserve"> </w:t>
      </w:r>
      <w:r>
        <w:t>de</w:t>
      </w:r>
      <w:r>
        <w:rPr>
          <w:spacing w:val="-7"/>
        </w:rPr>
        <w:t xml:space="preserve"> </w:t>
      </w:r>
      <w:r>
        <w:t>la</w:t>
      </w:r>
      <w:r>
        <w:rPr>
          <w:spacing w:val="-4"/>
        </w:rPr>
        <w:t xml:space="preserve"> </w:t>
      </w:r>
      <w:r>
        <w:t>pénalité</w:t>
      </w:r>
      <w:r>
        <w:rPr>
          <w:spacing w:val="-7"/>
        </w:rPr>
        <w:t xml:space="preserve"> </w:t>
      </w:r>
      <w:r>
        <w:t xml:space="preserve">totale </w:t>
      </w:r>
      <w:bookmarkStart w:id="109" w:name="Sanctions_coercitives"/>
      <w:bookmarkEnd w:id="109"/>
      <w:r>
        <w:t>appliquée pour le mois (par type de pénalités).</w:t>
      </w:r>
    </w:p>
    <w:p w14:paraId="71DB62CA" w14:textId="77777777" w:rsidR="00C726CE" w:rsidRDefault="00000000">
      <w:pPr>
        <w:pStyle w:val="Titre1"/>
        <w:spacing w:before="120"/>
        <w:jc w:val="both"/>
      </w:pPr>
      <w:r>
        <w:t>Sanctions</w:t>
      </w:r>
      <w:r>
        <w:rPr>
          <w:spacing w:val="-1"/>
        </w:rPr>
        <w:t xml:space="preserve"> </w:t>
      </w:r>
      <w:r>
        <w:rPr>
          <w:spacing w:val="-2"/>
        </w:rPr>
        <w:t>coercitives</w:t>
      </w:r>
    </w:p>
    <w:p w14:paraId="0869D10E" w14:textId="77777777" w:rsidR="00C726CE" w:rsidRDefault="00000000">
      <w:pPr>
        <w:pStyle w:val="Corpsdetexte"/>
        <w:jc w:val="both"/>
      </w:pPr>
      <w:r>
        <w:rPr>
          <w:u w:val="single"/>
        </w:rPr>
        <w:t>Mise</w:t>
      </w:r>
      <w:r>
        <w:rPr>
          <w:spacing w:val="-10"/>
          <w:u w:val="single"/>
        </w:rPr>
        <w:t xml:space="preserve"> </w:t>
      </w:r>
      <w:r>
        <w:rPr>
          <w:u w:val="single"/>
        </w:rPr>
        <w:t>en</w:t>
      </w:r>
      <w:r>
        <w:rPr>
          <w:spacing w:val="-3"/>
          <w:u w:val="single"/>
        </w:rPr>
        <w:t xml:space="preserve"> </w:t>
      </w:r>
      <w:r>
        <w:rPr>
          <w:u w:val="single"/>
        </w:rPr>
        <w:t>régie</w:t>
      </w:r>
      <w:r>
        <w:rPr>
          <w:spacing w:val="-6"/>
          <w:u w:val="single"/>
        </w:rPr>
        <w:t xml:space="preserve"> </w:t>
      </w:r>
      <w:r>
        <w:rPr>
          <w:spacing w:val="-2"/>
          <w:u w:val="single"/>
        </w:rPr>
        <w:t>provisoire</w:t>
      </w:r>
    </w:p>
    <w:p w14:paraId="5E85A854" w14:textId="77777777" w:rsidR="00C726CE" w:rsidRDefault="00000000">
      <w:pPr>
        <w:pStyle w:val="Corpsdetexte"/>
        <w:ind w:right="509"/>
        <w:jc w:val="both"/>
      </w:pPr>
      <w:r>
        <w:t>Le Titulaire assure la continuité du service en toutes circonstances, sauf cas de force majeure, de cas fortuit ou de destruction totale des ouvrages ou de retard imputable à la Ville. En cas d'interruption tant totale que partielle du service de restauration, de défaillance du Titulaire, de mise en péril des conditions d’hygiène et de sécurité alimentaire, la Ville a le droit d'assurer le service par le moyen qu'il juge bon.</w:t>
      </w:r>
    </w:p>
    <w:p w14:paraId="489778BB" w14:textId="77777777" w:rsidR="00C726CE" w:rsidRDefault="00000000">
      <w:pPr>
        <w:pStyle w:val="Corpsdetexte"/>
        <w:spacing w:before="118"/>
        <w:ind w:right="519"/>
        <w:jc w:val="both"/>
      </w:pPr>
      <w:r>
        <w:t>Si l'interruption du service n'est pas due à un cas de force majeure ou à l'une des causes d'exonération mentionnées ci-dessus, le service de restauration peut être assuré en régie aux frais et risques du Titulaire.</w:t>
      </w:r>
    </w:p>
    <w:p w14:paraId="75FF6C15" w14:textId="77777777" w:rsidR="00C726CE" w:rsidRDefault="00C726CE">
      <w:pPr>
        <w:jc w:val="both"/>
        <w:sectPr w:rsidR="00C726CE">
          <w:type w:val="continuous"/>
          <w:pgSz w:w="12240" w:h="15840"/>
          <w:pgMar w:top="1360" w:right="1280" w:bottom="720" w:left="1460" w:header="0" w:footer="536" w:gutter="0"/>
          <w:cols w:space="720"/>
        </w:sectPr>
      </w:pPr>
    </w:p>
    <w:p w14:paraId="62E24CC6" w14:textId="77777777" w:rsidR="00C726CE" w:rsidRDefault="00000000">
      <w:pPr>
        <w:pStyle w:val="Corpsdetexte"/>
        <w:spacing w:before="79"/>
        <w:ind w:right="510"/>
        <w:jc w:val="both"/>
      </w:pPr>
      <w:r>
        <w:lastRenderedPageBreak/>
        <w:t>La</w:t>
      </w:r>
      <w:r>
        <w:rPr>
          <w:spacing w:val="-9"/>
        </w:rPr>
        <w:t xml:space="preserve"> </w:t>
      </w:r>
      <w:r>
        <w:t>Ville</w:t>
      </w:r>
      <w:r>
        <w:rPr>
          <w:spacing w:val="-9"/>
        </w:rPr>
        <w:t xml:space="preserve"> </w:t>
      </w:r>
      <w:r>
        <w:t>peut</w:t>
      </w:r>
      <w:r>
        <w:rPr>
          <w:spacing w:val="-5"/>
        </w:rPr>
        <w:t xml:space="preserve"> </w:t>
      </w:r>
      <w:r>
        <w:t>à</w:t>
      </w:r>
      <w:r>
        <w:rPr>
          <w:spacing w:val="-7"/>
        </w:rPr>
        <w:t xml:space="preserve"> </w:t>
      </w:r>
      <w:r>
        <w:t>cet</w:t>
      </w:r>
      <w:r>
        <w:rPr>
          <w:spacing w:val="-5"/>
        </w:rPr>
        <w:t xml:space="preserve"> </w:t>
      </w:r>
      <w:r>
        <w:t>effet</w:t>
      </w:r>
      <w:r>
        <w:rPr>
          <w:spacing w:val="-5"/>
        </w:rPr>
        <w:t xml:space="preserve"> </w:t>
      </w:r>
      <w:r>
        <w:t>prendre</w:t>
      </w:r>
      <w:r>
        <w:rPr>
          <w:spacing w:val="-7"/>
        </w:rPr>
        <w:t xml:space="preserve"> </w:t>
      </w:r>
      <w:r>
        <w:t>possession</w:t>
      </w:r>
      <w:r>
        <w:rPr>
          <w:spacing w:val="-9"/>
        </w:rPr>
        <w:t xml:space="preserve"> </w:t>
      </w:r>
      <w:r>
        <w:t>temporaire</w:t>
      </w:r>
      <w:r>
        <w:rPr>
          <w:spacing w:val="-9"/>
        </w:rPr>
        <w:t xml:space="preserve"> </w:t>
      </w:r>
      <w:r>
        <w:t>des</w:t>
      </w:r>
      <w:r>
        <w:rPr>
          <w:spacing w:val="-6"/>
        </w:rPr>
        <w:t xml:space="preserve"> </w:t>
      </w:r>
      <w:r>
        <w:t>matériels,</w:t>
      </w:r>
      <w:r>
        <w:rPr>
          <w:spacing w:val="-6"/>
        </w:rPr>
        <w:t xml:space="preserve"> </w:t>
      </w:r>
      <w:r>
        <w:t>approvisionnements, personnels nécessaires à l'exécution du service.</w:t>
      </w:r>
    </w:p>
    <w:p w14:paraId="1EA83E8B" w14:textId="77777777" w:rsidR="00C726CE" w:rsidRDefault="00000000">
      <w:pPr>
        <w:pStyle w:val="Corpsdetexte"/>
        <w:ind w:right="505"/>
        <w:jc w:val="both"/>
      </w:pPr>
      <w:r>
        <w:t>La mise en régie doit être précédée d'une mise en demeure adressée à l’adresse du siège social du Titulaire, par lettre recommandée avec avis de réception et restée sans effet à l'expiration d'un délai de 15 jours, sauf en cas de mesures d'urgence visées à l'article suivant. La régie cesse dès que le Titulaire est de nouveau en mesure de remplir ses obligations.</w:t>
      </w:r>
      <w:r>
        <w:rPr>
          <w:spacing w:val="-2"/>
        </w:rPr>
        <w:t xml:space="preserve"> </w:t>
      </w:r>
      <w:r>
        <w:t>La</w:t>
      </w:r>
      <w:r>
        <w:rPr>
          <w:spacing w:val="-1"/>
        </w:rPr>
        <w:t xml:space="preserve"> </w:t>
      </w:r>
      <w:r>
        <w:t>fin de</w:t>
      </w:r>
      <w:r>
        <w:rPr>
          <w:spacing w:val="-1"/>
        </w:rPr>
        <w:t xml:space="preserve"> </w:t>
      </w:r>
      <w:r>
        <w:t>la</w:t>
      </w:r>
      <w:r>
        <w:rPr>
          <w:spacing w:val="-1"/>
        </w:rPr>
        <w:t xml:space="preserve"> </w:t>
      </w:r>
      <w:r>
        <w:t>régie</w:t>
      </w:r>
      <w:r>
        <w:rPr>
          <w:spacing w:val="-1"/>
        </w:rPr>
        <w:t xml:space="preserve"> </w:t>
      </w:r>
      <w:r>
        <w:t>est notifiée</w:t>
      </w:r>
      <w:r>
        <w:rPr>
          <w:spacing w:val="-1"/>
        </w:rPr>
        <w:t xml:space="preserve"> </w:t>
      </w:r>
      <w:r>
        <w:t>par</w:t>
      </w:r>
      <w:r>
        <w:rPr>
          <w:spacing w:val="-1"/>
        </w:rPr>
        <w:t xml:space="preserve"> </w:t>
      </w:r>
      <w:r>
        <w:t>la</w:t>
      </w:r>
      <w:r>
        <w:rPr>
          <w:spacing w:val="-1"/>
        </w:rPr>
        <w:t xml:space="preserve"> </w:t>
      </w:r>
      <w:r>
        <w:t>Ville</w:t>
      </w:r>
      <w:r>
        <w:rPr>
          <w:spacing w:val="-1"/>
        </w:rPr>
        <w:t xml:space="preserve"> </w:t>
      </w:r>
      <w:r>
        <w:t>par</w:t>
      </w:r>
      <w:r>
        <w:rPr>
          <w:spacing w:val="-1"/>
        </w:rPr>
        <w:t xml:space="preserve"> </w:t>
      </w:r>
      <w:r>
        <w:t>tout</w:t>
      </w:r>
      <w:r>
        <w:rPr>
          <w:spacing w:val="-2"/>
        </w:rPr>
        <w:t xml:space="preserve"> </w:t>
      </w:r>
      <w:r>
        <w:t>moyen permettant</w:t>
      </w:r>
      <w:r>
        <w:rPr>
          <w:spacing w:val="-2"/>
        </w:rPr>
        <w:t xml:space="preserve"> </w:t>
      </w:r>
      <w:r>
        <w:t>d’assurer la preuve de la réception par le Titulaire.</w:t>
      </w:r>
    </w:p>
    <w:p w14:paraId="37742294" w14:textId="77777777" w:rsidR="00C726CE" w:rsidRDefault="00000000">
      <w:pPr>
        <w:pStyle w:val="Corpsdetexte"/>
        <w:spacing w:before="118"/>
        <w:jc w:val="both"/>
      </w:pPr>
      <w:r>
        <w:t>La</w:t>
      </w:r>
      <w:r>
        <w:rPr>
          <w:spacing w:val="-18"/>
        </w:rPr>
        <w:t xml:space="preserve"> </w:t>
      </w:r>
      <w:r>
        <w:t>Ville</w:t>
      </w:r>
      <w:r>
        <w:rPr>
          <w:spacing w:val="-8"/>
        </w:rPr>
        <w:t xml:space="preserve"> </w:t>
      </w:r>
      <w:r>
        <w:t>est libre</w:t>
      </w:r>
      <w:r>
        <w:rPr>
          <w:spacing w:val="-10"/>
        </w:rPr>
        <w:t xml:space="preserve"> </w:t>
      </w:r>
      <w:r>
        <w:t>de</w:t>
      </w:r>
      <w:r>
        <w:rPr>
          <w:spacing w:val="-5"/>
        </w:rPr>
        <w:t xml:space="preserve"> </w:t>
      </w:r>
      <w:r>
        <w:t>recourir</w:t>
      </w:r>
      <w:r>
        <w:rPr>
          <w:spacing w:val="-8"/>
        </w:rPr>
        <w:t xml:space="preserve"> </w:t>
      </w:r>
      <w:r>
        <w:t>à</w:t>
      </w:r>
      <w:r>
        <w:rPr>
          <w:spacing w:val="-5"/>
        </w:rPr>
        <w:t xml:space="preserve"> </w:t>
      </w:r>
      <w:r>
        <w:t>un</w:t>
      </w:r>
      <w:r>
        <w:rPr>
          <w:spacing w:val="-1"/>
        </w:rPr>
        <w:t xml:space="preserve"> </w:t>
      </w:r>
      <w:r>
        <w:t>tiers</w:t>
      </w:r>
      <w:r>
        <w:rPr>
          <w:spacing w:val="-1"/>
        </w:rPr>
        <w:t xml:space="preserve"> </w:t>
      </w:r>
      <w:r>
        <w:t>au titre</w:t>
      </w:r>
      <w:r>
        <w:rPr>
          <w:spacing w:val="-9"/>
        </w:rPr>
        <w:t xml:space="preserve"> </w:t>
      </w:r>
      <w:r>
        <w:t>de</w:t>
      </w:r>
      <w:r>
        <w:rPr>
          <w:spacing w:val="-5"/>
        </w:rPr>
        <w:t xml:space="preserve"> </w:t>
      </w:r>
      <w:r>
        <w:t>cette</w:t>
      </w:r>
      <w:r>
        <w:rPr>
          <w:spacing w:val="-1"/>
        </w:rPr>
        <w:t xml:space="preserve"> </w:t>
      </w:r>
      <w:r>
        <w:t>mise</w:t>
      </w:r>
      <w:r>
        <w:rPr>
          <w:spacing w:val="-9"/>
        </w:rPr>
        <w:t xml:space="preserve"> </w:t>
      </w:r>
      <w:r>
        <w:t>en</w:t>
      </w:r>
      <w:r>
        <w:rPr>
          <w:spacing w:val="-1"/>
        </w:rPr>
        <w:t xml:space="preserve"> </w:t>
      </w:r>
      <w:r>
        <w:t>régie</w:t>
      </w:r>
      <w:r>
        <w:rPr>
          <w:spacing w:val="-1"/>
        </w:rPr>
        <w:t xml:space="preserve"> </w:t>
      </w:r>
      <w:r>
        <w:rPr>
          <w:spacing w:val="-2"/>
        </w:rPr>
        <w:t>provisoire.</w:t>
      </w:r>
    </w:p>
    <w:p w14:paraId="7D5F5790" w14:textId="77777777" w:rsidR="00C726CE" w:rsidRDefault="00000000">
      <w:pPr>
        <w:pStyle w:val="Corpsdetexte"/>
        <w:ind w:right="522"/>
        <w:jc w:val="both"/>
      </w:pPr>
      <w:r>
        <w:t xml:space="preserve">Aucune indemnité n’est versée au Titulaire dans le cadre de l’application d’une telle </w:t>
      </w:r>
      <w:r>
        <w:rPr>
          <w:spacing w:val="-2"/>
        </w:rPr>
        <w:t>sanction.</w:t>
      </w:r>
    </w:p>
    <w:p w14:paraId="4DAF1A4F" w14:textId="77777777" w:rsidR="00C726CE" w:rsidRDefault="00000000">
      <w:pPr>
        <w:pStyle w:val="Corpsdetexte"/>
        <w:jc w:val="both"/>
      </w:pPr>
      <w:r>
        <w:rPr>
          <w:u w:val="single"/>
        </w:rPr>
        <w:t>Mesures</w:t>
      </w:r>
      <w:r>
        <w:rPr>
          <w:spacing w:val="-13"/>
          <w:u w:val="single"/>
        </w:rPr>
        <w:t xml:space="preserve"> </w:t>
      </w:r>
      <w:r>
        <w:rPr>
          <w:spacing w:val="-2"/>
          <w:u w:val="single"/>
        </w:rPr>
        <w:t>d’urgence</w:t>
      </w:r>
    </w:p>
    <w:p w14:paraId="51913139" w14:textId="77777777" w:rsidR="00C726CE" w:rsidRDefault="00000000">
      <w:pPr>
        <w:pStyle w:val="Corpsdetexte"/>
        <w:ind w:right="506"/>
        <w:jc w:val="both"/>
      </w:pPr>
      <w:r>
        <w:t>La Ville peut prendre d'urgence, en cas de carence grave du Titulaire ou de menace à l'hygiène ou à la sécurité, toute décision adaptée à la situation, y compris la fermeture temporaire du service de restauration. Les conséquences financières d'une telle décision sont</w:t>
      </w:r>
      <w:r>
        <w:rPr>
          <w:spacing w:val="-2"/>
        </w:rPr>
        <w:t xml:space="preserve"> </w:t>
      </w:r>
      <w:r>
        <w:t>à</w:t>
      </w:r>
      <w:r>
        <w:rPr>
          <w:spacing w:val="-6"/>
        </w:rPr>
        <w:t xml:space="preserve"> </w:t>
      </w:r>
      <w:r>
        <w:t>la</w:t>
      </w:r>
      <w:r>
        <w:rPr>
          <w:spacing w:val="-3"/>
        </w:rPr>
        <w:t xml:space="preserve"> </w:t>
      </w:r>
      <w:r>
        <w:t>charge</w:t>
      </w:r>
      <w:r>
        <w:rPr>
          <w:spacing w:val="-3"/>
        </w:rPr>
        <w:t xml:space="preserve"> </w:t>
      </w:r>
      <w:r>
        <w:t>du Titulaire</w:t>
      </w:r>
      <w:r>
        <w:rPr>
          <w:spacing w:val="-6"/>
        </w:rPr>
        <w:t xml:space="preserve"> </w:t>
      </w:r>
      <w:r>
        <w:t>sauf</w:t>
      </w:r>
      <w:r>
        <w:rPr>
          <w:spacing w:val="-1"/>
        </w:rPr>
        <w:t xml:space="preserve"> </w:t>
      </w:r>
      <w:r>
        <w:t>cas</w:t>
      </w:r>
      <w:r>
        <w:rPr>
          <w:spacing w:val="-2"/>
        </w:rPr>
        <w:t xml:space="preserve"> </w:t>
      </w:r>
      <w:r>
        <w:t>de</w:t>
      </w:r>
      <w:r>
        <w:rPr>
          <w:spacing w:val="-1"/>
        </w:rPr>
        <w:t xml:space="preserve"> </w:t>
      </w:r>
      <w:r>
        <w:t>force</w:t>
      </w:r>
      <w:r>
        <w:rPr>
          <w:spacing w:val="-3"/>
        </w:rPr>
        <w:t xml:space="preserve"> </w:t>
      </w:r>
      <w:r>
        <w:t>majeure</w:t>
      </w:r>
      <w:r>
        <w:rPr>
          <w:spacing w:val="-3"/>
        </w:rPr>
        <w:t xml:space="preserve"> </w:t>
      </w:r>
      <w:r>
        <w:t>ou</w:t>
      </w:r>
      <w:r>
        <w:rPr>
          <w:spacing w:val="-2"/>
        </w:rPr>
        <w:t xml:space="preserve"> </w:t>
      </w:r>
      <w:r>
        <w:t>cause</w:t>
      </w:r>
      <w:r>
        <w:rPr>
          <w:spacing w:val="-3"/>
        </w:rPr>
        <w:t xml:space="preserve"> </w:t>
      </w:r>
      <w:r>
        <w:t>d'exonération</w:t>
      </w:r>
      <w:r>
        <w:rPr>
          <w:spacing w:val="-2"/>
        </w:rPr>
        <w:t xml:space="preserve"> </w:t>
      </w:r>
      <w:r>
        <w:t>prévue</w:t>
      </w:r>
      <w:r>
        <w:rPr>
          <w:spacing w:val="-3"/>
        </w:rPr>
        <w:t xml:space="preserve"> </w:t>
      </w:r>
      <w:r>
        <w:t xml:space="preserve">dans </w:t>
      </w:r>
      <w:bookmarkStart w:id="110" w:name="Sanction_résolutoire_:_la_déchéance"/>
      <w:bookmarkEnd w:id="110"/>
      <w:r>
        <w:t>la clause relative aux pénalités.</w:t>
      </w:r>
    </w:p>
    <w:p w14:paraId="4A1A4075" w14:textId="77777777" w:rsidR="00C726CE" w:rsidRDefault="00000000">
      <w:pPr>
        <w:pStyle w:val="Titre1"/>
        <w:spacing w:before="120"/>
        <w:jc w:val="both"/>
      </w:pPr>
      <w:r>
        <w:t>Sanction</w:t>
      </w:r>
      <w:r>
        <w:rPr>
          <w:spacing w:val="-7"/>
        </w:rPr>
        <w:t xml:space="preserve"> </w:t>
      </w:r>
      <w:r>
        <w:t>résolutoire</w:t>
      </w:r>
      <w:r>
        <w:rPr>
          <w:spacing w:val="-10"/>
        </w:rPr>
        <w:t xml:space="preserve"> </w:t>
      </w:r>
      <w:r>
        <w:t>:</w:t>
      </w:r>
      <w:r>
        <w:rPr>
          <w:spacing w:val="-8"/>
        </w:rPr>
        <w:t xml:space="preserve"> </w:t>
      </w:r>
      <w:r>
        <w:t>la</w:t>
      </w:r>
      <w:r>
        <w:rPr>
          <w:spacing w:val="-7"/>
        </w:rPr>
        <w:t xml:space="preserve"> </w:t>
      </w:r>
      <w:r>
        <w:rPr>
          <w:spacing w:val="-2"/>
        </w:rPr>
        <w:t>déchéance</w:t>
      </w:r>
    </w:p>
    <w:p w14:paraId="6C279FCB" w14:textId="77777777" w:rsidR="00C726CE" w:rsidRDefault="00000000">
      <w:pPr>
        <w:pStyle w:val="Corpsdetexte"/>
        <w:ind w:right="524"/>
        <w:jc w:val="both"/>
      </w:pPr>
      <w:r>
        <w:t>Sous réserve des causes d’exonération prévues à l’article relatif aux pénalités, en cas de faute d’une particulière gravité, la Ville peut prononcer la déchéance du Titulaire, et notamment dans les cas suivants :</w:t>
      </w:r>
    </w:p>
    <w:p w14:paraId="472A200A" w14:textId="77777777" w:rsidR="00C726CE" w:rsidRDefault="00000000">
      <w:pPr>
        <w:pStyle w:val="Corpsdetexte"/>
        <w:tabs>
          <w:tab w:val="left" w:pos="1062"/>
        </w:tabs>
        <w:spacing w:before="7" w:line="289" w:lineRule="exact"/>
        <w:ind w:left="702"/>
      </w:pPr>
      <w:r>
        <w:rPr>
          <w:rFonts w:ascii="Corbel" w:hAnsi="Corbel"/>
          <w:spacing w:val="-10"/>
        </w:rPr>
        <w:t>‐</w:t>
      </w:r>
      <w:r>
        <w:rPr>
          <w:rFonts w:ascii="Corbel" w:hAnsi="Corbel"/>
        </w:rPr>
        <w:tab/>
      </w:r>
      <w:r>
        <w:t>interruption</w:t>
      </w:r>
      <w:r>
        <w:rPr>
          <w:spacing w:val="-10"/>
        </w:rPr>
        <w:t xml:space="preserve"> </w:t>
      </w:r>
      <w:r>
        <w:t>injustifiée</w:t>
      </w:r>
      <w:r>
        <w:rPr>
          <w:spacing w:val="-13"/>
        </w:rPr>
        <w:t xml:space="preserve"> </w:t>
      </w:r>
      <w:r>
        <w:t>du</w:t>
      </w:r>
      <w:r>
        <w:rPr>
          <w:spacing w:val="-1"/>
        </w:rPr>
        <w:t xml:space="preserve"> </w:t>
      </w:r>
      <w:r>
        <w:rPr>
          <w:spacing w:val="-2"/>
        </w:rPr>
        <w:t>service,</w:t>
      </w:r>
    </w:p>
    <w:p w14:paraId="361BEBB0" w14:textId="77777777" w:rsidR="00C726CE" w:rsidRDefault="00000000">
      <w:pPr>
        <w:pStyle w:val="Corpsdetexte"/>
        <w:tabs>
          <w:tab w:val="left" w:pos="1062"/>
        </w:tabs>
        <w:spacing w:before="0" w:line="287" w:lineRule="exact"/>
        <w:ind w:left="702"/>
      </w:pPr>
      <w:r>
        <w:rPr>
          <w:rFonts w:ascii="Corbel" w:hAnsi="Corbel"/>
          <w:spacing w:val="-10"/>
        </w:rPr>
        <w:t>‐</w:t>
      </w:r>
      <w:r>
        <w:rPr>
          <w:rFonts w:ascii="Corbel" w:hAnsi="Corbel"/>
        </w:rPr>
        <w:tab/>
      </w:r>
      <w:r>
        <w:t>manquements</w:t>
      </w:r>
      <w:r>
        <w:rPr>
          <w:spacing w:val="-10"/>
        </w:rPr>
        <w:t xml:space="preserve"> </w:t>
      </w:r>
      <w:r>
        <w:t>répétés</w:t>
      </w:r>
      <w:r>
        <w:rPr>
          <w:spacing w:val="-6"/>
        </w:rPr>
        <w:t xml:space="preserve"> </w:t>
      </w:r>
      <w:r>
        <w:t>et persistants</w:t>
      </w:r>
      <w:r>
        <w:rPr>
          <w:spacing w:val="-1"/>
        </w:rPr>
        <w:t xml:space="preserve"> </w:t>
      </w:r>
      <w:r>
        <w:t>à</w:t>
      </w:r>
      <w:r>
        <w:rPr>
          <w:spacing w:val="-15"/>
        </w:rPr>
        <w:t xml:space="preserve"> </w:t>
      </w:r>
      <w:r>
        <w:t>toute</w:t>
      </w:r>
      <w:r>
        <w:rPr>
          <w:spacing w:val="-10"/>
        </w:rPr>
        <w:t xml:space="preserve"> </w:t>
      </w:r>
      <w:r>
        <w:t>obligation</w:t>
      </w:r>
      <w:r>
        <w:rPr>
          <w:spacing w:val="-6"/>
        </w:rPr>
        <w:t xml:space="preserve"> </w:t>
      </w:r>
      <w:r>
        <w:t>du</w:t>
      </w:r>
      <w:r>
        <w:rPr>
          <w:spacing w:val="-7"/>
        </w:rPr>
        <w:t xml:space="preserve"> </w:t>
      </w:r>
      <w:r>
        <w:t>présent</w:t>
      </w:r>
      <w:r>
        <w:rPr>
          <w:spacing w:val="-1"/>
        </w:rPr>
        <w:t xml:space="preserve"> </w:t>
      </w:r>
      <w:r>
        <w:rPr>
          <w:spacing w:val="-2"/>
        </w:rPr>
        <w:t>contrat,</w:t>
      </w:r>
    </w:p>
    <w:p w14:paraId="682D806C" w14:textId="77777777" w:rsidR="00C726CE" w:rsidRDefault="00000000">
      <w:pPr>
        <w:pStyle w:val="Corpsdetexte"/>
        <w:tabs>
          <w:tab w:val="left" w:pos="1062"/>
        </w:tabs>
        <w:spacing w:before="0" w:line="290" w:lineRule="exact"/>
        <w:ind w:left="702"/>
      </w:pPr>
      <w:r>
        <w:rPr>
          <w:rFonts w:ascii="Corbel" w:hAnsi="Corbel"/>
          <w:spacing w:val="-10"/>
        </w:rPr>
        <w:t>‐</w:t>
      </w:r>
      <w:r>
        <w:rPr>
          <w:rFonts w:ascii="Corbel" w:hAnsi="Corbel"/>
        </w:rPr>
        <w:tab/>
      </w:r>
      <w:r>
        <w:t>cession</w:t>
      </w:r>
      <w:r>
        <w:rPr>
          <w:spacing w:val="-13"/>
        </w:rPr>
        <w:t xml:space="preserve"> </w:t>
      </w:r>
      <w:r>
        <w:t>sans</w:t>
      </w:r>
      <w:r>
        <w:rPr>
          <w:spacing w:val="-8"/>
        </w:rPr>
        <w:t xml:space="preserve"> </w:t>
      </w:r>
      <w:r>
        <w:t>l’autorisation</w:t>
      </w:r>
      <w:r>
        <w:rPr>
          <w:spacing w:val="-5"/>
        </w:rPr>
        <w:t xml:space="preserve"> </w:t>
      </w:r>
      <w:r>
        <w:t>expresse</w:t>
      </w:r>
      <w:r>
        <w:rPr>
          <w:spacing w:val="-5"/>
        </w:rPr>
        <w:t xml:space="preserve"> </w:t>
      </w:r>
      <w:r>
        <w:t>préalable</w:t>
      </w:r>
      <w:r>
        <w:rPr>
          <w:spacing w:val="-6"/>
        </w:rPr>
        <w:t xml:space="preserve"> </w:t>
      </w:r>
      <w:r>
        <w:t>de</w:t>
      </w:r>
      <w:r>
        <w:rPr>
          <w:spacing w:val="-10"/>
        </w:rPr>
        <w:t xml:space="preserve"> </w:t>
      </w:r>
      <w:r>
        <w:t>la</w:t>
      </w:r>
      <w:r>
        <w:rPr>
          <w:spacing w:val="-1"/>
        </w:rPr>
        <w:t xml:space="preserve"> </w:t>
      </w:r>
      <w:r>
        <w:rPr>
          <w:spacing w:val="-2"/>
        </w:rPr>
        <w:t>Ville.</w:t>
      </w:r>
    </w:p>
    <w:p w14:paraId="34A4A5FF" w14:textId="77777777" w:rsidR="00C726CE" w:rsidRDefault="00000000">
      <w:pPr>
        <w:pStyle w:val="Corpsdetexte"/>
        <w:spacing w:before="146"/>
        <w:ind w:right="519"/>
        <w:jc w:val="both"/>
      </w:pPr>
      <w:r>
        <w:t>Cette</w:t>
      </w:r>
      <w:r>
        <w:rPr>
          <w:spacing w:val="-3"/>
        </w:rPr>
        <w:t xml:space="preserve"> </w:t>
      </w:r>
      <w:r>
        <w:t>mesure</w:t>
      </w:r>
      <w:r>
        <w:rPr>
          <w:spacing w:val="-3"/>
        </w:rPr>
        <w:t xml:space="preserve"> </w:t>
      </w:r>
      <w:r>
        <w:t>est</w:t>
      </w:r>
      <w:r>
        <w:rPr>
          <w:spacing w:val="-2"/>
        </w:rPr>
        <w:t xml:space="preserve"> </w:t>
      </w:r>
      <w:r>
        <w:t>précédée</w:t>
      </w:r>
      <w:r>
        <w:rPr>
          <w:spacing w:val="-3"/>
        </w:rPr>
        <w:t xml:space="preserve"> </w:t>
      </w:r>
      <w:r>
        <w:t>d’une</w:t>
      </w:r>
      <w:r>
        <w:rPr>
          <w:spacing w:val="-3"/>
        </w:rPr>
        <w:t xml:space="preserve"> </w:t>
      </w:r>
      <w:r>
        <w:t>mise</w:t>
      </w:r>
      <w:r>
        <w:rPr>
          <w:spacing w:val="-1"/>
        </w:rPr>
        <w:t xml:space="preserve"> </w:t>
      </w:r>
      <w:r>
        <w:t>en</w:t>
      </w:r>
      <w:r>
        <w:rPr>
          <w:spacing w:val="-2"/>
        </w:rPr>
        <w:t xml:space="preserve"> </w:t>
      </w:r>
      <w:r>
        <w:t>demeure</w:t>
      </w:r>
      <w:r>
        <w:rPr>
          <w:spacing w:val="-1"/>
        </w:rPr>
        <w:t xml:space="preserve"> </w:t>
      </w:r>
      <w:r>
        <w:t>restée</w:t>
      </w:r>
      <w:r>
        <w:rPr>
          <w:spacing w:val="-3"/>
        </w:rPr>
        <w:t xml:space="preserve"> </w:t>
      </w:r>
      <w:r>
        <w:t>sans</w:t>
      </w:r>
      <w:r>
        <w:rPr>
          <w:spacing w:val="-2"/>
        </w:rPr>
        <w:t xml:space="preserve"> </w:t>
      </w:r>
      <w:r>
        <w:t>effet</w:t>
      </w:r>
      <w:r>
        <w:rPr>
          <w:spacing w:val="-2"/>
        </w:rPr>
        <w:t xml:space="preserve"> </w:t>
      </w:r>
      <w:r>
        <w:t>dans</w:t>
      </w:r>
      <w:r>
        <w:rPr>
          <w:spacing w:val="-1"/>
        </w:rPr>
        <w:t xml:space="preserve"> </w:t>
      </w:r>
      <w:r>
        <w:t>le</w:t>
      </w:r>
      <w:r>
        <w:rPr>
          <w:spacing w:val="-1"/>
        </w:rPr>
        <w:t xml:space="preserve"> </w:t>
      </w:r>
      <w:r>
        <w:t>délai</w:t>
      </w:r>
      <w:r>
        <w:rPr>
          <w:spacing w:val="-2"/>
        </w:rPr>
        <w:t xml:space="preserve"> </w:t>
      </w:r>
      <w:r>
        <w:t>de</w:t>
      </w:r>
      <w:r>
        <w:rPr>
          <w:spacing w:val="-3"/>
        </w:rPr>
        <w:t xml:space="preserve"> </w:t>
      </w:r>
      <w:r>
        <w:t>quinze jours à compter de sa réception.</w:t>
      </w:r>
    </w:p>
    <w:p w14:paraId="2B80FDA8" w14:textId="77777777" w:rsidR="00C726CE" w:rsidRDefault="00000000">
      <w:pPr>
        <w:pStyle w:val="Corpsdetexte"/>
        <w:ind w:right="509"/>
        <w:jc w:val="both"/>
      </w:pPr>
      <w:r>
        <w:t>Les</w:t>
      </w:r>
      <w:r>
        <w:rPr>
          <w:spacing w:val="-10"/>
        </w:rPr>
        <w:t xml:space="preserve"> </w:t>
      </w:r>
      <w:r>
        <w:t>conséquences</w:t>
      </w:r>
      <w:r>
        <w:rPr>
          <w:spacing w:val="-8"/>
        </w:rPr>
        <w:t xml:space="preserve"> </w:t>
      </w:r>
      <w:r>
        <w:t>financières</w:t>
      </w:r>
      <w:r>
        <w:rPr>
          <w:spacing w:val="-10"/>
        </w:rPr>
        <w:t xml:space="preserve"> </w:t>
      </w:r>
      <w:r>
        <w:t>de</w:t>
      </w:r>
      <w:r>
        <w:rPr>
          <w:spacing w:val="-12"/>
        </w:rPr>
        <w:t xml:space="preserve"> </w:t>
      </w:r>
      <w:r>
        <w:t>la</w:t>
      </w:r>
      <w:r>
        <w:rPr>
          <w:spacing w:val="-12"/>
        </w:rPr>
        <w:t xml:space="preserve"> </w:t>
      </w:r>
      <w:r>
        <w:t>déchéance</w:t>
      </w:r>
      <w:r>
        <w:rPr>
          <w:spacing w:val="-12"/>
        </w:rPr>
        <w:t xml:space="preserve"> </w:t>
      </w:r>
      <w:r>
        <w:t>sont</w:t>
      </w:r>
      <w:r>
        <w:rPr>
          <w:spacing w:val="-8"/>
        </w:rPr>
        <w:t xml:space="preserve"> </w:t>
      </w:r>
      <w:r>
        <w:t>entièrement</w:t>
      </w:r>
      <w:r>
        <w:rPr>
          <w:spacing w:val="-8"/>
        </w:rPr>
        <w:t xml:space="preserve"> </w:t>
      </w:r>
      <w:r>
        <w:t>à</w:t>
      </w:r>
      <w:r>
        <w:rPr>
          <w:spacing w:val="-12"/>
        </w:rPr>
        <w:t xml:space="preserve"> </w:t>
      </w:r>
      <w:r>
        <w:t>la</w:t>
      </w:r>
      <w:r>
        <w:rPr>
          <w:spacing w:val="-12"/>
        </w:rPr>
        <w:t xml:space="preserve"> </w:t>
      </w:r>
      <w:r>
        <w:t>charge</w:t>
      </w:r>
      <w:r>
        <w:rPr>
          <w:spacing w:val="-12"/>
        </w:rPr>
        <w:t xml:space="preserve"> </w:t>
      </w:r>
      <w:r>
        <w:t>du</w:t>
      </w:r>
      <w:r>
        <w:rPr>
          <w:spacing w:val="-11"/>
        </w:rPr>
        <w:t xml:space="preserve"> </w:t>
      </w:r>
      <w:r>
        <w:t>Titulaire.</w:t>
      </w:r>
      <w:r>
        <w:rPr>
          <w:spacing w:val="-13"/>
        </w:rPr>
        <w:t xml:space="preserve"> </w:t>
      </w:r>
      <w:r>
        <w:t>En effet, la résiliation anticipée du contrat pour faute du Titulaire (« déchéance ») ne donne lieu à aucune indemnité au profit du Titulaire, à l’exception de l’indemnisation des biens de retour financés par le Titulaire et rachetés pour leur valeur nette comptable.</w:t>
      </w:r>
    </w:p>
    <w:p w14:paraId="0E8FDD97" w14:textId="77777777" w:rsidR="00C726CE" w:rsidRDefault="00000000">
      <w:pPr>
        <w:pStyle w:val="Titre1"/>
        <w:numPr>
          <w:ilvl w:val="1"/>
          <w:numId w:val="9"/>
        </w:numPr>
        <w:tabs>
          <w:tab w:val="left" w:pos="1753"/>
        </w:tabs>
        <w:spacing w:before="241"/>
      </w:pPr>
      <w:bookmarkStart w:id="111" w:name="16.2_Pénalités_pour_non-respect_des_disp"/>
      <w:bookmarkStart w:id="112" w:name="_bookmark45"/>
      <w:bookmarkEnd w:id="111"/>
      <w:bookmarkEnd w:id="112"/>
      <w:r>
        <w:rPr>
          <w:color w:val="666699"/>
          <w:u w:val="single" w:color="666699"/>
        </w:rPr>
        <w:t>Pénalités</w:t>
      </w:r>
      <w:r>
        <w:rPr>
          <w:color w:val="666699"/>
          <w:spacing w:val="-16"/>
          <w:u w:val="single" w:color="666699"/>
        </w:rPr>
        <w:t xml:space="preserve"> </w:t>
      </w:r>
      <w:r>
        <w:rPr>
          <w:color w:val="666699"/>
          <w:u w:val="single" w:color="666699"/>
        </w:rPr>
        <w:t>pour</w:t>
      </w:r>
      <w:r>
        <w:rPr>
          <w:color w:val="666699"/>
          <w:spacing w:val="-10"/>
          <w:u w:val="single" w:color="666699"/>
        </w:rPr>
        <w:t xml:space="preserve"> </w:t>
      </w:r>
      <w:r>
        <w:rPr>
          <w:color w:val="666699"/>
          <w:u w:val="single" w:color="666699"/>
        </w:rPr>
        <w:t>non-respect</w:t>
      </w:r>
      <w:r>
        <w:rPr>
          <w:color w:val="666699"/>
          <w:spacing w:val="-8"/>
          <w:u w:val="single" w:color="666699"/>
        </w:rPr>
        <w:t xml:space="preserve"> </w:t>
      </w:r>
      <w:r>
        <w:rPr>
          <w:color w:val="666699"/>
          <w:u w:val="single" w:color="666699"/>
        </w:rPr>
        <w:t>des</w:t>
      </w:r>
      <w:r>
        <w:rPr>
          <w:color w:val="666699"/>
          <w:spacing w:val="-6"/>
          <w:u w:val="single" w:color="666699"/>
        </w:rPr>
        <w:t xml:space="preserve"> </w:t>
      </w:r>
      <w:r>
        <w:rPr>
          <w:color w:val="666699"/>
          <w:u w:val="single" w:color="666699"/>
        </w:rPr>
        <w:t>dispositions</w:t>
      </w:r>
      <w:r>
        <w:rPr>
          <w:color w:val="666699"/>
          <w:spacing w:val="-9"/>
          <w:u w:val="single" w:color="666699"/>
        </w:rPr>
        <w:t xml:space="preserve"> </w:t>
      </w:r>
      <w:r>
        <w:rPr>
          <w:color w:val="666699"/>
          <w:u w:val="single" w:color="666699"/>
        </w:rPr>
        <w:t>du</w:t>
      </w:r>
      <w:r>
        <w:rPr>
          <w:color w:val="666699"/>
          <w:spacing w:val="-13"/>
          <w:u w:val="single" w:color="666699"/>
        </w:rPr>
        <w:t xml:space="preserve"> </w:t>
      </w:r>
      <w:r>
        <w:rPr>
          <w:color w:val="666699"/>
          <w:u w:val="single" w:color="666699"/>
        </w:rPr>
        <w:t>Code</w:t>
      </w:r>
      <w:r>
        <w:rPr>
          <w:color w:val="666699"/>
          <w:spacing w:val="-11"/>
          <w:u w:val="single" w:color="666699"/>
        </w:rPr>
        <w:t xml:space="preserve"> </w:t>
      </w:r>
      <w:r>
        <w:rPr>
          <w:color w:val="666699"/>
          <w:u w:val="single" w:color="666699"/>
        </w:rPr>
        <w:t>du</w:t>
      </w:r>
      <w:r>
        <w:rPr>
          <w:color w:val="666699"/>
          <w:spacing w:val="-1"/>
          <w:u w:val="single" w:color="666699"/>
        </w:rPr>
        <w:t xml:space="preserve"> </w:t>
      </w:r>
      <w:r>
        <w:rPr>
          <w:color w:val="666699"/>
          <w:spacing w:val="-2"/>
          <w:u w:val="single" w:color="666699"/>
        </w:rPr>
        <w:t>Travail</w:t>
      </w:r>
    </w:p>
    <w:p w14:paraId="4034AF3D" w14:textId="77777777" w:rsidR="00C726CE" w:rsidRDefault="00000000">
      <w:pPr>
        <w:pStyle w:val="Corpsdetexte"/>
        <w:spacing w:before="240"/>
        <w:ind w:right="516"/>
        <w:jc w:val="both"/>
      </w:pPr>
      <w:r>
        <w:t>Si le</w:t>
      </w:r>
      <w:r>
        <w:rPr>
          <w:spacing w:val="-1"/>
        </w:rPr>
        <w:t xml:space="preserve"> </w:t>
      </w:r>
      <w:r>
        <w:t>titulaire du marché ne s'acquitte pas des formalités prévues par le Code du travail en matière de travail dissimulé par dissimulation d'activité ou d'emploi salarié, le pouvoir adjudicateur</w:t>
      </w:r>
      <w:r>
        <w:rPr>
          <w:spacing w:val="74"/>
        </w:rPr>
        <w:t xml:space="preserve"> </w:t>
      </w:r>
      <w:r>
        <w:t>applique</w:t>
      </w:r>
      <w:r>
        <w:rPr>
          <w:spacing w:val="74"/>
        </w:rPr>
        <w:t xml:space="preserve"> </w:t>
      </w:r>
      <w:r>
        <w:t>une</w:t>
      </w:r>
      <w:r>
        <w:rPr>
          <w:spacing w:val="71"/>
        </w:rPr>
        <w:t xml:space="preserve"> </w:t>
      </w:r>
      <w:r>
        <w:t>pénalité</w:t>
      </w:r>
      <w:r>
        <w:rPr>
          <w:spacing w:val="71"/>
        </w:rPr>
        <w:t xml:space="preserve"> </w:t>
      </w:r>
      <w:r>
        <w:t>correspondant</w:t>
      </w:r>
      <w:r>
        <w:rPr>
          <w:spacing w:val="80"/>
        </w:rPr>
        <w:t xml:space="preserve"> </w:t>
      </w:r>
      <w:r>
        <w:t>à</w:t>
      </w:r>
      <w:r>
        <w:rPr>
          <w:spacing w:val="71"/>
        </w:rPr>
        <w:t xml:space="preserve"> </w:t>
      </w:r>
      <w:r>
        <w:t>5,0</w:t>
      </w:r>
      <w:r>
        <w:rPr>
          <w:spacing w:val="75"/>
        </w:rPr>
        <w:t xml:space="preserve"> </w:t>
      </w:r>
      <w:r>
        <w:t>%</w:t>
      </w:r>
      <w:r>
        <w:rPr>
          <w:spacing w:val="72"/>
        </w:rPr>
        <w:t xml:space="preserve"> </w:t>
      </w:r>
      <w:r>
        <w:t>du</w:t>
      </w:r>
      <w:r>
        <w:rPr>
          <w:spacing w:val="75"/>
        </w:rPr>
        <w:t xml:space="preserve"> </w:t>
      </w:r>
      <w:r>
        <w:t>montant</w:t>
      </w:r>
      <w:r>
        <w:rPr>
          <w:spacing w:val="80"/>
        </w:rPr>
        <w:t xml:space="preserve"> </w:t>
      </w:r>
      <w:r>
        <w:t>du</w:t>
      </w:r>
      <w:r>
        <w:rPr>
          <w:spacing w:val="72"/>
        </w:rPr>
        <w:t xml:space="preserve"> </w:t>
      </w:r>
      <w:r>
        <w:t>marché. Le montant de cette pénalité ne pourra toutefois pas excéder le montant des amendes prévues à titre de sanction pénale par le Code du travail en matière de travail dissimulé</w:t>
      </w:r>
    </w:p>
    <w:p w14:paraId="403398A4" w14:textId="77777777" w:rsidR="00C726CE" w:rsidRDefault="00C726CE">
      <w:pPr>
        <w:pStyle w:val="Corpsdetexte"/>
        <w:spacing w:before="0"/>
        <w:ind w:left="0"/>
      </w:pPr>
    </w:p>
    <w:p w14:paraId="1673B17C" w14:textId="77777777" w:rsidR="00C726CE" w:rsidRDefault="00C726CE">
      <w:pPr>
        <w:pStyle w:val="Corpsdetexte"/>
        <w:spacing w:before="0"/>
        <w:ind w:left="0"/>
      </w:pPr>
    </w:p>
    <w:p w14:paraId="6F6C96B8" w14:textId="77777777" w:rsidR="00C726CE" w:rsidRDefault="00C726CE">
      <w:pPr>
        <w:pStyle w:val="Corpsdetexte"/>
        <w:spacing w:before="45"/>
        <w:ind w:left="0"/>
      </w:pPr>
    </w:p>
    <w:p w14:paraId="33DF0549" w14:textId="77777777" w:rsidR="00C726CE" w:rsidRDefault="00000000">
      <w:pPr>
        <w:pStyle w:val="Titre1"/>
        <w:tabs>
          <w:tab w:val="left" w:pos="2461"/>
        </w:tabs>
        <w:ind w:left="767"/>
      </w:pPr>
      <w:bookmarkStart w:id="113" w:name="Article_17_-_RESILIATION_ET_EXECUTION_DE"/>
      <w:bookmarkStart w:id="114" w:name="_bookmark46"/>
      <w:bookmarkEnd w:id="113"/>
      <w:bookmarkEnd w:id="114"/>
      <w:r>
        <w:rPr>
          <w:color w:val="666699"/>
        </w:rPr>
        <w:t>Article</w:t>
      </w:r>
      <w:r>
        <w:rPr>
          <w:color w:val="666699"/>
          <w:spacing w:val="-15"/>
        </w:rPr>
        <w:t xml:space="preserve"> </w:t>
      </w:r>
      <w:r>
        <w:rPr>
          <w:color w:val="666699"/>
        </w:rPr>
        <w:t>17</w:t>
      </w:r>
      <w:r>
        <w:rPr>
          <w:color w:val="666699"/>
          <w:spacing w:val="-5"/>
        </w:rPr>
        <w:t xml:space="preserve"> </w:t>
      </w:r>
      <w:r>
        <w:rPr>
          <w:color w:val="666699"/>
          <w:spacing w:val="-10"/>
        </w:rPr>
        <w:t>-</w:t>
      </w:r>
      <w:r>
        <w:rPr>
          <w:color w:val="666699"/>
        </w:rPr>
        <w:tab/>
        <w:t>RESILIATION</w:t>
      </w:r>
      <w:r>
        <w:rPr>
          <w:color w:val="666699"/>
          <w:spacing w:val="11"/>
        </w:rPr>
        <w:t xml:space="preserve"> </w:t>
      </w:r>
      <w:r>
        <w:rPr>
          <w:color w:val="666699"/>
        </w:rPr>
        <w:t>ET</w:t>
      </w:r>
      <w:r>
        <w:rPr>
          <w:color w:val="666699"/>
          <w:spacing w:val="23"/>
        </w:rPr>
        <w:t xml:space="preserve"> </w:t>
      </w:r>
      <w:r>
        <w:rPr>
          <w:color w:val="666699"/>
        </w:rPr>
        <w:t>EXECUTION</w:t>
      </w:r>
      <w:r>
        <w:rPr>
          <w:color w:val="666699"/>
          <w:spacing w:val="20"/>
        </w:rPr>
        <w:t xml:space="preserve"> </w:t>
      </w:r>
      <w:r>
        <w:rPr>
          <w:color w:val="666699"/>
        </w:rPr>
        <w:t>DES</w:t>
      </w:r>
      <w:r>
        <w:rPr>
          <w:color w:val="666699"/>
          <w:spacing w:val="21"/>
        </w:rPr>
        <w:t xml:space="preserve"> </w:t>
      </w:r>
      <w:r>
        <w:rPr>
          <w:color w:val="666699"/>
        </w:rPr>
        <w:t>PRESTATIONS</w:t>
      </w:r>
      <w:r>
        <w:rPr>
          <w:color w:val="666699"/>
          <w:spacing w:val="24"/>
        </w:rPr>
        <w:t xml:space="preserve"> </w:t>
      </w:r>
      <w:r>
        <w:rPr>
          <w:color w:val="666699"/>
          <w:spacing w:val="-5"/>
        </w:rPr>
        <w:t>AUX</w:t>
      </w:r>
    </w:p>
    <w:p w14:paraId="0DDA7F7D" w14:textId="77777777" w:rsidR="00C726CE" w:rsidRDefault="00C726CE">
      <w:pPr>
        <w:sectPr w:rsidR="00C726CE">
          <w:pgSz w:w="12240" w:h="15840"/>
          <w:pgMar w:top="1360" w:right="1280" w:bottom="720" w:left="1460" w:header="0" w:footer="536" w:gutter="0"/>
          <w:cols w:space="720"/>
        </w:sectPr>
      </w:pPr>
    </w:p>
    <w:p w14:paraId="12599A35" w14:textId="77777777" w:rsidR="00C726CE" w:rsidRDefault="00000000">
      <w:pPr>
        <w:spacing w:before="79"/>
        <w:ind w:left="486"/>
        <w:rPr>
          <w:b/>
          <w:sz w:val="24"/>
        </w:rPr>
      </w:pPr>
      <w:r>
        <w:rPr>
          <w:b/>
          <w:color w:val="666699"/>
          <w:sz w:val="24"/>
        </w:rPr>
        <w:lastRenderedPageBreak/>
        <w:t>FRAIS</w:t>
      </w:r>
      <w:r>
        <w:rPr>
          <w:b/>
          <w:color w:val="666699"/>
          <w:spacing w:val="-9"/>
          <w:sz w:val="24"/>
        </w:rPr>
        <w:t xml:space="preserve"> </w:t>
      </w:r>
      <w:r>
        <w:rPr>
          <w:b/>
          <w:color w:val="666699"/>
          <w:sz w:val="24"/>
        </w:rPr>
        <w:t>ET</w:t>
      </w:r>
      <w:r>
        <w:rPr>
          <w:b/>
          <w:color w:val="666699"/>
          <w:spacing w:val="-6"/>
          <w:sz w:val="24"/>
        </w:rPr>
        <w:t xml:space="preserve"> </w:t>
      </w:r>
      <w:r>
        <w:rPr>
          <w:b/>
          <w:color w:val="666699"/>
          <w:sz w:val="24"/>
        </w:rPr>
        <w:t>RISQUES</w:t>
      </w:r>
      <w:r>
        <w:rPr>
          <w:b/>
          <w:color w:val="666699"/>
          <w:spacing w:val="-6"/>
          <w:sz w:val="24"/>
        </w:rPr>
        <w:t xml:space="preserve"> </w:t>
      </w:r>
      <w:r>
        <w:rPr>
          <w:b/>
          <w:color w:val="666699"/>
          <w:sz w:val="24"/>
        </w:rPr>
        <w:t>DU</w:t>
      </w:r>
      <w:r>
        <w:rPr>
          <w:b/>
          <w:color w:val="666699"/>
          <w:spacing w:val="-7"/>
          <w:sz w:val="24"/>
        </w:rPr>
        <w:t xml:space="preserve"> </w:t>
      </w:r>
      <w:r>
        <w:rPr>
          <w:b/>
          <w:color w:val="666699"/>
          <w:spacing w:val="-2"/>
          <w:sz w:val="24"/>
        </w:rPr>
        <w:t>TITULAIRE</w:t>
      </w:r>
    </w:p>
    <w:p w14:paraId="127D94C9" w14:textId="77777777" w:rsidR="00C726CE" w:rsidRDefault="00000000">
      <w:pPr>
        <w:pStyle w:val="Corpsdetexte"/>
        <w:jc w:val="both"/>
      </w:pPr>
      <w:r>
        <w:t>L'ensemble</w:t>
      </w:r>
      <w:r>
        <w:rPr>
          <w:spacing w:val="-20"/>
        </w:rPr>
        <w:t xml:space="preserve"> </w:t>
      </w:r>
      <w:r>
        <w:t>des</w:t>
      </w:r>
      <w:r>
        <w:rPr>
          <w:spacing w:val="-9"/>
        </w:rPr>
        <w:t xml:space="preserve"> </w:t>
      </w:r>
      <w:r>
        <w:t>dispositions</w:t>
      </w:r>
      <w:r>
        <w:rPr>
          <w:spacing w:val="-7"/>
        </w:rPr>
        <w:t xml:space="preserve"> </w:t>
      </w:r>
      <w:r>
        <w:t>du</w:t>
      </w:r>
      <w:r>
        <w:rPr>
          <w:spacing w:val="-7"/>
        </w:rPr>
        <w:t xml:space="preserve"> </w:t>
      </w:r>
      <w:r>
        <w:t>CCAG/FCS</w:t>
      </w:r>
      <w:r>
        <w:rPr>
          <w:spacing w:val="-9"/>
        </w:rPr>
        <w:t xml:space="preserve"> </w:t>
      </w:r>
      <w:r>
        <w:t>(chapitre</w:t>
      </w:r>
      <w:r>
        <w:rPr>
          <w:spacing w:val="-15"/>
        </w:rPr>
        <w:t xml:space="preserve"> </w:t>
      </w:r>
      <w:r>
        <w:t>7)</w:t>
      </w:r>
      <w:r>
        <w:rPr>
          <w:spacing w:val="-8"/>
        </w:rPr>
        <w:t xml:space="preserve"> </w:t>
      </w:r>
      <w:r>
        <w:t>est</w:t>
      </w:r>
      <w:r>
        <w:rPr>
          <w:spacing w:val="-2"/>
        </w:rPr>
        <w:t xml:space="preserve"> applicable.</w:t>
      </w:r>
    </w:p>
    <w:p w14:paraId="76C198F7" w14:textId="77777777" w:rsidR="00C726CE" w:rsidRDefault="00000000">
      <w:pPr>
        <w:pStyle w:val="Corpsdetexte"/>
        <w:ind w:right="509"/>
        <w:jc w:val="both"/>
      </w:pPr>
      <w:r>
        <w:t>En cas d'inexécution par le titulaire d'une prestation qui, par sa nature, ne peut souffrir d'aucun retard, ou en cas de résiliation du marché prononcée aux torts du titulaire, le pouvoir adjudicateur peut faire procéder par un tiers à l'exécution des prestations prévues par le marché, aux frais et risques du titulaire (article 45 du CCAG FCS).</w:t>
      </w:r>
    </w:p>
    <w:p w14:paraId="7C16338A" w14:textId="77777777" w:rsidR="00C726CE" w:rsidRDefault="00000000">
      <w:pPr>
        <w:pStyle w:val="Corpsdetexte"/>
        <w:ind w:right="509"/>
        <w:jc w:val="both"/>
      </w:pPr>
      <w:r>
        <w:t>En cas d'inexactitude des renseignements prévus aux articles R2143-6 à 16 du Code de la commande publique ou de refus de produire les pièces prévues aux articles D.8222-5 ou D.8222-7</w:t>
      </w:r>
      <w:r>
        <w:rPr>
          <w:spacing w:val="-3"/>
        </w:rPr>
        <w:t xml:space="preserve"> </w:t>
      </w:r>
      <w:r>
        <w:t>et</w:t>
      </w:r>
      <w:r>
        <w:rPr>
          <w:spacing w:val="-3"/>
        </w:rPr>
        <w:t xml:space="preserve"> </w:t>
      </w:r>
      <w:r>
        <w:t>D.8222-8</w:t>
      </w:r>
      <w:r>
        <w:rPr>
          <w:spacing w:val="-3"/>
        </w:rPr>
        <w:t xml:space="preserve"> </w:t>
      </w:r>
      <w:r>
        <w:t>du</w:t>
      </w:r>
      <w:r>
        <w:rPr>
          <w:spacing w:val="-1"/>
        </w:rPr>
        <w:t xml:space="preserve"> </w:t>
      </w:r>
      <w:r>
        <w:t>Code</w:t>
      </w:r>
      <w:r>
        <w:rPr>
          <w:spacing w:val="-7"/>
        </w:rPr>
        <w:t xml:space="preserve"> </w:t>
      </w:r>
      <w:r>
        <w:t>du</w:t>
      </w:r>
      <w:r>
        <w:rPr>
          <w:spacing w:val="-3"/>
        </w:rPr>
        <w:t xml:space="preserve"> </w:t>
      </w:r>
      <w:r>
        <w:t>travail,</w:t>
      </w:r>
      <w:r>
        <w:rPr>
          <w:spacing w:val="-3"/>
        </w:rPr>
        <w:t xml:space="preserve"> </w:t>
      </w:r>
      <w:r>
        <w:t>le</w:t>
      </w:r>
      <w:r>
        <w:rPr>
          <w:spacing w:val="-7"/>
        </w:rPr>
        <w:t xml:space="preserve"> </w:t>
      </w:r>
      <w:r>
        <w:t>marché</w:t>
      </w:r>
      <w:r>
        <w:rPr>
          <w:spacing w:val="-7"/>
        </w:rPr>
        <w:t xml:space="preserve"> </w:t>
      </w:r>
      <w:r>
        <w:t>sera</w:t>
      </w:r>
      <w:r>
        <w:rPr>
          <w:spacing w:val="-4"/>
        </w:rPr>
        <w:t xml:space="preserve"> </w:t>
      </w:r>
      <w:r>
        <w:t>résilié</w:t>
      </w:r>
      <w:r>
        <w:rPr>
          <w:spacing w:val="-4"/>
        </w:rPr>
        <w:t xml:space="preserve"> </w:t>
      </w:r>
      <w:r>
        <w:t>aux</w:t>
      </w:r>
      <w:r>
        <w:rPr>
          <w:spacing w:val="-3"/>
        </w:rPr>
        <w:t xml:space="preserve"> </w:t>
      </w:r>
      <w:r>
        <w:t>torts</w:t>
      </w:r>
      <w:r>
        <w:rPr>
          <w:spacing w:val="-3"/>
        </w:rPr>
        <w:t xml:space="preserve"> </w:t>
      </w:r>
      <w:r>
        <w:t>du</w:t>
      </w:r>
      <w:r>
        <w:rPr>
          <w:spacing w:val="-3"/>
        </w:rPr>
        <w:t xml:space="preserve"> </w:t>
      </w:r>
      <w:r>
        <w:t>cocontractant de la personne publique et exécuté à ses frais et risques.</w:t>
      </w:r>
    </w:p>
    <w:p w14:paraId="7AC4200D" w14:textId="77777777" w:rsidR="00C726CE" w:rsidRDefault="00000000">
      <w:pPr>
        <w:pStyle w:val="Corpsdetexte"/>
        <w:spacing w:before="113"/>
        <w:jc w:val="both"/>
      </w:pPr>
      <w:r>
        <w:rPr>
          <w:color w:val="000006"/>
        </w:rPr>
        <w:t>Ces</w:t>
      </w:r>
      <w:r>
        <w:rPr>
          <w:color w:val="000006"/>
          <w:spacing w:val="-16"/>
        </w:rPr>
        <w:t xml:space="preserve"> </w:t>
      </w:r>
      <w:r>
        <w:rPr>
          <w:color w:val="000006"/>
        </w:rPr>
        <w:t>dispositions</w:t>
      </w:r>
      <w:r>
        <w:rPr>
          <w:color w:val="000006"/>
          <w:spacing w:val="-7"/>
        </w:rPr>
        <w:t xml:space="preserve"> </w:t>
      </w:r>
      <w:r>
        <w:rPr>
          <w:color w:val="000006"/>
        </w:rPr>
        <w:t>sont</w:t>
      </w:r>
      <w:r>
        <w:rPr>
          <w:color w:val="000006"/>
          <w:spacing w:val="-3"/>
        </w:rPr>
        <w:t xml:space="preserve"> </w:t>
      </w:r>
      <w:r>
        <w:rPr>
          <w:color w:val="000006"/>
        </w:rPr>
        <w:t>applicables</w:t>
      </w:r>
      <w:r>
        <w:rPr>
          <w:color w:val="000006"/>
          <w:spacing w:val="-7"/>
        </w:rPr>
        <w:t xml:space="preserve"> </w:t>
      </w:r>
      <w:r>
        <w:rPr>
          <w:color w:val="000006"/>
        </w:rPr>
        <w:t>aux</w:t>
      </w:r>
      <w:r>
        <w:rPr>
          <w:color w:val="000006"/>
          <w:spacing w:val="-10"/>
        </w:rPr>
        <w:t xml:space="preserve"> </w:t>
      </w:r>
      <w:r>
        <w:rPr>
          <w:color w:val="000006"/>
        </w:rPr>
        <w:t>marchés</w:t>
      </w:r>
      <w:r>
        <w:rPr>
          <w:color w:val="000006"/>
          <w:spacing w:val="-6"/>
        </w:rPr>
        <w:t xml:space="preserve"> </w:t>
      </w:r>
      <w:r>
        <w:rPr>
          <w:color w:val="000006"/>
        </w:rPr>
        <w:t>subséquents</w:t>
      </w:r>
      <w:r>
        <w:rPr>
          <w:color w:val="000006"/>
          <w:spacing w:val="-7"/>
        </w:rPr>
        <w:t xml:space="preserve"> </w:t>
      </w:r>
      <w:r>
        <w:rPr>
          <w:color w:val="000006"/>
        </w:rPr>
        <w:t>du</w:t>
      </w:r>
      <w:r>
        <w:rPr>
          <w:color w:val="000006"/>
          <w:spacing w:val="-7"/>
        </w:rPr>
        <w:t xml:space="preserve"> </w:t>
      </w:r>
      <w:r>
        <w:rPr>
          <w:color w:val="000006"/>
        </w:rPr>
        <w:t>lot</w:t>
      </w:r>
      <w:r>
        <w:rPr>
          <w:color w:val="000006"/>
          <w:spacing w:val="-3"/>
        </w:rPr>
        <w:t xml:space="preserve"> </w:t>
      </w:r>
      <w:r>
        <w:rPr>
          <w:color w:val="000006"/>
          <w:spacing w:val="-5"/>
        </w:rPr>
        <w:t>1.</w:t>
      </w:r>
    </w:p>
    <w:p w14:paraId="510E9AB7" w14:textId="77777777" w:rsidR="00C726CE" w:rsidRDefault="00C726CE">
      <w:pPr>
        <w:pStyle w:val="Corpsdetexte"/>
        <w:spacing w:before="0"/>
        <w:ind w:left="0"/>
      </w:pPr>
    </w:p>
    <w:p w14:paraId="38525265" w14:textId="77777777" w:rsidR="00C726CE" w:rsidRDefault="00C726CE">
      <w:pPr>
        <w:pStyle w:val="Corpsdetexte"/>
        <w:spacing w:before="209"/>
        <w:ind w:left="0"/>
      </w:pPr>
    </w:p>
    <w:p w14:paraId="492FC675" w14:textId="77777777" w:rsidR="00C726CE" w:rsidRDefault="00000000">
      <w:pPr>
        <w:pStyle w:val="Titre1"/>
        <w:tabs>
          <w:tab w:val="left" w:pos="2461"/>
        </w:tabs>
        <w:ind w:left="767"/>
      </w:pPr>
      <w:bookmarkStart w:id="115" w:name="Article_18_-_REPRISE_DE_PERSONNEL"/>
      <w:bookmarkStart w:id="116" w:name="_bookmark47"/>
      <w:bookmarkEnd w:id="115"/>
      <w:bookmarkEnd w:id="116"/>
      <w:r>
        <w:rPr>
          <w:color w:val="666699"/>
        </w:rPr>
        <w:t>Article</w:t>
      </w:r>
      <w:r>
        <w:rPr>
          <w:color w:val="666699"/>
          <w:spacing w:val="-15"/>
        </w:rPr>
        <w:t xml:space="preserve"> </w:t>
      </w:r>
      <w:r>
        <w:rPr>
          <w:color w:val="666699"/>
        </w:rPr>
        <w:t>18</w:t>
      </w:r>
      <w:r>
        <w:rPr>
          <w:color w:val="666699"/>
          <w:spacing w:val="-5"/>
        </w:rPr>
        <w:t xml:space="preserve"> </w:t>
      </w:r>
      <w:r>
        <w:rPr>
          <w:color w:val="666699"/>
          <w:spacing w:val="-10"/>
        </w:rPr>
        <w:t>-</w:t>
      </w:r>
      <w:r>
        <w:rPr>
          <w:color w:val="666699"/>
        </w:rPr>
        <w:tab/>
        <w:t>REPRISE</w:t>
      </w:r>
      <w:r>
        <w:rPr>
          <w:color w:val="666699"/>
          <w:spacing w:val="-7"/>
        </w:rPr>
        <w:t xml:space="preserve"> </w:t>
      </w:r>
      <w:r>
        <w:rPr>
          <w:color w:val="666699"/>
        </w:rPr>
        <w:t>DE</w:t>
      </w:r>
      <w:r>
        <w:rPr>
          <w:color w:val="666699"/>
          <w:spacing w:val="-7"/>
        </w:rPr>
        <w:t xml:space="preserve"> </w:t>
      </w:r>
      <w:r>
        <w:rPr>
          <w:color w:val="666699"/>
          <w:spacing w:val="-2"/>
        </w:rPr>
        <w:t>PERSONNEL</w:t>
      </w:r>
    </w:p>
    <w:p w14:paraId="48DD4135" w14:textId="77777777" w:rsidR="00C726CE" w:rsidRDefault="00C726CE">
      <w:pPr>
        <w:pStyle w:val="Corpsdetexte"/>
        <w:ind w:left="0"/>
        <w:rPr>
          <w:b/>
        </w:rPr>
      </w:pPr>
    </w:p>
    <w:p w14:paraId="6B1B6BC3" w14:textId="77777777" w:rsidR="00C726CE" w:rsidRDefault="00000000">
      <w:pPr>
        <w:pStyle w:val="Corpsdetexte"/>
        <w:spacing w:before="0"/>
        <w:jc w:val="both"/>
      </w:pPr>
      <w:r>
        <w:rPr>
          <w:color w:val="000006"/>
        </w:rPr>
        <w:t>Cet</w:t>
      </w:r>
      <w:r>
        <w:rPr>
          <w:color w:val="000006"/>
          <w:spacing w:val="-9"/>
        </w:rPr>
        <w:t xml:space="preserve"> </w:t>
      </w:r>
      <w:r>
        <w:rPr>
          <w:color w:val="000006"/>
        </w:rPr>
        <w:t>article</w:t>
      </w:r>
      <w:r>
        <w:rPr>
          <w:color w:val="000006"/>
          <w:spacing w:val="-5"/>
        </w:rPr>
        <w:t xml:space="preserve"> </w:t>
      </w:r>
      <w:r>
        <w:rPr>
          <w:color w:val="000006"/>
        </w:rPr>
        <w:t>concerne</w:t>
      </w:r>
      <w:r>
        <w:rPr>
          <w:color w:val="000006"/>
          <w:spacing w:val="-10"/>
        </w:rPr>
        <w:t xml:space="preserve"> </w:t>
      </w:r>
      <w:r>
        <w:rPr>
          <w:color w:val="000006"/>
        </w:rPr>
        <w:t>exclusivement</w:t>
      </w:r>
      <w:r>
        <w:rPr>
          <w:color w:val="000006"/>
          <w:spacing w:val="-1"/>
        </w:rPr>
        <w:t xml:space="preserve"> </w:t>
      </w:r>
      <w:r>
        <w:rPr>
          <w:color w:val="000006"/>
        </w:rPr>
        <w:t>le</w:t>
      </w:r>
      <w:r>
        <w:rPr>
          <w:color w:val="000006"/>
          <w:spacing w:val="-10"/>
        </w:rPr>
        <w:t xml:space="preserve"> </w:t>
      </w:r>
      <w:r>
        <w:rPr>
          <w:color w:val="000006"/>
        </w:rPr>
        <w:t>Lot</w:t>
      </w:r>
      <w:r>
        <w:rPr>
          <w:color w:val="000006"/>
          <w:spacing w:val="-1"/>
        </w:rPr>
        <w:t xml:space="preserve"> </w:t>
      </w:r>
      <w:r>
        <w:rPr>
          <w:color w:val="000006"/>
          <w:spacing w:val="-5"/>
        </w:rPr>
        <w:t>1.</w:t>
      </w:r>
    </w:p>
    <w:p w14:paraId="16020C0E" w14:textId="77777777" w:rsidR="00C726CE" w:rsidRDefault="00000000">
      <w:pPr>
        <w:pStyle w:val="Corpsdetexte"/>
        <w:ind w:right="523"/>
        <w:jc w:val="both"/>
      </w:pPr>
      <w:r>
        <w:rPr>
          <w:color w:val="000006"/>
        </w:rPr>
        <w:t>Au</w:t>
      </w:r>
      <w:r>
        <w:rPr>
          <w:color w:val="000006"/>
          <w:spacing w:val="-13"/>
        </w:rPr>
        <w:t xml:space="preserve"> </w:t>
      </w:r>
      <w:r>
        <w:rPr>
          <w:color w:val="000006"/>
        </w:rPr>
        <w:t>démarrage</w:t>
      </w:r>
      <w:r>
        <w:rPr>
          <w:color w:val="000006"/>
          <w:spacing w:val="-13"/>
        </w:rPr>
        <w:t xml:space="preserve"> </w:t>
      </w:r>
      <w:r>
        <w:rPr>
          <w:color w:val="000006"/>
        </w:rPr>
        <w:t>du</w:t>
      </w:r>
      <w:r>
        <w:rPr>
          <w:color w:val="000006"/>
          <w:spacing w:val="-13"/>
        </w:rPr>
        <w:t xml:space="preserve"> </w:t>
      </w:r>
      <w:r>
        <w:rPr>
          <w:color w:val="000006"/>
        </w:rPr>
        <w:t>marché,</w:t>
      </w:r>
      <w:r>
        <w:rPr>
          <w:color w:val="000006"/>
          <w:spacing w:val="-13"/>
        </w:rPr>
        <w:t xml:space="preserve"> </w:t>
      </w:r>
      <w:r>
        <w:rPr>
          <w:color w:val="000006"/>
        </w:rPr>
        <w:t>le</w:t>
      </w:r>
      <w:r>
        <w:rPr>
          <w:color w:val="000006"/>
          <w:spacing w:val="-13"/>
        </w:rPr>
        <w:t xml:space="preserve"> </w:t>
      </w:r>
      <w:r>
        <w:rPr>
          <w:color w:val="000006"/>
        </w:rPr>
        <w:t>titulaire</w:t>
      </w:r>
      <w:r>
        <w:rPr>
          <w:color w:val="000006"/>
          <w:spacing w:val="-14"/>
        </w:rPr>
        <w:t xml:space="preserve"> </w:t>
      </w:r>
      <w:r>
        <w:rPr>
          <w:color w:val="000006"/>
        </w:rPr>
        <w:t>a</w:t>
      </w:r>
      <w:r>
        <w:rPr>
          <w:color w:val="000006"/>
          <w:spacing w:val="-13"/>
        </w:rPr>
        <w:t xml:space="preserve"> </w:t>
      </w:r>
      <w:r>
        <w:rPr>
          <w:color w:val="000006"/>
        </w:rPr>
        <w:t>une</w:t>
      </w:r>
      <w:r>
        <w:rPr>
          <w:color w:val="000006"/>
          <w:spacing w:val="-14"/>
        </w:rPr>
        <w:t xml:space="preserve"> </w:t>
      </w:r>
      <w:r>
        <w:rPr>
          <w:color w:val="000006"/>
        </w:rPr>
        <w:t>obligation</w:t>
      </w:r>
      <w:r>
        <w:rPr>
          <w:color w:val="000006"/>
          <w:spacing w:val="-13"/>
        </w:rPr>
        <w:t xml:space="preserve"> </w:t>
      </w:r>
      <w:r>
        <w:rPr>
          <w:color w:val="000006"/>
        </w:rPr>
        <w:t>de</w:t>
      </w:r>
      <w:r>
        <w:rPr>
          <w:color w:val="000006"/>
          <w:spacing w:val="-13"/>
        </w:rPr>
        <w:t xml:space="preserve"> </w:t>
      </w:r>
      <w:r>
        <w:rPr>
          <w:color w:val="000006"/>
        </w:rPr>
        <w:t>reprise</w:t>
      </w:r>
      <w:r>
        <w:rPr>
          <w:color w:val="000006"/>
          <w:spacing w:val="-14"/>
        </w:rPr>
        <w:t xml:space="preserve"> </w:t>
      </w:r>
      <w:r>
        <w:rPr>
          <w:color w:val="000006"/>
        </w:rPr>
        <w:t>du</w:t>
      </w:r>
      <w:r>
        <w:rPr>
          <w:color w:val="000006"/>
          <w:spacing w:val="-13"/>
        </w:rPr>
        <w:t xml:space="preserve"> </w:t>
      </w:r>
      <w:r>
        <w:rPr>
          <w:color w:val="000006"/>
        </w:rPr>
        <w:t>personnel</w:t>
      </w:r>
      <w:r>
        <w:rPr>
          <w:color w:val="000006"/>
          <w:spacing w:val="-13"/>
        </w:rPr>
        <w:t xml:space="preserve"> </w:t>
      </w:r>
      <w:r>
        <w:rPr>
          <w:color w:val="000006"/>
        </w:rPr>
        <w:t>en</w:t>
      </w:r>
      <w:r>
        <w:rPr>
          <w:color w:val="000006"/>
          <w:spacing w:val="-13"/>
        </w:rPr>
        <w:t xml:space="preserve"> </w:t>
      </w:r>
      <w:r>
        <w:rPr>
          <w:color w:val="000006"/>
        </w:rPr>
        <w:t>place</w:t>
      </w:r>
      <w:r>
        <w:rPr>
          <w:color w:val="000006"/>
          <w:spacing w:val="-13"/>
        </w:rPr>
        <w:t xml:space="preserve"> </w:t>
      </w:r>
      <w:r>
        <w:rPr>
          <w:color w:val="000006"/>
        </w:rPr>
        <w:t>dans le respect de la réglementation en vigueur et selon les informations fournies par l’ancien titulaire, lui permettant de réaliser son offre en connaissance de cause.</w:t>
      </w:r>
    </w:p>
    <w:p w14:paraId="6795446F" w14:textId="77777777" w:rsidR="00C726CE" w:rsidRDefault="00000000">
      <w:pPr>
        <w:pStyle w:val="Corpsdetexte"/>
        <w:ind w:right="516"/>
        <w:jc w:val="both"/>
      </w:pPr>
      <w:r>
        <w:rPr>
          <w:color w:val="000006"/>
        </w:rPr>
        <w:t>Le Pouvoir Adjudicateur n’aura pas à intervenir dans la mise en œuvre du processus de transfert des contrats de droit privé ci-dessus évoqué.</w:t>
      </w:r>
    </w:p>
    <w:p w14:paraId="646F3DE0" w14:textId="77777777" w:rsidR="00C726CE" w:rsidRDefault="00000000">
      <w:pPr>
        <w:pStyle w:val="Corpsdetexte"/>
        <w:ind w:right="514"/>
        <w:jc w:val="both"/>
      </w:pPr>
      <w:r>
        <w:rPr>
          <w:color w:val="000006"/>
        </w:rPr>
        <w:t>Cependant à la fin du marché, le titulaire est soumis à une obligation d’information de l’acheteur</w:t>
      </w:r>
      <w:r>
        <w:rPr>
          <w:color w:val="000006"/>
          <w:spacing w:val="-12"/>
        </w:rPr>
        <w:t xml:space="preserve"> </w:t>
      </w:r>
      <w:r>
        <w:rPr>
          <w:color w:val="000006"/>
        </w:rPr>
        <w:t>concernant</w:t>
      </w:r>
      <w:r>
        <w:rPr>
          <w:color w:val="000006"/>
          <w:spacing w:val="-11"/>
        </w:rPr>
        <w:t xml:space="preserve"> </w:t>
      </w:r>
      <w:r>
        <w:rPr>
          <w:color w:val="000006"/>
        </w:rPr>
        <w:t>le</w:t>
      </w:r>
      <w:r>
        <w:rPr>
          <w:color w:val="000006"/>
          <w:spacing w:val="-12"/>
        </w:rPr>
        <w:t xml:space="preserve"> </w:t>
      </w:r>
      <w:r>
        <w:rPr>
          <w:color w:val="000006"/>
        </w:rPr>
        <w:t>personnel</w:t>
      </w:r>
      <w:r>
        <w:rPr>
          <w:color w:val="000006"/>
          <w:spacing w:val="-9"/>
        </w:rPr>
        <w:t xml:space="preserve"> </w:t>
      </w:r>
      <w:r>
        <w:rPr>
          <w:color w:val="000006"/>
        </w:rPr>
        <w:t>affecté</w:t>
      </w:r>
      <w:r>
        <w:rPr>
          <w:color w:val="000006"/>
          <w:spacing w:val="-12"/>
        </w:rPr>
        <w:t xml:space="preserve"> </w:t>
      </w:r>
      <w:r>
        <w:rPr>
          <w:color w:val="000006"/>
        </w:rPr>
        <w:t>au</w:t>
      </w:r>
      <w:r>
        <w:rPr>
          <w:color w:val="000006"/>
          <w:spacing w:val="-9"/>
        </w:rPr>
        <w:t xml:space="preserve"> </w:t>
      </w:r>
      <w:r>
        <w:rPr>
          <w:color w:val="000006"/>
        </w:rPr>
        <w:t>service</w:t>
      </w:r>
      <w:r>
        <w:rPr>
          <w:color w:val="000006"/>
          <w:spacing w:val="-12"/>
        </w:rPr>
        <w:t xml:space="preserve"> </w:t>
      </w:r>
      <w:r>
        <w:rPr>
          <w:color w:val="000006"/>
        </w:rPr>
        <w:t>et</w:t>
      </w:r>
      <w:r>
        <w:rPr>
          <w:color w:val="000006"/>
          <w:spacing w:val="-11"/>
        </w:rPr>
        <w:t xml:space="preserve"> </w:t>
      </w:r>
      <w:r>
        <w:rPr>
          <w:color w:val="000006"/>
        </w:rPr>
        <w:t>le</w:t>
      </w:r>
      <w:r>
        <w:rPr>
          <w:color w:val="000006"/>
          <w:spacing w:val="-12"/>
        </w:rPr>
        <w:t xml:space="preserve"> </w:t>
      </w:r>
      <w:r>
        <w:rPr>
          <w:color w:val="000006"/>
        </w:rPr>
        <w:t>détail</w:t>
      </w:r>
      <w:r>
        <w:rPr>
          <w:color w:val="000006"/>
          <w:spacing w:val="-11"/>
        </w:rPr>
        <w:t xml:space="preserve"> </w:t>
      </w:r>
      <w:r>
        <w:rPr>
          <w:color w:val="000006"/>
        </w:rPr>
        <w:t>des</w:t>
      </w:r>
      <w:r>
        <w:rPr>
          <w:color w:val="000006"/>
          <w:spacing w:val="-11"/>
        </w:rPr>
        <w:t xml:space="preserve"> </w:t>
      </w:r>
      <w:r>
        <w:rPr>
          <w:color w:val="000006"/>
        </w:rPr>
        <w:t>rémunérations</w:t>
      </w:r>
      <w:r>
        <w:rPr>
          <w:color w:val="000006"/>
          <w:spacing w:val="-11"/>
        </w:rPr>
        <w:t xml:space="preserve"> </w:t>
      </w:r>
      <w:r>
        <w:rPr>
          <w:color w:val="000006"/>
        </w:rPr>
        <w:t>versées.</w:t>
      </w:r>
    </w:p>
    <w:p w14:paraId="1AA59544" w14:textId="77777777" w:rsidR="00C726CE" w:rsidRDefault="00000000">
      <w:pPr>
        <w:pStyle w:val="Corpsdetexte"/>
        <w:ind w:right="514"/>
        <w:jc w:val="both"/>
      </w:pPr>
      <w:r>
        <w:rPr>
          <w:color w:val="000006"/>
        </w:rPr>
        <w:t>En</w:t>
      </w:r>
      <w:r>
        <w:rPr>
          <w:color w:val="000006"/>
          <w:spacing w:val="-5"/>
        </w:rPr>
        <w:t xml:space="preserve"> </w:t>
      </w:r>
      <w:r>
        <w:rPr>
          <w:color w:val="000006"/>
        </w:rPr>
        <w:t>application</w:t>
      </w:r>
      <w:r>
        <w:rPr>
          <w:color w:val="000006"/>
          <w:spacing w:val="-5"/>
        </w:rPr>
        <w:t xml:space="preserve"> </w:t>
      </w:r>
      <w:r>
        <w:rPr>
          <w:color w:val="000006"/>
        </w:rPr>
        <w:t>de</w:t>
      </w:r>
      <w:r>
        <w:rPr>
          <w:color w:val="000006"/>
          <w:spacing w:val="-6"/>
        </w:rPr>
        <w:t xml:space="preserve"> </w:t>
      </w:r>
      <w:r>
        <w:rPr>
          <w:color w:val="000006"/>
        </w:rPr>
        <w:t>cette</w:t>
      </w:r>
      <w:r>
        <w:rPr>
          <w:color w:val="000006"/>
          <w:spacing w:val="-6"/>
        </w:rPr>
        <w:t xml:space="preserve"> </w:t>
      </w:r>
      <w:r>
        <w:rPr>
          <w:color w:val="000006"/>
        </w:rPr>
        <w:t>obligation,</w:t>
      </w:r>
      <w:r>
        <w:rPr>
          <w:color w:val="000006"/>
          <w:spacing w:val="-5"/>
        </w:rPr>
        <w:t xml:space="preserve"> </w:t>
      </w:r>
      <w:r>
        <w:rPr>
          <w:color w:val="000006"/>
        </w:rPr>
        <w:t>le</w:t>
      </w:r>
      <w:r>
        <w:rPr>
          <w:color w:val="000006"/>
          <w:spacing w:val="-6"/>
        </w:rPr>
        <w:t xml:space="preserve"> </w:t>
      </w:r>
      <w:r>
        <w:rPr>
          <w:color w:val="000006"/>
        </w:rPr>
        <w:t>titulaire</w:t>
      </w:r>
      <w:r>
        <w:rPr>
          <w:color w:val="000006"/>
          <w:spacing w:val="-6"/>
        </w:rPr>
        <w:t xml:space="preserve"> </w:t>
      </w:r>
      <w:r>
        <w:rPr>
          <w:color w:val="000006"/>
        </w:rPr>
        <w:t>doit,</w:t>
      </w:r>
      <w:r>
        <w:rPr>
          <w:color w:val="000006"/>
          <w:spacing w:val="-5"/>
        </w:rPr>
        <w:t xml:space="preserve"> </w:t>
      </w:r>
      <w:r>
        <w:rPr>
          <w:color w:val="000006"/>
        </w:rPr>
        <w:t>six</w:t>
      </w:r>
      <w:r>
        <w:rPr>
          <w:color w:val="000006"/>
          <w:spacing w:val="-5"/>
        </w:rPr>
        <w:t xml:space="preserve"> </w:t>
      </w:r>
      <w:r>
        <w:rPr>
          <w:color w:val="000006"/>
        </w:rPr>
        <w:t>mois</w:t>
      </w:r>
      <w:r>
        <w:rPr>
          <w:color w:val="000006"/>
          <w:spacing w:val="-5"/>
        </w:rPr>
        <w:t xml:space="preserve"> </w:t>
      </w:r>
      <w:r>
        <w:rPr>
          <w:color w:val="000006"/>
        </w:rPr>
        <w:t>avant</w:t>
      </w:r>
      <w:r>
        <w:rPr>
          <w:color w:val="000006"/>
          <w:spacing w:val="-4"/>
        </w:rPr>
        <w:t xml:space="preserve"> </w:t>
      </w:r>
      <w:r>
        <w:rPr>
          <w:color w:val="000006"/>
        </w:rPr>
        <w:t>la</w:t>
      </w:r>
      <w:r>
        <w:rPr>
          <w:color w:val="000006"/>
          <w:spacing w:val="-6"/>
        </w:rPr>
        <w:t xml:space="preserve"> </w:t>
      </w:r>
      <w:r>
        <w:rPr>
          <w:color w:val="000006"/>
        </w:rPr>
        <w:t>fin</w:t>
      </w:r>
      <w:r>
        <w:rPr>
          <w:color w:val="000006"/>
          <w:spacing w:val="-5"/>
        </w:rPr>
        <w:t xml:space="preserve"> </w:t>
      </w:r>
      <w:r>
        <w:rPr>
          <w:color w:val="000006"/>
        </w:rPr>
        <w:t>du</w:t>
      </w:r>
      <w:r>
        <w:rPr>
          <w:color w:val="000006"/>
          <w:spacing w:val="-5"/>
        </w:rPr>
        <w:t xml:space="preserve"> </w:t>
      </w:r>
      <w:r>
        <w:rPr>
          <w:color w:val="000006"/>
        </w:rPr>
        <w:t>marché,</w:t>
      </w:r>
      <w:r>
        <w:rPr>
          <w:color w:val="000006"/>
          <w:spacing w:val="-2"/>
        </w:rPr>
        <w:t xml:space="preserve"> </w:t>
      </w:r>
      <w:r>
        <w:rPr>
          <w:color w:val="000006"/>
        </w:rPr>
        <w:t>fournir à</w:t>
      </w:r>
      <w:r>
        <w:rPr>
          <w:color w:val="000006"/>
          <w:spacing w:val="-15"/>
        </w:rPr>
        <w:t xml:space="preserve"> </w:t>
      </w:r>
      <w:r>
        <w:rPr>
          <w:color w:val="000006"/>
        </w:rPr>
        <w:t>l’acheteur,</w:t>
      </w:r>
      <w:r>
        <w:rPr>
          <w:color w:val="000006"/>
          <w:spacing w:val="-12"/>
        </w:rPr>
        <w:t xml:space="preserve"> </w:t>
      </w:r>
      <w:r>
        <w:rPr>
          <w:color w:val="000006"/>
        </w:rPr>
        <w:t>la</w:t>
      </w:r>
      <w:r>
        <w:rPr>
          <w:color w:val="000006"/>
          <w:spacing w:val="-15"/>
        </w:rPr>
        <w:t xml:space="preserve"> </w:t>
      </w:r>
      <w:r>
        <w:rPr>
          <w:color w:val="000006"/>
        </w:rPr>
        <w:t>liste</w:t>
      </w:r>
      <w:r>
        <w:rPr>
          <w:color w:val="000006"/>
          <w:spacing w:val="-15"/>
        </w:rPr>
        <w:t xml:space="preserve"> </w:t>
      </w:r>
      <w:r>
        <w:rPr>
          <w:color w:val="000006"/>
        </w:rPr>
        <w:t>du</w:t>
      </w:r>
      <w:r>
        <w:rPr>
          <w:color w:val="000006"/>
          <w:spacing w:val="-12"/>
        </w:rPr>
        <w:t xml:space="preserve"> </w:t>
      </w:r>
      <w:r>
        <w:rPr>
          <w:color w:val="000006"/>
        </w:rPr>
        <w:t>personnel</w:t>
      </w:r>
      <w:r>
        <w:rPr>
          <w:color w:val="000006"/>
          <w:spacing w:val="-14"/>
        </w:rPr>
        <w:t xml:space="preserve"> </w:t>
      </w:r>
      <w:r>
        <w:rPr>
          <w:color w:val="000006"/>
        </w:rPr>
        <w:t>affecté</w:t>
      </w:r>
      <w:r>
        <w:rPr>
          <w:color w:val="000006"/>
          <w:spacing w:val="-15"/>
        </w:rPr>
        <w:t xml:space="preserve"> </w:t>
      </w:r>
      <w:r>
        <w:rPr>
          <w:color w:val="000006"/>
        </w:rPr>
        <w:t>au</w:t>
      </w:r>
      <w:r>
        <w:rPr>
          <w:color w:val="000006"/>
          <w:spacing w:val="-12"/>
        </w:rPr>
        <w:t xml:space="preserve"> </w:t>
      </w:r>
      <w:r>
        <w:rPr>
          <w:color w:val="000006"/>
        </w:rPr>
        <w:t>marché</w:t>
      </w:r>
      <w:r>
        <w:rPr>
          <w:color w:val="000006"/>
          <w:spacing w:val="-11"/>
        </w:rPr>
        <w:t xml:space="preserve"> </w:t>
      </w:r>
      <w:r>
        <w:rPr>
          <w:color w:val="000006"/>
        </w:rPr>
        <w:t>à</w:t>
      </w:r>
      <w:r>
        <w:rPr>
          <w:color w:val="000006"/>
          <w:spacing w:val="-15"/>
        </w:rPr>
        <w:t xml:space="preserve"> </w:t>
      </w:r>
      <w:r>
        <w:rPr>
          <w:color w:val="000006"/>
        </w:rPr>
        <w:t>jour</w:t>
      </w:r>
      <w:r>
        <w:rPr>
          <w:color w:val="000006"/>
          <w:spacing w:val="-13"/>
        </w:rPr>
        <w:t xml:space="preserve"> </w:t>
      </w:r>
      <w:r>
        <w:rPr>
          <w:color w:val="000006"/>
        </w:rPr>
        <w:t>ainsi</w:t>
      </w:r>
      <w:r>
        <w:rPr>
          <w:color w:val="000006"/>
          <w:spacing w:val="-12"/>
        </w:rPr>
        <w:t xml:space="preserve"> </w:t>
      </w:r>
      <w:r>
        <w:rPr>
          <w:color w:val="000006"/>
        </w:rPr>
        <w:t>que</w:t>
      </w:r>
      <w:r>
        <w:rPr>
          <w:color w:val="000006"/>
          <w:spacing w:val="-15"/>
        </w:rPr>
        <w:t xml:space="preserve"> </w:t>
      </w:r>
      <w:r>
        <w:rPr>
          <w:color w:val="000006"/>
        </w:rPr>
        <w:t>le</w:t>
      </w:r>
      <w:r>
        <w:rPr>
          <w:color w:val="000006"/>
          <w:spacing w:val="-13"/>
        </w:rPr>
        <w:t xml:space="preserve"> </w:t>
      </w:r>
      <w:r>
        <w:rPr>
          <w:color w:val="000006"/>
        </w:rPr>
        <w:t>récapitulatif</w:t>
      </w:r>
      <w:r>
        <w:rPr>
          <w:color w:val="000006"/>
          <w:spacing w:val="-15"/>
        </w:rPr>
        <w:t xml:space="preserve"> </w:t>
      </w:r>
      <w:r>
        <w:rPr>
          <w:color w:val="000006"/>
        </w:rPr>
        <w:t>du</w:t>
      </w:r>
      <w:r>
        <w:rPr>
          <w:color w:val="000006"/>
          <w:spacing w:val="-14"/>
        </w:rPr>
        <w:t xml:space="preserve"> </w:t>
      </w:r>
      <w:r>
        <w:rPr>
          <w:color w:val="000006"/>
        </w:rPr>
        <w:t>détail des rémunérations, primes et avantages en nature octroyés à chaque salarié.</w:t>
      </w:r>
    </w:p>
    <w:p w14:paraId="5D5C11D7" w14:textId="77777777" w:rsidR="00C726CE" w:rsidRDefault="00000000">
      <w:pPr>
        <w:pStyle w:val="Corpsdetexte"/>
        <w:spacing w:before="118"/>
        <w:ind w:right="524"/>
        <w:jc w:val="both"/>
      </w:pPr>
      <w:r>
        <w:rPr>
          <w:color w:val="000006"/>
        </w:rPr>
        <w:t>L’acheteur se réserve le droit de demander toute autre information relative à cette obligation d’information.</w:t>
      </w:r>
    </w:p>
    <w:p w14:paraId="30255187" w14:textId="77777777" w:rsidR="00C726CE" w:rsidRDefault="00000000">
      <w:pPr>
        <w:pStyle w:val="Corpsdetexte"/>
        <w:ind w:right="519"/>
        <w:jc w:val="both"/>
      </w:pPr>
      <w:r>
        <w:rPr>
          <w:color w:val="000006"/>
        </w:rPr>
        <w:t>Cette</w:t>
      </w:r>
      <w:r>
        <w:rPr>
          <w:color w:val="000006"/>
          <w:spacing w:val="-3"/>
        </w:rPr>
        <w:t xml:space="preserve"> </w:t>
      </w:r>
      <w:r>
        <w:rPr>
          <w:color w:val="000006"/>
        </w:rPr>
        <w:t>obligation d’information vaut jusqu’à</w:t>
      </w:r>
      <w:r>
        <w:rPr>
          <w:color w:val="000006"/>
          <w:spacing w:val="-3"/>
        </w:rPr>
        <w:t xml:space="preserve"> </w:t>
      </w:r>
      <w:r>
        <w:rPr>
          <w:color w:val="000006"/>
        </w:rPr>
        <w:t>l’attribution du nouveau marché, de</w:t>
      </w:r>
      <w:r>
        <w:rPr>
          <w:color w:val="000006"/>
          <w:spacing w:val="-1"/>
        </w:rPr>
        <w:t xml:space="preserve"> </w:t>
      </w:r>
      <w:r>
        <w:rPr>
          <w:color w:val="000006"/>
        </w:rPr>
        <w:t>sorte</w:t>
      </w:r>
      <w:r>
        <w:rPr>
          <w:color w:val="000006"/>
          <w:spacing w:val="-3"/>
        </w:rPr>
        <w:t xml:space="preserve"> </w:t>
      </w:r>
      <w:r>
        <w:rPr>
          <w:color w:val="000006"/>
        </w:rPr>
        <w:t>que toute modification dans les éléments précédemment cités doit impérativement être portée à la connaissance de l’acheteur.</w:t>
      </w:r>
    </w:p>
    <w:p w14:paraId="22B57B84" w14:textId="77777777" w:rsidR="00C726CE" w:rsidRDefault="00000000">
      <w:pPr>
        <w:pStyle w:val="Corpsdetexte"/>
        <w:spacing w:line="244" w:lineRule="auto"/>
        <w:ind w:right="513"/>
        <w:jc w:val="both"/>
      </w:pPr>
      <w:r>
        <w:rPr>
          <w:color w:val="000006"/>
        </w:rPr>
        <w:t>Le non-respect de cette obligation d’information, qu’il s’agisse du contenu ou des délais précités, entraînera l’application de pénalités prévues au présent CCAP.</w:t>
      </w:r>
    </w:p>
    <w:p w14:paraId="275037C5" w14:textId="77777777" w:rsidR="00C726CE" w:rsidRDefault="00000000">
      <w:pPr>
        <w:pStyle w:val="Corpsdetexte"/>
        <w:spacing w:before="118" w:line="235" w:lineRule="auto"/>
        <w:ind w:right="514"/>
        <w:jc w:val="both"/>
      </w:pPr>
      <w:r>
        <w:rPr>
          <w:color w:val="000006"/>
        </w:rPr>
        <w:t>L’acheteur</w:t>
      </w:r>
      <w:r>
        <w:rPr>
          <w:color w:val="000006"/>
          <w:spacing w:val="-7"/>
        </w:rPr>
        <w:t xml:space="preserve"> </w:t>
      </w:r>
      <w:r>
        <w:rPr>
          <w:color w:val="000006"/>
        </w:rPr>
        <w:t>se</w:t>
      </w:r>
      <w:r>
        <w:rPr>
          <w:color w:val="000006"/>
          <w:spacing w:val="-7"/>
        </w:rPr>
        <w:t xml:space="preserve"> </w:t>
      </w:r>
      <w:r>
        <w:rPr>
          <w:color w:val="000006"/>
        </w:rPr>
        <w:t>réserve</w:t>
      </w:r>
      <w:r>
        <w:rPr>
          <w:color w:val="000006"/>
          <w:spacing w:val="-7"/>
        </w:rPr>
        <w:t xml:space="preserve"> </w:t>
      </w:r>
      <w:r>
        <w:rPr>
          <w:color w:val="000006"/>
        </w:rPr>
        <w:t>par</w:t>
      </w:r>
      <w:r>
        <w:rPr>
          <w:color w:val="000006"/>
          <w:spacing w:val="-2"/>
        </w:rPr>
        <w:t xml:space="preserve"> </w:t>
      </w:r>
      <w:r>
        <w:rPr>
          <w:color w:val="000006"/>
        </w:rPr>
        <w:t>ailleurs</w:t>
      </w:r>
      <w:r>
        <w:rPr>
          <w:color w:val="000006"/>
          <w:spacing w:val="-6"/>
        </w:rPr>
        <w:t xml:space="preserve"> </w:t>
      </w:r>
      <w:r>
        <w:rPr>
          <w:color w:val="000006"/>
        </w:rPr>
        <w:t>le</w:t>
      </w:r>
      <w:r>
        <w:rPr>
          <w:color w:val="000006"/>
          <w:spacing w:val="-7"/>
        </w:rPr>
        <w:t xml:space="preserve"> </w:t>
      </w:r>
      <w:r>
        <w:rPr>
          <w:color w:val="000006"/>
        </w:rPr>
        <w:t>droit</w:t>
      </w:r>
      <w:r>
        <w:rPr>
          <w:color w:val="000006"/>
          <w:spacing w:val="-5"/>
        </w:rPr>
        <w:t xml:space="preserve"> </w:t>
      </w:r>
      <w:r>
        <w:rPr>
          <w:color w:val="000006"/>
        </w:rPr>
        <w:t>de</w:t>
      </w:r>
      <w:r>
        <w:rPr>
          <w:color w:val="000006"/>
          <w:spacing w:val="-8"/>
        </w:rPr>
        <w:t xml:space="preserve"> </w:t>
      </w:r>
      <w:r>
        <w:rPr>
          <w:color w:val="000006"/>
        </w:rPr>
        <w:t>défendre</w:t>
      </w:r>
      <w:r>
        <w:rPr>
          <w:color w:val="000006"/>
          <w:spacing w:val="-7"/>
        </w:rPr>
        <w:t xml:space="preserve"> </w:t>
      </w:r>
      <w:r>
        <w:rPr>
          <w:color w:val="000006"/>
        </w:rPr>
        <w:t>ses</w:t>
      </w:r>
      <w:r>
        <w:rPr>
          <w:color w:val="000006"/>
          <w:spacing w:val="-6"/>
        </w:rPr>
        <w:t xml:space="preserve"> </w:t>
      </w:r>
      <w:r>
        <w:rPr>
          <w:color w:val="000006"/>
        </w:rPr>
        <w:t>intérêts</w:t>
      </w:r>
      <w:r>
        <w:rPr>
          <w:color w:val="000006"/>
          <w:spacing w:val="-6"/>
        </w:rPr>
        <w:t xml:space="preserve"> </w:t>
      </w:r>
      <w:r>
        <w:rPr>
          <w:color w:val="000006"/>
        </w:rPr>
        <w:t>en</w:t>
      </w:r>
      <w:r>
        <w:rPr>
          <w:color w:val="000006"/>
          <w:spacing w:val="-6"/>
        </w:rPr>
        <w:t xml:space="preserve"> </w:t>
      </w:r>
      <w:r>
        <w:rPr>
          <w:color w:val="000006"/>
        </w:rPr>
        <w:t>justice</w:t>
      </w:r>
      <w:r>
        <w:rPr>
          <w:color w:val="000006"/>
          <w:spacing w:val="-2"/>
        </w:rPr>
        <w:t xml:space="preserve"> </w:t>
      </w:r>
      <w:r>
        <w:rPr>
          <w:color w:val="000006"/>
        </w:rPr>
        <w:t>pour</w:t>
      </w:r>
      <w:r>
        <w:rPr>
          <w:color w:val="000006"/>
          <w:spacing w:val="-7"/>
        </w:rPr>
        <w:t xml:space="preserve"> </w:t>
      </w:r>
      <w:r>
        <w:rPr>
          <w:color w:val="000006"/>
        </w:rPr>
        <w:t>obtenir</w:t>
      </w:r>
      <w:r>
        <w:rPr>
          <w:color w:val="000006"/>
          <w:spacing w:val="-8"/>
        </w:rPr>
        <w:t xml:space="preserve"> </w:t>
      </w:r>
      <w:r>
        <w:rPr>
          <w:color w:val="000006"/>
        </w:rPr>
        <w:t>la réparation</w:t>
      </w:r>
      <w:r>
        <w:rPr>
          <w:color w:val="000006"/>
          <w:spacing w:val="-11"/>
        </w:rPr>
        <w:t xml:space="preserve"> </w:t>
      </w:r>
      <w:r>
        <w:rPr>
          <w:color w:val="000006"/>
        </w:rPr>
        <w:t>de</w:t>
      </w:r>
      <w:r>
        <w:rPr>
          <w:color w:val="000006"/>
          <w:spacing w:val="-12"/>
        </w:rPr>
        <w:t xml:space="preserve"> </w:t>
      </w:r>
      <w:r>
        <w:rPr>
          <w:color w:val="000006"/>
        </w:rPr>
        <w:t>tout</w:t>
      </w:r>
      <w:r>
        <w:rPr>
          <w:color w:val="000006"/>
          <w:spacing w:val="-11"/>
        </w:rPr>
        <w:t xml:space="preserve"> </w:t>
      </w:r>
      <w:r>
        <w:rPr>
          <w:color w:val="000006"/>
        </w:rPr>
        <w:t>préjudice</w:t>
      </w:r>
      <w:r>
        <w:rPr>
          <w:color w:val="000006"/>
          <w:spacing w:val="-15"/>
        </w:rPr>
        <w:t xml:space="preserve"> </w:t>
      </w:r>
      <w:r>
        <w:rPr>
          <w:color w:val="000006"/>
        </w:rPr>
        <w:t>lié</w:t>
      </w:r>
      <w:r>
        <w:rPr>
          <w:color w:val="000006"/>
          <w:spacing w:val="-12"/>
        </w:rPr>
        <w:t xml:space="preserve"> </w:t>
      </w:r>
      <w:r>
        <w:rPr>
          <w:color w:val="000006"/>
        </w:rPr>
        <w:t>au</w:t>
      </w:r>
      <w:r>
        <w:rPr>
          <w:color w:val="000006"/>
          <w:spacing w:val="-9"/>
        </w:rPr>
        <w:t xml:space="preserve"> </w:t>
      </w:r>
      <w:r>
        <w:rPr>
          <w:color w:val="000006"/>
        </w:rPr>
        <w:t>non-respect</w:t>
      </w:r>
      <w:r>
        <w:rPr>
          <w:color w:val="000006"/>
          <w:spacing w:val="-11"/>
        </w:rPr>
        <w:t xml:space="preserve"> </w:t>
      </w:r>
      <w:r>
        <w:rPr>
          <w:color w:val="000006"/>
        </w:rPr>
        <w:t>de</w:t>
      </w:r>
      <w:r>
        <w:rPr>
          <w:color w:val="000006"/>
          <w:spacing w:val="-15"/>
        </w:rPr>
        <w:t xml:space="preserve"> </w:t>
      </w:r>
      <w:r>
        <w:rPr>
          <w:color w:val="000006"/>
        </w:rPr>
        <w:t>l’obligation</w:t>
      </w:r>
      <w:r>
        <w:rPr>
          <w:color w:val="000006"/>
          <w:spacing w:val="-11"/>
        </w:rPr>
        <w:t xml:space="preserve"> </w:t>
      </w:r>
      <w:r>
        <w:rPr>
          <w:color w:val="000006"/>
        </w:rPr>
        <w:t>d’information</w:t>
      </w:r>
      <w:r>
        <w:rPr>
          <w:color w:val="000006"/>
          <w:spacing w:val="-7"/>
        </w:rPr>
        <w:t xml:space="preserve"> </w:t>
      </w:r>
      <w:r>
        <w:rPr>
          <w:color w:val="000006"/>
        </w:rPr>
        <w:t>par</w:t>
      </w:r>
      <w:r>
        <w:rPr>
          <w:color w:val="000006"/>
          <w:spacing w:val="-15"/>
        </w:rPr>
        <w:t xml:space="preserve"> </w:t>
      </w:r>
      <w:r>
        <w:rPr>
          <w:color w:val="000006"/>
        </w:rPr>
        <w:t>le</w:t>
      </w:r>
      <w:r>
        <w:rPr>
          <w:color w:val="000006"/>
          <w:spacing w:val="-10"/>
        </w:rPr>
        <w:t xml:space="preserve"> </w:t>
      </w:r>
      <w:r>
        <w:rPr>
          <w:color w:val="000006"/>
        </w:rPr>
        <w:t>titulaire.</w:t>
      </w:r>
    </w:p>
    <w:p w14:paraId="4B78389D" w14:textId="77777777" w:rsidR="00C726CE" w:rsidRDefault="00000000">
      <w:pPr>
        <w:pStyle w:val="Corpsdetexte"/>
        <w:spacing w:before="119"/>
        <w:ind w:right="524"/>
        <w:jc w:val="both"/>
      </w:pPr>
      <w:r>
        <w:rPr>
          <w:color w:val="000006"/>
        </w:rPr>
        <w:t>En</w:t>
      </w:r>
      <w:r>
        <w:rPr>
          <w:color w:val="000006"/>
          <w:spacing w:val="-7"/>
        </w:rPr>
        <w:t xml:space="preserve"> </w:t>
      </w:r>
      <w:r>
        <w:rPr>
          <w:color w:val="000006"/>
        </w:rPr>
        <w:t>cas</w:t>
      </w:r>
      <w:r>
        <w:rPr>
          <w:color w:val="000006"/>
          <w:spacing w:val="-7"/>
        </w:rPr>
        <w:t xml:space="preserve"> </w:t>
      </w:r>
      <w:r>
        <w:rPr>
          <w:color w:val="000006"/>
        </w:rPr>
        <w:t>de</w:t>
      </w:r>
      <w:r>
        <w:rPr>
          <w:color w:val="000006"/>
          <w:spacing w:val="-7"/>
        </w:rPr>
        <w:t xml:space="preserve"> </w:t>
      </w:r>
      <w:r>
        <w:rPr>
          <w:color w:val="000006"/>
        </w:rPr>
        <w:t>fermeture</w:t>
      </w:r>
      <w:r>
        <w:rPr>
          <w:color w:val="000006"/>
          <w:spacing w:val="-8"/>
        </w:rPr>
        <w:t xml:space="preserve"> </w:t>
      </w:r>
      <w:r>
        <w:rPr>
          <w:color w:val="000006"/>
        </w:rPr>
        <w:t>de</w:t>
      </w:r>
      <w:r>
        <w:rPr>
          <w:color w:val="000006"/>
          <w:spacing w:val="-8"/>
        </w:rPr>
        <w:t xml:space="preserve"> </w:t>
      </w:r>
      <w:r>
        <w:rPr>
          <w:color w:val="000006"/>
        </w:rPr>
        <w:t>l’outil</w:t>
      </w:r>
      <w:r>
        <w:rPr>
          <w:color w:val="000006"/>
          <w:spacing w:val="-7"/>
        </w:rPr>
        <w:t xml:space="preserve"> </w:t>
      </w:r>
      <w:r>
        <w:rPr>
          <w:color w:val="000006"/>
        </w:rPr>
        <w:t>de</w:t>
      </w:r>
      <w:r>
        <w:rPr>
          <w:color w:val="000006"/>
          <w:spacing w:val="-8"/>
        </w:rPr>
        <w:t xml:space="preserve"> </w:t>
      </w:r>
      <w:r>
        <w:rPr>
          <w:color w:val="000006"/>
        </w:rPr>
        <w:t>production</w:t>
      </w:r>
      <w:r>
        <w:rPr>
          <w:color w:val="000006"/>
          <w:spacing w:val="-7"/>
        </w:rPr>
        <w:t xml:space="preserve"> </w:t>
      </w:r>
      <w:r>
        <w:rPr>
          <w:color w:val="000006"/>
        </w:rPr>
        <w:t>ou</w:t>
      </w:r>
      <w:r>
        <w:rPr>
          <w:color w:val="000006"/>
          <w:spacing w:val="-7"/>
        </w:rPr>
        <w:t xml:space="preserve"> </w:t>
      </w:r>
      <w:r>
        <w:rPr>
          <w:color w:val="000006"/>
        </w:rPr>
        <w:t>de</w:t>
      </w:r>
      <w:r>
        <w:rPr>
          <w:color w:val="000006"/>
          <w:spacing w:val="-8"/>
        </w:rPr>
        <w:t xml:space="preserve"> </w:t>
      </w:r>
      <w:r>
        <w:rPr>
          <w:color w:val="000006"/>
        </w:rPr>
        <w:t>modification</w:t>
      </w:r>
      <w:r>
        <w:rPr>
          <w:color w:val="000006"/>
          <w:spacing w:val="-7"/>
        </w:rPr>
        <w:t xml:space="preserve"> </w:t>
      </w:r>
      <w:r>
        <w:rPr>
          <w:color w:val="000006"/>
        </w:rPr>
        <w:t>de</w:t>
      </w:r>
      <w:r>
        <w:rPr>
          <w:color w:val="000006"/>
          <w:spacing w:val="-8"/>
        </w:rPr>
        <w:t xml:space="preserve"> </w:t>
      </w:r>
      <w:r>
        <w:rPr>
          <w:color w:val="000006"/>
        </w:rPr>
        <w:t>la</w:t>
      </w:r>
      <w:r>
        <w:rPr>
          <w:color w:val="000006"/>
          <w:spacing w:val="-8"/>
        </w:rPr>
        <w:t xml:space="preserve"> </w:t>
      </w:r>
      <w:r>
        <w:rPr>
          <w:color w:val="000006"/>
        </w:rPr>
        <w:t>gestion</w:t>
      </w:r>
      <w:r>
        <w:rPr>
          <w:color w:val="000006"/>
          <w:spacing w:val="-7"/>
        </w:rPr>
        <w:t xml:space="preserve"> </w:t>
      </w:r>
      <w:r>
        <w:rPr>
          <w:color w:val="000006"/>
        </w:rPr>
        <w:t>du</w:t>
      </w:r>
      <w:r>
        <w:rPr>
          <w:color w:val="000006"/>
          <w:spacing w:val="-7"/>
        </w:rPr>
        <w:t xml:space="preserve"> </w:t>
      </w:r>
      <w:r>
        <w:rPr>
          <w:color w:val="000006"/>
        </w:rPr>
        <w:t>service,</w:t>
      </w:r>
      <w:r>
        <w:rPr>
          <w:color w:val="000006"/>
          <w:spacing w:val="-7"/>
        </w:rPr>
        <w:t xml:space="preserve"> </w:t>
      </w:r>
      <w:r>
        <w:rPr>
          <w:color w:val="000006"/>
        </w:rPr>
        <w:t>la Ville s’engage à reprendre le personnel et/ou à indemniser le titulaire des frais liés au redéploiement de son personnel.</w:t>
      </w:r>
    </w:p>
    <w:p w14:paraId="5E20B3C7" w14:textId="77777777" w:rsidR="00C726CE" w:rsidRDefault="00C726CE">
      <w:pPr>
        <w:jc w:val="both"/>
        <w:sectPr w:rsidR="00C726CE">
          <w:pgSz w:w="12240" w:h="15840"/>
          <w:pgMar w:top="1360" w:right="1280" w:bottom="720" w:left="1460" w:header="0" w:footer="536" w:gutter="0"/>
          <w:cols w:space="720"/>
        </w:sectPr>
      </w:pPr>
    </w:p>
    <w:p w14:paraId="279DC3D8" w14:textId="77777777" w:rsidR="00C726CE" w:rsidRDefault="00000000">
      <w:pPr>
        <w:pStyle w:val="Titre1"/>
        <w:tabs>
          <w:tab w:val="left" w:pos="2461"/>
        </w:tabs>
        <w:spacing w:before="79"/>
        <w:ind w:left="767"/>
      </w:pPr>
      <w:bookmarkStart w:id="117" w:name="Article_19_-_CLAUSES_DE_GESTION_DES_DONN"/>
      <w:bookmarkStart w:id="118" w:name="_bookmark48"/>
      <w:bookmarkEnd w:id="117"/>
      <w:bookmarkEnd w:id="118"/>
      <w:r>
        <w:rPr>
          <w:color w:val="666699"/>
        </w:rPr>
        <w:lastRenderedPageBreak/>
        <w:t>Article</w:t>
      </w:r>
      <w:r>
        <w:rPr>
          <w:color w:val="666699"/>
          <w:spacing w:val="-15"/>
        </w:rPr>
        <w:t xml:space="preserve"> </w:t>
      </w:r>
      <w:r>
        <w:rPr>
          <w:color w:val="666699"/>
        </w:rPr>
        <w:t>19</w:t>
      </w:r>
      <w:r>
        <w:rPr>
          <w:color w:val="666699"/>
          <w:spacing w:val="-5"/>
        </w:rPr>
        <w:t xml:space="preserve"> </w:t>
      </w:r>
      <w:r>
        <w:rPr>
          <w:color w:val="666699"/>
          <w:spacing w:val="-10"/>
        </w:rPr>
        <w:t>-</w:t>
      </w:r>
      <w:r>
        <w:rPr>
          <w:color w:val="666699"/>
        </w:rPr>
        <w:tab/>
        <w:t>CLAUSES</w:t>
      </w:r>
      <w:r>
        <w:rPr>
          <w:color w:val="666699"/>
          <w:spacing w:val="-17"/>
        </w:rPr>
        <w:t xml:space="preserve"> </w:t>
      </w:r>
      <w:r>
        <w:rPr>
          <w:color w:val="666699"/>
        </w:rPr>
        <w:t>DE</w:t>
      </w:r>
      <w:r>
        <w:rPr>
          <w:color w:val="666699"/>
          <w:spacing w:val="-8"/>
        </w:rPr>
        <w:t xml:space="preserve"> </w:t>
      </w:r>
      <w:r>
        <w:rPr>
          <w:color w:val="666699"/>
        </w:rPr>
        <w:t>GESTION</w:t>
      </w:r>
      <w:r>
        <w:rPr>
          <w:color w:val="666699"/>
          <w:spacing w:val="-15"/>
        </w:rPr>
        <w:t xml:space="preserve"> </w:t>
      </w:r>
      <w:r>
        <w:rPr>
          <w:color w:val="666699"/>
        </w:rPr>
        <w:t>DES</w:t>
      </w:r>
      <w:r>
        <w:rPr>
          <w:color w:val="666699"/>
          <w:spacing w:val="-6"/>
        </w:rPr>
        <w:t xml:space="preserve"> </w:t>
      </w:r>
      <w:r>
        <w:rPr>
          <w:color w:val="666699"/>
          <w:spacing w:val="-2"/>
        </w:rPr>
        <w:t>DONNEES</w:t>
      </w:r>
    </w:p>
    <w:p w14:paraId="6A6EF42E" w14:textId="77777777" w:rsidR="00C726CE" w:rsidRDefault="00000000">
      <w:pPr>
        <w:pStyle w:val="Titre1"/>
        <w:numPr>
          <w:ilvl w:val="1"/>
          <w:numId w:val="6"/>
        </w:numPr>
        <w:tabs>
          <w:tab w:val="left" w:pos="1753"/>
        </w:tabs>
        <w:spacing w:before="240"/>
        <w:jc w:val="both"/>
      </w:pPr>
      <w:bookmarkStart w:id="119" w:name="19.1_Les_contraintes_réglementaires"/>
      <w:bookmarkStart w:id="120" w:name="_bookmark49"/>
      <w:bookmarkEnd w:id="119"/>
      <w:bookmarkEnd w:id="120"/>
      <w:r>
        <w:rPr>
          <w:color w:val="666699"/>
          <w:u w:val="single" w:color="666699"/>
        </w:rPr>
        <w:t>Les</w:t>
      </w:r>
      <w:r>
        <w:rPr>
          <w:color w:val="666699"/>
          <w:spacing w:val="-13"/>
          <w:u w:val="single" w:color="666699"/>
        </w:rPr>
        <w:t xml:space="preserve"> </w:t>
      </w:r>
      <w:r>
        <w:rPr>
          <w:color w:val="666699"/>
          <w:u w:val="single" w:color="666699"/>
        </w:rPr>
        <w:t>contraintes</w:t>
      </w:r>
      <w:r>
        <w:rPr>
          <w:color w:val="666699"/>
          <w:spacing w:val="-10"/>
          <w:u w:val="single" w:color="666699"/>
        </w:rPr>
        <w:t xml:space="preserve"> </w:t>
      </w:r>
      <w:r>
        <w:rPr>
          <w:color w:val="666699"/>
          <w:spacing w:val="-2"/>
          <w:u w:val="single" w:color="666699"/>
        </w:rPr>
        <w:t>réglementaires</w:t>
      </w:r>
    </w:p>
    <w:p w14:paraId="3D9A8A30" w14:textId="77777777" w:rsidR="00C726CE" w:rsidRDefault="00000000">
      <w:pPr>
        <w:pStyle w:val="Paragraphedeliste"/>
        <w:numPr>
          <w:ilvl w:val="2"/>
          <w:numId w:val="6"/>
        </w:numPr>
        <w:tabs>
          <w:tab w:val="left" w:pos="1753"/>
        </w:tabs>
        <w:spacing w:before="240"/>
        <w:jc w:val="both"/>
        <w:rPr>
          <w:sz w:val="24"/>
        </w:rPr>
      </w:pPr>
      <w:bookmarkStart w:id="121" w:name="_bookmark50"/>
      <w:bookmarkEnd w:id="121"/>
      <w:r>
        <w:rPr>
          <w:color w:val="666699"/>
          <w:sz w:val="24"/>
          <w:u w:val="single" w:color="666699"/>
        </w:rPr>
        <w:t>Le</w:t>
      </w:r>
      <w:r>
        <w:rPr>
          <w:color w:val="666699"/>
          <w:spacing w:val="-10"/>
          <w:sz w:val="24"/>
          <w:u w:val="single" w:color="666699"/>
        </w:rPr>
        <w:t xml:space="preserve"> </w:t>
      </w:r>
      <w:r>
        <w:rPr>
          <w:color w:val="666699"/>
          <w:spacing w:val="-5"/>
          <w:sz w:val="24"/>
          <w:u w:val="single" w:color="666699"/>
        </w:rPr>
        <w:t>RGS</w:t>
      </w:r>
    </w:p>
    <w:p w14:paraId="6CB4287B" w14:textId="77777777" w:rsidR="00C726CE" w:rsidRDefault="00000000">
      <w:pPr>
        <w:pStyle w:val="Corpsdetexte"/>
        <w:ind w:right="502"/>
        <w:jc w:val="both"/>
      </w:pPr>
      <w:r>
        <w:t xml:space="preserve">Le décret </w:t>
      </w:r>
      <w:r>
        <w:rPr>
          <w:b/>
        </w:rPr>
        <w:t xml:space="preserve">RGS </w:t>
      </w:r>
      <w:r>
        <w:rPr>
          <w:i/>
        </w:rPr>
        <w:t>(Référentiel Général de Sécurité)</w:t>
      </w:r>
      <w:r>
        <w:t xml:space="preserve">, pris en application de </w:t>
      </w:r>
      <w:r>
        <w:rPr>
          <w:b/>
        </w:rPr>
        <w:t>l'ordonnance n° 2005-1516 du 8 Décembre</w:t>
      </w:r>
      <w:r>
        <w:rPr>
          <w:b/>
          <w:spacing w:val="-2"/>
        </w:rPr>
        <w:t xml:space="preserve"> </w:t>
      </w:r>
      <w:r>
        <w:rPr>
          <w:b/>
        </w:rPr>
        <w:t>2005</w:t>
      </w:r>
      <w:r>
        <w:t>,</w:t>
      </w:r>
      <w:r>
        <w:rPr>
          <w:spacing w:val="-8"/>
        </w:rPr>
        <w:t xml:space="preserve"> </w:t>
      </w:r>
      <w:r>
        <w:t>dite</w:t>
      </w:r>
      <w:r>
        <w:rPr>
          <w:spacing w:val="-12"/>
        </w:rPr>
        <w:t xml:space="preserve"> </w:t>
      </w:r>
      <w:r>
        <w:t>«</w:t>
      </w:r>
      <w:r>
        <w:rPr>
          <w:spacing w:val="-8"/>
        </w:rPr>
        <w:t xml:space="preserve"> </w:t>
      </w:r>
      <w:r>
        <w:t>ordonnance</w:t>
      </w:r>
      <w:r>
        <w:rPr>
          <w:spacing w:val="-12"/>
        </w:rPr>
        <w:t xml:space="preserve"> </w:t>
      </w:r>
      <w:proofErr w:type="spellStart"/>
      <w:r>
        <w:t>télé-services</w:t>
      </w:r>
      <w:proofErr w:type="spellEnd"/>
      <w:r>
        <w:rPr>
          <w:spacing w:val="-8"/>
        </w:rPr>
        <w:t xml:space="preserve"> </w:t>
      </w:r>
      <w:r>
        <w:t>»</w:t>
      </w:r>
      <w:r>
        <w:rPr>
          <w:spacing w:val="-8"/>
        </w:rPr>
        <w:t xml:space="preserve"> </w:t>
      </w:r>
      <w:r>
        <w:t>et</w:t>
      </w:r>
      <w:r>
        <w:rPr>
          <w:spacing w:val="-8"/>
        </w:rPr>
        <w:t xml:space="preserve"> </w:t>
      </w:r>
      <w:r>
        <w:t>en</w:t>
      </w:r>
      <w:r>
        <w:rPr>
          <w:spacing w:val="-8"/>
        </w:rPr>
        <w:t xml:space="preserve"> </w:t>
      </w:r>
      <w:r>
        <w:t>vigueur</w:t>
      </w:r>
      <w:r>
        <w:rPr>
          <w:spacing w:val="-11"/>
        </w:rPr>
        <w:t xml:space="preserve"> </w:t>
      </w:r>
      <w:r>
        <w:t>depuis</w:t>
      </w:r>
      <w:r>
        <w:rPr>
          <w:spacing w:val="-8"/>
        </w:rPr>
        <w:t xml:space="preserve"> </w:t>
      </w:r>
      <w:r>
        <w:t>le 19</w:t>
      </w:r>
      <w:r>
        <w:rPr>
          <w:spacing w:val="-2"/>
        </w:rPr>
        <w:t xml:space="preserve"> </w:t>
      </w:r>
      <w:r>
        <w:t>Mai</w:t>
      </w:r>
      <w:r>
        <w:rPr>
          <w:spacing w:val="-2"/>
        </w:rPr>
        <w:t xml:space="preserve"> </w:t>
      </w:r>
      <w:r>
        <w:t>2013,</w:t>
      </w:r>
      <w:r>
        <w:rPr>
          <w:spacing w:val="-2"/>
        </w:rPr>
        <w:t xml:space="preserve"> </w:t>
      </w:r>
      <w:r>
        <w:t>s'impose</w:t>
      </w:r>
      <w:r>
        <w:rPr>
          <w:spacing w:val="-1"/>
        </w:rPr>
        <w:t xml:space="preserve"> </w:t>
      </w:r>
      <w:r>
        <w:t>à</w:t>
      </w:r>
      <w:r>
        <w:rPr>
          <w:spacing w:val="-1"/>
        </w:rPr>
        <w:t xml:space="preserve"> </w:t>
      </w:r>
      <w:r>
        <w:t>la</w:t>
      </w:r>
      <w:r>
        <w:rPr>
          <w:spacing w:val="-3"/>
        </w:rPr>
        <w:t xml:space="preserve"> </w:t>
      </w:r>
      <w:r>
        <w:t>totalité</w:t>
      </w:r>
      <w:r>
        <w:rPr>
          <w:spacing w:val="-3"/>
        </w:rPr>
        <w:t xml:space="preserve"> </w:t>
      </w:r>
      <w:r>
        <w:t>des</w:t>
      </w:r>
      <w:r>
        <w:rPr>
          <w:spacing w:val="-2"/>
        </w:rPr>
        <w:t xml:space="preserve"> </w:t>
      </w:r>
      <w:r>
        <w:t>systèmes</w:t>
      </w:r>
      <w:r>
        <w:rPr>
          <w:spacing w:val="-2"/>
        </w:rPr>
        <w:t xml:space="preserve"> </w:t>
      </w:r>
      <w:r>
        <w:t>d'information,</w:t>
      </w:r>
      <w:r>
        <w:rPr>
          <w:spacing w:val="-2"/>
        </w:rPr>
        <w:t xml:space="preserve"> </w:t>
      </w:r>
      <w:r>
        <w:t>et</w:t>
      </w:r>
      <w:r>
        <w:rPr>
          <w:spacing w:val="-2"/>
        </w:rPr>
        <w:t xml:space="preserve"> </w:t>
      </w:r>
      <w:r>
        <w:t>nous</w:t>
      </w:r>
      <w:r>
        <w:rPr>
          <w:spacing w:val="-2"/>
        </w:rPr>
        <w:t xml:space="preserve"> </w:t>
      </w:r>
      <w:r>
        <w:t>oblige</w:t>
      </w:r>
      <w:r>
        <w:rPr>
          <w:spacing w:val="-3"/>
        </w:rPr>
        <w:t xml:space="preserve"> </w:t>
      </w:r>
      <w:r>
        <w:t>à</w:t>
      </w:r>
      <w:r>
        <w:rPr>
          <w:spacing w:val="-3"/>
        </w:rPr>
        <w:t xml:space="preserve"> </w:t>
      </w:r>
      <w:r>
        <w:t>garantir</w:t>
      </w:r>
      <w:r>
        <w:rPr>
          <w:spacing w:val="-3"/>
        </w:rPr>
        <w:t xml:space="preserve"> </w:t>
      </w:r>
      <w:r>
        <w:t xml:space="preserve">la sécurité des échanges électroniques entre le citoyen et l'administration, entre deux </w:t>
      </w:r>
      <w:bookmarkStart w:id="122" w:name="_bookmark51"/>
      <w:bookmarkEnd w:id="122"/>
      <w:r>
        <w:t>administrations</w:t>
      </w:r>
      <w:r>
        <w:rPr>
          <w:spacing w:val="-4"/>
        </w:rPr>
        <w:t xml:space="preserve"> </w:t>
      </w:r>
      <w:r>
        <w:t>ou</w:t>
      </w:r>
      <w:r>
        <w:rPr>
          <w:spacing w:val="-2"/>
        </w:rPr>
        <w:t xml:space="preserve"> </w:t>
      </w:r>
      <w:r>
        <w:t>entre</w:t>
      </w:r>
      <w:r>
        <w:rPr>
          <w:spacing w:val="-1"/>
        </w:rPr>
        <w:t xml:space="preserve"> </w:t>
      </w:r>
      <w:r>
        <w:t>une</w:t>
      </w:r>
      <w:r>
        <w:rPr>
          <w:spacing w:val="-5"/>
        </w:rPr>
        <w:t xml:space="preserve"> </w:t>
      </w:r>
      <w:r>
        <w:t>administration</w:t>
      </w:r>
      <w:r>
        <w:rPr>
          <w:spacing w:val="-2"/>
        </w:rPr>
        <w:t xml:space="preserve"> </w:t>
      </w:r>
      <w:r>
        <w:t>et</w:t>
      </w:r>
      <w:r>
        <w:rPr>
          <w:spacing w:val="-4"/>
        </w:rPr>
        <w:t xml:space="preserve"> </w:t>
      </w:r>
      <w:r>
        <w:t>ses partenaires.</w:t>
      </w:r>
      <w:r>
        <w:rPr>
          <w:spacing w:val="-4"/>
        </w:rPr>
        <w:t xml:space="preserve"> </w:t>
      </w:r>
      <w:r>
        <w:t>Ces échanges</w:t>
      </w:r>
      <w:r>
        <w:rPr>
          <w:spacing w:val="-4"/>
        </w:rPr>
        <w:t xml:space="preserve"> </w:t>
      </w:r>
      <w:r>
        <w:t xml:space="preserve">électroniques sont également nommés </w:t>
      </w:r>
      <w:proofErr w:type="spellStart"/>
      <w:r>
        <w:rPr>
          <w:b/>
        </w:rPr>
        <w:t>télé-services</w:t>
      </w:r>
      <w:proofErr w:type="spellEnd"/>
      <w:r>
        <w:t>.</w:t>
      </w:r>
    </w:p>
    <w:p w14:paraId="5681D6BE" w14:textId="77777777" w:rsidR="00C726CE" w:rsidRDefault="00000000">
      <w:pPr>
        <w:pStyle w:val="Paragraphedeliste"/>
        <w:numPr>
          <w:ilvl w:val="2"/>
          <w:numId w:val="6"/>
        </w:numPr>
        <w:tabs>
          <w:tab w:val="left" w:pos="1753"/>
        </w:tabs>
        <w:spacing w:before="233"/>
        <w:jc w:val="both"/>
        <w:rPr>
          <w:sz w:val="24"/>
        </w:rPr>
      </w:pPr>
      <w:r>
        <w:rPr>
          <w:color w:val="666699"/>
          <w:sz w:val="24"/>
          <w:u w:val="single" w:color="666699"/>
        </w:rPr>
        <w:t>Le</w:t>
      </w:r>
      <w:r>
        <w:rPr>
          <w:color w:val="666699"/>
          <w:spacing w:val="-13"/>
          <w:sz w:val="24"/>
          <w:u w:val="single" w:color="666699"/>
        </w:rPr>
        <w:t xml:space="preserve"> </w:t>
      </w:r>
      <w:r>
        <w:rPr>
          <w:color w:val="666699"/>
          <w:sz w:val="24"/>
          <w:u w:val="single" w:color="666699"/>
        </w:rPr>
        <w:t>Règlement</w:t>
      </w:r>
      <w:r>
        <w:rPr>
          <w:color w:val="666699"/>
          <w:spacing w:val="-3"/>
          <w:sz w:val="24"/>
          <w:u w:val="single" w:color="666699"/>
        </w:rPr>
        <w:t xml:space="preserve"> </w:t>
      </w:r>
      <w:r>
        <w:rPr>
          <w:color w:val="666699"/>
          <w:sz w:val="24"/>
          <w:u w:val="single" w:color="666699"/>
        </w:rPr>
        <w:t>Général</w:t>
      </w:r>
      <w:r>
        <w:rPr>
          <w:color w:val="666699"/>
          <w:spacing w:val="-4"/>
          <w:sz w:val="24"/>
          <w:u w:val="single" w:color="666699"/>
        </w:rPr>
        <w:t xml:space="preserve"> </w:t>
      </w:r>
      <w:r>
        <w:rPr>
          <w:color w:val="666699"/>
          <w:sz w:val="24"/>
          <w:u w:val="single" w:color="666699"/>
        </w:rPr>
        <w:t>sur</w:t>
      </w:r>
      <w:r>
        <w:rPr>
          <w:color w:val="666699"/>
          <w:spacing w:val="-7"/>
          <w:sz w:val="24"/>
          <w:u w:val="single" w:color="666699"/>
        </w:rPr>
        <w:t xml:space="preserve"> </w:t>
      </w:r>
      <w:r>
        <w:rPr>
          <w:color w:val="666699"/>
          <w:sz w:val="24"/>
          <w:u w:val="single" w:color="666699"/>
        </w:rPr>
        <w:t>la</w:t>
      </w:r>
      <w:r>
        <w:rPr>
          <w:color w:val="666699"/>
          <w:spacing w:val="-13"/>
          <w:sz w:val="24"/>
          <w:u w:val="single" w:color="666699"/>
        </w:rPr>
        <w:t xml:space="preserve"> </w:t>
      </w:r>
      <w:r>
        <w:rPr>
          <w:color w:val="666699"/>
          <w:sz w:val="24"/>
          <w:u w:val="single" w:color="666699"/>
        </w:rPr>
        <w:t>Protection</w:t>
      </w:r>
      <w:r>
        <w:rPr>
          <w:color w:val="666699"/>
          <w:spacing w:val="-6"/>
          <w:sz w:val="24"/>
          <w:u w:val="single" w:color="666699"/>
        </w:rPr>
        <w:t xml:space="preserve"> </w:t>
      </w:r>
      <w:r>
        <w:rPr>
          <w:color w:val="666699"/>
          <w:sz w:val="24"/>
          <w:u w:val="single" w:color="666699"/>
        </w:rPr>
        <w:t>des</w:t>
      </w:r>
      <w:r>
        <w:rPr>
          <w:color w:val="666699"/>
          <w:spacing w:val="-5"/>
          <w:sz w:val="24"/>
          <w:u w:val="single" w:color="666699"/>
        </w:rPr>
        <w:t xml:space="preserve"> </w:t>
      </w:r>
      <w:r>
        <w:rPr>
          <w:color w:val="666699"/>
          <w:sz w:val="24"/>
          <w:u w:val="single" w:color="666699"/>
        </w:rPr>
        <w:t>Données</w:t>
      </w:r>
      <w:r>
        <w:rPr>
          <w:color w:val="666699"/>
          <w:spacing w:val="-1"/>
          <w:sz w:val="24"/>
          <w:u w:val="single" w:color="666699"/>
        </w:rPr>
        <w:t xml:space="preserve"> </w:t>
      </w:r>
      <w:r>
        <w:rPr>
          <w:color w:val="666699"/>
          <w:spacing w:val="-2"/>
          <w:sz w:val="24"/>
          <w:u w:val="single" w:color="666699"/>
        </w:rPr>
        <w:t>(RGPD)</w:t>
      </w:r>
    </w:p>
    <w:p w14:paraId="4E180BC4" w14:textId="77777777" w:rsidR="00C726CE" w:rsidRDefault="00000000">
      <w:pPr>
        <w:pStyle w:val="Corpsdetexte"/>
        <w:spacing w:before="122"/>
        <w:ind w:right="505"/>
        <w:jc w:val="both"/>
      </w:pPr>
      <w:r>
        <w:t>Sont applicables dans le cadre de ce marché les dispositions du Règlement 2016/679 du Parlement européen et du Conseil du 27 avril 2016 relatif à la protection des personnes physiques</w:t>
      </w:r>
      <w:r>
        <w:rPr>
          <w:spacing w:val="-8"/>
        </w:rPr>
        <w:t xml:space="preserve"> </w:t>
      </w:r>
      <w:r>
        <w:t>à</w:t>
      </w:r>
      <w:r>
        <w:rPr>
          <w:spacing w:val="-7"/>
        </w:rPr>
        <w:t xml:space="preserve"> </w:t>
      </w:r>
      <w:r>
        <w:t>l'égard</w:t>
      </w:r>
      <w:r>
        <w:rPr>
          <w:spacing w:val="-6"/>
        </w:rPr>
        <w:t xml:space="preserve"> </w:t>
      </w:r>
      <w:r>
        <w:t>du</w:t>
      </w:r>
      <w:r>
        <w:rPr>
          <w:spacing w:val="-8"/>
        </w:rPr>
        <w:t xml:space="preserve"> </w:t>
      </w:r>
      <w:r>
        <w:t>traitement</w:t>
      </w:r>
      <w:r>
        <w:rPr>
          <w:spacing w:val="-5"/>
        </w:rPr>
        <w:t xml:space="preserve"> </w:t>
      </w:r>
      <w:r>
        <w:t>des</w:t>
      </w:r>
      <w:r>
        <w:rPr>
          <w:spacing w:val="-8"/>
        </w:rPr>
        <w:t xml:space="preserve"> </w:t>
      </w:r>
      <w:r>
        <w:t>données</w:t>
      </w:r>
      <w:r>
        <w:rPr>
          <w:spacing w:val="-6"/>
        </w:rPr>
        <w:t xml:space="preserve"> </w:t>
      </w:r>
      <w:r>
        <w:t>à</w:t>
      </w:r>
      <w:r>
        <w:rPr>
          <w:spacing w:val="-7"/>
        </w:rPr>
        <w:t xml:space="preserve"> </w:t>
      </w:r>
      <w:r>
        <w:t>caractère</w:t>
      </w:r>
      <w:r>
        <w:rPr>
          <w:spacing w:val="-7"/>
        </w:rPr>
        <w:t xml:space="preserve"> </w:t>
      </w:r>
      <w:r>
        <w:t>personnel</w:t>
      </w:r>
      <w:r>
        <w:rPr>
          <w:spacing w:val="-5"/>
        </w:rPr>
        <w:t xml:space="preserve"> </w:t>
      </w:r>
      <w:r>
        <w:t>et</w:t>
      </w:r>
      <w:r>
        <w:rPr>
          <w:spacing w:val="-3"/>
        </w:rPr>
        <w:t xml:space="preserve"> </w:t>
      </w:r>
      <w:r>
        <w:t>à</w:t>
      </w:r>
      <w:r>
        <w:rPr>
          <w:spacing w:val="-7"/>
        </w:rPr>
        <w:t xml:space="preserve"> </w:t>
      </w:r>
      <w:r>
        <w:t>la</w:t>
      </w:r>
      <w:r>
        <w:rPr>
          <w:spacing w:val="-7"/>
        </w:rPr>
        <w:t xml:space="preserve"> </w:t>
      </w:r>
      <w:r>
        <w:t>libre</w:t>
      </w:r>
      <w:r>
        <w:rPr>
          <w:spacing w:val="-7"/>
        </w:rPr>
        <w:t xml:space="preserve"> </w:t>
      </w:r>
      <w:r>
        <w:t>circulation de ces données (Règlement Général sur la Protection des Données).</w:t>
      </w:r>
    </w:p>
    <w:p w14:paraId="0B8848C1" w14:textId="77777777" w:rsidR="00C726CE" w:rsidRDefault="00C726CE">
      <w:pPr>
        <w:pStyle w:val="Corpsdetexte"/>
        <w:spacing w:before="243"/>
        <w:ind w:left="0"/>
      </w:pPr>
    </w:p>
    <w:p w14:paraId="065BD2D5" w14:textId="77777777" w:rsidR="00C726CE" w:rsidRDefault="00000000">
      <w:pPr>
        <w:pStyle w:val="Corpsdetexte"/>
        <w:spacing w:before="0"/>
        <w:ind w:right="513"/>
        <w:jc w:val="both"/>
      </w:pPr>
      <w:r>
        <w:t>Il est notamment nécessaire de confirmer le respect de l'article 44 du Règlement Général sur la Protection des Données qui précise que le transfert de données personnelles à l'extérieur de l'Union Européenne ne peut se faire qu'à certaines conditions contractuelles et</w:t>
      </w:r>
      <w:r>
        <w:rPr>
          <w:spacing w:val="-8"/>
        </w:rPr>
        <w:t xml:space="preserve"> </w:t>
      </w:r>
      <w:r>
        <w:t>en</w:t>
      </w:r>
      <w:r>
        <w:rPr>
          <w:spacing w:val="-8"/>
        </w:rPr>
        <w:t xml:space="preserve"> </w:t>
      </w:r>
      <w:r>
        <w:t>co-responsabilité</w:t>
      </w:r>
      <w:r>
        <w:rPr>
          <w:spacing w:val="-9"/>
        </w:rPr>
        <w:t xml:space="preserve"> </w:t>
      </w:r>
      <w:r>
        <w:t>du</w:t>
      </w:r>
      <w:r>
        <w:rPr>
          <w:spacing w:val="-8"/>
        </w:rPr>
        <w:t xml:space="preserve"> </w:t>
      </w:r>
      <w:r>
        <w:t>responsable</w:t>
      </w:r>
      <w:r>
        <w:rPr>
          <w:spacing w:val="-9"/>
        </w:rPr>
        <w:t xml:space="preserve"> </w:t>
      </w:r>
      <w:r>
        <w:t>de</w:t>
      </w:r>
      <w:r>
        <w:rPr>
          <w:spacing w:val="-9"/>
        </w:rPr>
        <w:t xml:space="preserve"> </w:t>
      </w:r>
      <w:r>
        <w:t>traitement</w:t>
      </w:r>
      <w:r>
        <w:rPr>
          <w:spacing w:val="-8"/>
        </w:rPr>
        <w:t xml:space="preserve"> </w:t>
      </w:r>
      <w:r>
        <w:t>et</w:t>
      </w:r>
      <w:r>
        <w:rPr>
          <w:spacing w:val="-8"/>
        </w:rPr>
        <w:t xml:space="preserve"> </w:t>
      </w:r>
      <w:r>
        <w:t>du</w:t>
      </w:r>
      <w:r>
        <w:rPr>
          <w:spacing w:val="-8"/>
        </w:rPr>
        <w:t xml:space="preserve"> </w:t>
      </w:r>
      <w:r>
        <w:t>titulaire</w:t>
      </w:r>
      <w:r>
        <w:rPr>
          <w:spacing w:val="-9"/>
        </w:rPr>
        <w:t xml:space="preserve"> </w:t>
      </w:r>
      <w:r>
        <w:t>du</w:t>
      </w:r>
      <w:r>
        <w:rPr>
          <w:spacing w:val="-8"/>
        </w:rPr>
        <w:t xml:space="preserve"> </w:t>
      </w:r>
      <w:r>
        <w:t>marché</w:t>
      </w:r>
      <w:r>
        <w:rPr>
          <w:spacing w:val="-8"/>
        </w:rPr>
        <w:t xml:space="preserve"> </w:t>
      </w:r>
      <w:r>
        <w:t>(sous-traitant au sens du RGPD)</w:t>
      </w:r>
    </w:p>
    <w:p w14:paraId="0BB3EA22" w14:textId="77777777" w:rsidR="00C726CE" w:rsidRDefault="00C726CE">
      <w:pPr>
        <w:pStyle w:val="Corpsdetexte"/>
        <w:spacing w:before="240"/>
        <w:ind w:left="0"/>
      </w:pPr>
    </w:p>
    <w:p w14:paraId="1029C909" w14:textId="77777777" w:rsidR="00C726CE" w:rsidRDefault="00000000">
      <w:pPr>
        <w:pStyle w:val="Corpsdetexte"/>
        <w:spacing w:before="0"/>
        <w:ind w:right="505"/>
        <w:jc w:val="both"/>
      </w:pPr>
      <w:bookmarkStart w:id="123" w:name="_bookmark52"/>
      <w:bookmarkEnd w:id="123"/>
      <w:r>
        <w:t>L'ensemble</w:t>
      </w:r>
      <w:r>
        <w:rPr>
          <w:spacing w:val="-15"/>
        </w:rPr>
        <w:t xml:space="preserve"> </w:t>
      </w:r>
      <w:r>
        <w:t>des</w:t>
      </w:r>
      <w:r>
        <w:rPr>
          <w:spacing w:val="-13"/>
        </w:rPr>
        <w:t xml:space="preserve"> </w:t>
      </w:r>
      <w:r>
        <w:t>conditions</w:t>
      </w:r>
      <w:r>
        <w:rPr>
          <w:spacing w:val="-13"/>
        </w:rPr>
        <w:t xml:space="preserve"> </w:t>
      </w:r>
      <w:r>
        <w:t>sont</w:t>
      </w:r>
      <w:r>
        <w:rPr>
          <w:spacing w:val="-15"/>
        </w:rPr>
        <w:t xml:space="preserve"> </w:t>
      </w:r>
      <w:r>
        <w:t>définies</w:t>
      </w:r>
      <w:r>
        <w:rPr>
          <w:spacing w:val="-15"/>
        </w:rPr>
        <w:t xml:space="preserve"> </w:t>
      </w:r>
      <w:r>
        <w:t>dans</w:t>
      </w:r>
      <w:r>
        <w:rPr>
          <w:spacing w:val="-13"/>
        </w:rPr>
        <w:t xml:space="preserve"> </w:t>
      </w:r>
      <w:r>
        <w:t>l'annexe</w:t>
      </w:r>
      <w:r>
        <w:rPr>
          <w:spacing w:val="-14"/>
        </w:rPr>
        <w:t xml:space="preserve"> </w:t>
      </w:r>
      <w:r>
        <w:t>«</w:t>
      </w:r>
      <w:r>
        <w:rPr>
          <w:spacing w:val="-15"/>
        </w:rPr>
        <w:t xml:space="preserve"> </w:t>
      </w:r>
      <w:r>
        <w:t>Protection</w:t>
      </w:r>
      <w:r>
        <w:rPr>
          <w:spacing w:val="-13"/>
        </w:rPr>
        <w:t xml:space="preserve"> </w:t>
      </w:r>
      <w:r>
        <w:t>des</w:t>
      </w:r>
      <w:r>
        <w:rPr>
          <w:spacing w:val="-15"/>
        </w:rPr>
        <w:t xml:space="preserve"> </w:t>
      </w:r>
      <w:r>
        <w:t>données</w:t>
      </w:r>
      <w:r>
        <w:rPr>
          <w:spacing w:val="-15"/>
        </w:rPr>
        <w:t xml:space="preserve"> </w:t>
      </w:r>
      <w:r>
        <w:t>et</w:t>
      </w:r>
      <w:r>
        <w:rPr>
          <w:spacing w:val="-13"/>
        </w:rPr>
        <w:t xml:space="preserve"> </w:t>
      </w:r>
      <w:r>
        <w:t>Politique de sécurité » de l'acte d'engagement, le cas échéant.</w:t>
      </w:r>
    </w:p>
    <w:p w14:paraId="2E1217F7" w14:textId="77777777" w:rsidR="00C726CE" w:rsidRDefault="00000000">
      <w:pPr>
        <w:pStyle w:val="Paragraphedeliste"/>
        <w:numPr>
          <w:ilvl w:val="2"/>
          <w:numId w:val="6"/>
        </w:numPr>
        <w:tabs>
          <w:tab w:val="left" w:pos="1753"/>
        </w:tabs>
        <w:spacing w:before="240"/>
        <w:jc w:val="both"/>
        <w:rPr>
          <w:sz w:val="24"/>
        </w:rPr>
      </w:pPr>
      <w:r>
        <w:rPr>
          <w:color w:val="666699"/>
          <w:sz w:val="24"/>
          <w:u w:val="single" w:color="666699"/>
        </w:rPr>
        <w:t>Le</w:t>
      </w:r>
      <w:r>
        <w:rPr>
          <w:color w:val="666699"/>
          <w:spacing w:val="-10"/>
          <w:sz w:val="24"/>
          <w:u w:val="single" w:color="666699"/>
        </w:rPr>
        <w:t xml:space="preserve"> </w:t>
      </w:r>
      <w:r>
        <w:rPr>
          <w:color w:val="666699"/>
          <w:sz w:val="24"/>
          <w:u w:val="single" w:color="666699"/>
        </w:rPr>
        <w:t>Code</w:t>
      </w:r>
      <w:r>
        <w:rPr>
          <w:color w:val="666699"/>
          <w:spacing w:val="-1"/>
          <w:sz w:val="24"/>
          <w:u w:val="single" w:color="666699"/>
        </w:rPr>
        <w:t xml:space="preserve"> </w:t>
      </w:r>
      <w:r>
        <w:rPr>
          <w:color w:val="666699"/>
          <w:sz w:val="24"/>
          <w:u w:val="single" w:color="666699"/>
        </w:rPr>
        <w:t xml:space="preserve">du </w:t>
      </w:r>
      <w:r>
        <w:rPr>
          <w:color w:val="666699"/>
          <w:spacing w:val="-2"/>
          <w:sz w:val="24"/>
          <w:u w:val="single" w:color="666699"/>
        </w:rPr>
        <w:t>Patrimoine</w:t>
      </w:r>
    </w:p>
    <w:p w14:paraId="072E3354" w14:textId="77777777" w:rsidR="00C726CE" w:rsidRDefault="00000000">
      <w:pPr>
        <w:pStyle w:val="Corpsdetexte"/>
        <w:spacing w:before="122" w:line="237" w:lineRule="auto"/>
        <w:ind w:right="520"/>
        <w:jc w:val="both"/>
      </w:pPr>
      <w:r>
        <w:t>Les documents et données produits ou reçus par la Ville de Marseille constituent des archives publiques.</w:t>
      </w:r>
    </w:p>
    <w:p w14:paraId="1273D3C4" w14:textId="77777777" w:rsidR="00C726CE" w:rsidRDefault="00000000">
      <w:pPr>
        <w:pStyle w:val="Corpsdetexte"/>
        <w:spacing w:before="121"/>
        <w:ind w:right="508"/>
        <w:jc w:val="both"/>
      </w:pPr>
      <w:bookmarkStart w:id="124" w:name="_bookmark53"/>
      <w:bookmarkEnd w:id="124"/>
      <w:r>
        <w:t xml:space="preserve">Or, la </w:t>
      </w:r>
      <w:r>
        <w:rPr>
          <w:b/>
        </w:rPr>
        <w:t xml:space="preserve">loi n°2015-195 </w:t>
      </w:r>
      <w:r>
        <w:t xml:space="preserve">promulguée le 20 février 2015 et modifiant </w:t>
      </w:r>
      <w:r>
        <w:rPr>
          <w:b/>
        </w:rPr>
        <w:t>l'article L.111-1 du Code</w:t>
      </w:r>
      <w:r>
        <w:rPr>
          <w:b/>
          <w:spacing w:val="-2"/>
        </w:rPr>
        <w:t xml:space="preserve"> </w:t>
      </w:r>
      <w:r>
        <w:rPr>
          <w:b/>
        </w:rPr>
        <w:t>du Patrimoine</w:t>
      </w:r>
      <w:r>
        <w:t>,</w:t>
      </w:r>
      <w:r>
        <w:rPr>
          <w:spacing w:val="-11"/>
        </w:rPr>
        <w:t xml:space="preserve"> </w:t>
      </w:r>
      <w:r>
        <w:t>qualifie</w:t>
      </w:r>
      <w:r>
        <w:rPr>
          <w:spacing w:val="-12"/>
        </w:rPr>
        <w:t xml:space="preserve"> </w:t>
      </w:r>
      <w:r>
        <w:t>les</w:t>
      </w:r>
      <w:r>
        <w:rPr>
          <w:spacing w:val="-10"/>
        </w:rPr>
        <w:t xml:space="preserve"> </w:t>
      </w:r>
      <w:r>
        <w:t>archives</w:t>
      </w:r>
      <w:r>
        <w:rPr>
          <w:spacing w:val="-10"/>
        </w:rPr>
        <w:t xml:space="preserve"> </w:t>
      </w:r>
      <w:r>
        <w:t>publiques</w:t>
      </w:r>
      <w:r>
        <w:rPr>
          <w:spacing w:val="-10"/>
        </w:rPr>
        <w:t xml:space="preserve"> </w:t>
      </w:r>
      <w:r>
        <w:t>de</w:t>
      </w:r>
      <w:r>
        <w:rPr>
          <w:spacing w:val="-12"/>
        </w:rPr>
        <w:t xml:space="preserve"> </w:t>
      </w:r>
      <w:r>
        <w:t>"</w:t>
      </w:r>
      <w:r>
        <w:rPr>
          <w:u w:val="single"/>
        </w:rPr>
        <w:t>Trésors</w:t>
      </w:r>
      <w:r>
        <w:rPr>
          <w:spacing w:val="-10"/>
          <w:u w:val="single"/>
        </w:rPr>
        <w:t xml:space="preserve"> </w:t>
      </w:r>
      <w:r>
        <w:rPr>
          <w:u w:val="single"/>
        </w:rPr>
        <w:t>nationaux</w:t>
      </w:r>
      <w:r>
        <w:t>"</w:t>
      </w:r>
      <w:r>
        <w:rPr>
          <w:spacing w:val="-5"/>
        </w:rPr>
        <w:t xml:space="preserve"> </w:t>
      </w:r>
      <w:r>
        <w:t>et</w:t>
      </w:r>
      <w:r>
        <w:rPr>
          <w:spacing w:val="-10"/>
        </w:rPr>
        <w:t xml:space="preserve"> </w:t>
      </w:r>
      <w:r>
        <w:t>ne</w:t>
      </w:r>
      <w:r>
        <w:rPr>
          <w:spacing w:val="-12"/>
        </w:rPr>
        <w:t xml:space="preserve"> </w:t>
      </w:r>
      <w:r>
        <w:t xml:space="preserve">peuvent donc sortir du territoire douanier qu'après autorisation du Service </w:t>
      </w:r>
      <w:proofErr w:type="spellStart"/>
      <w:r>
        <w:t>inter-ministériel</w:t>
      </w:r>
      <w:proofErr w:type="spellEnd"/>
      <w:r>
        <w:t xml:space="preserve"> des Archives de France (SIAF) et seulement dans certains cas précis.</w:t>
      </w:r>
    </w:p>
    <w:p w14:paraId="008FCD2A" w14:textId="77777777" w:rsidR="00C726CE" w:rsidRDefault="00000000">
      <w:pPr>
        <w:pStyle w:val="Titre1"/>
        <w:numPr>
          <w:ilvl w:val="1"/>
          <w:numId w:val="6"/>
        </w:numPr>
        <w:tabs>
          <w:tab w:val="left" w:pos="1753"/>
        </w:tabs>
        <w:spacing w:before="240"/>
        <w:jc w:val="both"/>
      </w:pPr>
      <w:bookmarkStart w:id="125" w:name="19.2_Les_clauses_générales_de_confidenti"/>
      <w:bookmarkEnd w:id="125"/>
      <w:r>
        <w:rPr>
          <w:color w:val="666699"/>
          <w:u w:val="single" w:color="666699"/>
        </w:rPr>
        <w:t>Les</w:t>
      </w:r>
      <w:r>
        <w:rPr>
          <w:color w:val="666699"/>
          <w:spacing w:val="-7"/>
          <w:u w:val="single" w:color="666699"/>
        </w:rPr>
        <w:t xml:space="preserve"> </w:t>
      </w:r>
      <w:r>
        <w:rPr>
          <w:color w:val="666699"/>
          <w:u w:val="single" w:color="666699"/>
        </w:rPr>
        <w:t>clauses</w:t>
      </w:r>
      <w:r>
        <w:rPr>
          <w:color w:val="666699"/>
          <w:spacing w:val="-6"/>
          <w:u w:val="single" w:color="666699"/>
        </w:rPr>
        <w:t xml:space="preserve"> </w:t>
      </w:r>
      <w:r>
        <w:rPr>
          <w:color w:val="666699"/>
          <w:u w:val="single" w:color="666699"/>
        </w:rPr>
        <w:t>générales</w:t>
      </w:r>
      <w:r>
        <w:rPr>
          <w:color w:val="666699"/>
          <w:spacing w:val="-4"/>
          <w:u w:val="single" w:color="666699"/>
        </w:rPr>
        <w:t xml:space="preserve"> </w:t>
      </w:r>
      <w:r>
        <w:rPr>
          <w:color w:val="666699"/>
          <w:u w:val="single" w:color="666699"/>
        </w:rPr>
        <w:t>de</w:t>
      </w:r>
      <w:r>
        <w:rPr>
          <w:color w:val="666699"/>
          <w:spacing w:val="-2"/>
          <w:u w:val="single" w:color="666699"/>
        </w:rPr>
        <w:t xml:space="preserve"> confidentialité</w:t>
      </w:r>
    </w:p>
    <w:p w14:paraId="27BE7843" w14:textId="77777777" w:rsidR="00C726CE" w:rsidRDefault="00000000">
      <w:pPr>
        <w:spacing w:before="245" w:line="242" w:lineRule="auto"/>
        <w:ind w:left="342" w:right="512"/>
        <w:jc w:val="both"/>
        <w:rPr>
          <w:sz w:val="24"/>
        </w:rPr>
      </w:pPr>
      <w:r>
        <w:rPr>
          <w:sz w:val="24"/>
        </w:rPr>
        <w:t xml:space="preserve">Les supports informatiques physiques et documents fournis par la </w:t>
      </w:r>
      <w:r>
        <w:rPr>
          <w:b/>
          <w:sz w:val="24"/>
        </w:rPr>
        <w:t xml:space="preserve">Ville de Marseille </w:t>
      </w:r>
      <w:r>
        <w:rPr>
          <w:sz w:val="24"/>
        </w:rPr>
        <w:t xml:space="preserve">à la société prestataire restent la propriété de la </w:t>
      </w:r>
      <w:r>
        <w:rPr>
          <w:b/>
          <w:sz w:val="24"/>
        </w:rPr>
        <w:t>Ville de Marseille</w:t>
      </w:r>
      <w:r>
        <w:rPr>
          <w:sz w:val="24"/>
        </w:rPr>
        <w:t>.</w:t>
      </w:r>
    </w:p>
    <w:p w14:paraId="51185810" w14:textId="77777777" w:rsidR="00C726CE" w:rsidRDefault="00C726CE">
      <w:pPr>
        <w:pStyle w:val="Corpsdetexte"/>
        <w:spacing w:before="230"/>
        <w:ind w:left="0"/>
      </w:pPr>
    </w:p>
    <w:p w14:paraId="2DF74C39" w14:textId="77777777" w:rsidR="00C726CE" w:rsidRDefault="00000000">
      <w:pPr>
        <w:spacing w:line="242" w:lineRule="auto"/>
        <w:ind w:left="342" w:right="509"/>
        <w:jc w:val="both"/>
        <w:rPr>
          <w:sz w:val="24"/>
        </w:rPr>
      </w:pPr>
      <w:r>
        <w:rPr>
          <w:b/>
          <w:sz w:val="24"/>
        </w:rPr>
        <w:t>Les</w:t>
      </w:r>
      <w:r>
        <w:rPr>
          <w:b/>
          <w:spacing w:val="-4"/>
          <w:sz w:val="24"/>
        </w:rPr>
        <w:t xml:space="preserve"> </w:t>
      </w:r>
      <w:r>
        <w:rPr>
          <w:b/>
          <w:sz w:val="24"/>
        </w:rPr>
        <w:t>données</w:t>
      </w:r>
      <w:r>
        <w:rPr>
          <w:b/>
          <w:spacing w:val="-2"/>
          <w:sz w:val="24"/>
        </w:rPr>
        <w:t xml:space="preserve"> </w:t>
      </w:r>
      <w:r>
        <w:rPr>
          <w:sz w:val="24"/>
        </w:rPr>
        <w:t>contenues</w:t>
      </w:r>
      <w:r>
        <w:rPr>
          <w:spacing w:val="-13"/>
          <w:sz w:val="24"/>
        </w:rPr>
        <w:t xml:space="preserve"> </w:t>
      </w:r>
      <w:r>
        <w:rPr>
          <w:sz w:val="24"/>
        </w:rPr>
        <w:t>dans</w:t>
      </w:r>
      <w:r>
        <w:rPr>
          <w:spacing w:val="-13"/>
          <w:sz w:val="24"/>
        </w:rPr>
        <w:t xml:space="preserve"> </w:t>
      </w:r>
      <w:r>
        <w:rPr>
          <w:sz w:val="24"/>
        </w:rPr>
        <w:t>ces</w:t>
      </w:r>
      <w:r>
        <w:rPr>
          <w:spacing w:val="-13"/>
          <w:sz w:val="24"/>
        </w:rPr>
        <w:t xml:space="preserve"> </w:t>
      </w:r>
      <w:r>
        <w:rPr>
          <w:sz w:val="24"/>
        </w:rPr>
        <w:t>supports</w:t>
      </w:r>
      <w:r>
        <w:rPr>
          <w:spacing w:val="-13"/>
          <w:sz w:val="24"/>
        </w:rPr>
        <w:t xml:space="preserve"> </w:t>
      </w:r>
      <w:r>
        <w:rPr>
          <w:sz w:val="24"/>
        </w:rPr>
        <w:t>et</w:t>
      </w:r>
      <w:r>
        <w:rPr>
          <w:spacing w:val="-10"/>
          <w:sz w:val="24"/>
        </w:rPr>
        <w:t xml:space="preserve"> </w:t>
      </w:r>
      <w:r>
        <w:rPr>
          <w:sz w:val="24"/>
        </w:rPr>
        <w:t>documents</w:t>
      </w:r>
      <w:r>
        <w:rPr>
          <w:spacing w:val="-13"/>
          <w:sz w:val="24"/>
        </w:rPr>
        <w:t xml:space="preserve"> </w:t>
      </w:r>
      <w:r>
        <w:rPr>
          <w:sz w:val="24"/>
        </w:rPr>
        <w:t>sont</w:t>
      </w:r>
      <w:r>
        <w:rPr>
          <w:spacing w:val="-10"/>
          <w:sz w:val="24"/>
        </w:rPr>
        <w:t xml:space="preserve"> </w:t>
      </w:r>
      <w:r>
        <w:rPr>
          <w:b/>
          <w:sz w:val="24"/>
        </w:rPr>
        <w:t>strictement</w:t>
      </w:r>
      <w:r>
        <w:rPr>
          <w:b/>
          <w:spacing w:val="-5"/>
          <w:sz w:val="24"/>
        </w:rPr>
        <w:t xml:space="preserve"> </w:t>
      </w:r>
      <w:r>
        <w:rPr>
          <w:b/>
          <w:sz w:val="24"/>
        </w:rPr>
        <w:t>couvertes</w:t>
      </w:r>
      <w:r>
        <w:rPr>
          <w:b/>
          <w:spacing w:val="-4"/>
          <w:sz w:val="24"/>
        </w:rPr>
        <w:t xml:space="preserve"> </w:t>
      </w:r>
      <w:r>
        <w:rPr>
          <w:b/>
          <w:sz w:val="24"/>
        </w:rPr>
        <w:t>par</w:t>
      </w:r>
      <w:r>
        <w:rPr>
          <w:b/>
          <w:spacing w:val="-3"/>
          <w:sz w:val="24"/>
        </w:rPr>
        <w:t xml:space="preserve"> </w:t>
      </w:r>
      <w:r>
        <w:rPr>
          <w:b/>
          <w:sz w:val="24"/>
        </w:rPr>
        <w:t>le secret</w:t>
      </w:r>
      <w:r>
        <w:rPr>
          <w:b/>
          <w:spacing w:val="21"/>
          <w:sz w:val="24"/>
        </w:rPr>
        <w:t xml:space="preserve"> </w:t>
      </w:r>
      <w:r>
        <w:rPr>
          <w:b/>
          <w:sz w:val="24"/>
        </w:rPr>
        <w:t>professionnel</w:t>
      </w:r>
      <w:r>
        <w:rPr>
          <w:b/>
          <w:spacing w:val="32"/>
          <w:sz w:val="24"/>
        </w:rPr>
        <w:t xml:space="preserve"> </w:t>
      </w:r>
      <w:r>
        <w:rPr>
          <w:sz w:val="24"/>
        </w:rPr>
        <w:t>(article</w:t>
      </w:r>
      <w:r>
        <w:rPr>
          <w:spacing w:val="24"/>
          <w:sz w:val="24"/>
        </w:rPr>
        <w:t xml:space="preserve"> </w:t>
      </w:r>
      <w:r>
        <w:rPr>
          <w:sz w:val="24"/>
        </w:rPr>
        <w:t>226-13</w:t>
      </w:r>
      <w:r>
        <w:rPr>
          <w:spacing w:val="25"/>
          <w:sz w:val="24"/>
        </w:rPr>
        <w:t xml:space="preserve"> </w:t>
      </w:r>
      <w:r>
        <w:rPr>
          <w:sz w:val="24"/>
        </w:rPr>
        <w:t>du</w:t>
      </w:r>
      <w:r>
        <w:rPr>
          <w:spacing w:val="25"/>
          <w:sz w:val="24"/>
        </w:rPr>
        <w:t xml:space="preserve"> </w:t>
      </w:r>
      <w:r>
        <w:rPr>
          <w:sz w:val="24"/>
        </w:rPr>
        <w:t>Code</w:t>
      </w:r>
      <w:r>
        <w:rPr>
          <w:spacing w:val="24"/>
          <w:sz w:val="24"/>
        </w:rPr>
        <w:t xml:space="preserve"> </w:t>
      </w:r>
      <w:r>
        <w:rPr>
          <w:sz w:val="24"/>
        </w:rPr>
        <w:t>pénal),</w:t>
      </w:r>
      <w:r>
        <w:rPr>
          <w:spacing w:val="25"/>
          <w:sz w:val="24"/>
        </w:rPr>
        <w:t xml:space="preserve"> </w:t>
      </w:r>
      <w:r>
        <w:rPr>
          <w:sz w:val="24"/>
        </w:rPr>
        <w:t>il</w:t>
      </w:r>
      <w:r>
        <w:rPr>
          <w:spacing w:val="32"/>
          <w:sz w:val="24"/>
        </w:rPr>
        <w:t xml:space="preserve"> </w:t>
      </w:r>
      <w:r>
        <w:rPr>
          <w:sz w:val="24"/>
        </w:rPr>
        <w:t>en</w:t>
      </w:r>
      <w:r>
        <w:rPr>
          <w:spacing w:val="25"/>
          <w:sz w:val="24"/>
        </w:rPr>
        <w:t xml:space="preserve"> </w:t>
      </w:r>
      <w:r>
        <w:rPr>
          <w:sz w:val="24"/>
        </w:rPr>
        <w:t>va</w:t>
      </w:r>
      <w:r>
        <w:rPr>
          <w:spacing w:val="24"/>
          <w:sz w:val="24"/>
        </w:rPr>
        <w:t xml:space="preserve"> </w:t>
      </w:r>
      <w:r>
        <w:rPr>
          <w:sz w:val="24"/>
        </w:rPr>
        <w:t>de</w:t>
      </w:r>
      <w:r>
        <w:rPr>
          <w:spacing w:val="24"/>
          <w:sz w:val="24"/>
        </w:rPr>
        <w:t xml:space="preserve"> </w:t>
      </w:r>
      <w:r>
        <w:rPr>
          <w:sz w:val="24"/>
        </w:rPr>
        <w:t>même</w:t>
      </w:r>
      <w:r>
        <w:rPr>
          <w:spacing w:val="28"/>
          <w:sz w:val="24"/>
        </w:rPr>
        <w:t xml:space="preserve"> </w:t>
      </w:r>
      <w:r>
        <w:rPr>
          <w:sz w:val="24"/>
        </w:rPr>
        <w:t>pour</w:t>
      </w:r>
      <w:r>
        <w:rPr>
          <w:spacing w:val="24"/>
          <w:sz w:val="24"/>
        </w:rPr>
        <w:t xml:space="preserve"> </w:t>
      </w:r>
      <w:r>
        <w:rPr>
          <w:sz w:val="24"/>
        </w:rPr>
        <w:t>toutes</w:t>
      </w:r>
      <w:r>
        <w:rPr>
          <w:spacing w:val="25"/>
          <w:sz w:val="24"/>
        </w:rPr>
        <w:t xml:space="preserve"> </w:t>
      </w:r>
      <w:r>
        <w:rPr>
          <w:sz w:val="24"/>
        </w:rPr>
        <w:t>les</w:t>
      </w:r>
    </w:p>
    <w:p w14:paraId="0333DFCE" w14:textId="77777777" w:rsidR="00C726CE" w:rsidRDefault="00C726CE">
      <w:pPr>
        <w:spacing w:line="242" w:lineRule="auto"/>
        <w:jc w:val="both"/>
        <w:rPr>
          <w:sz w:val="24"/>
        </w:rPr>
        <w:sectPr w:rsidR="00C726CE">
          <w:pgSz w:w="12240" w:h="15840"/>
          <w:pgMar w:top="1360" w:right="1280" w:bottom="720" w:left="1460" w:header="0" w:footer="536" w:gutter="0"/>
          <w:cols w:space="720"/>
        </w:sectPr>
      </w:pPr>
    </w:p>
    <w:p w14:paraId="781DA50B" w14:textId="77777777" w:rsidR="00C726CE" w:rsidRDefault="00000000">
      <w:pPr>
        <w:pStyle w:val="Corpsdetexte"/>
        <w:spacing w:before="79"/>
        <w:ind w:right="530"/>
        <w:jc w:val="both"/>
      </w:pPr>
      <w:proofErr w:type="gramStart"/>
      <w:r>
        <w:lastRenderedPageBreak/>
        <w:t>données</w:t>
      </w:r>
      <w:proofErr w:type="gramEnd"/>
      <w:r>
        <w:t xml:space="preserve"> dont la société prestataire prendra connaissance à l'occasion de l'exécution de ce </w:t>
      </w:r>
      <w:r>
        <w:rPr>
          <w:spacing w:val="-2"/>
        </w:rPr>
        <w:t>marché.</w:t>
      </w:r>
    </w:p>
    <w:p w14:paraId="24519495" w14:textId="77777777" w:rsidR="00C726CE" w:rsidRDefault="00000000">
      <w:pPr>
        <w:pStyle w:val="Corpsdetexte"/>
        <w:ind w:right="510"/>
        <w:jc w:val="both"/>
      </w:pPr>
      <w:r>
        <w:t>Les données produites, collectées, traitées ou gérées par la collectivité ou par le concessionnaire/titulaire du marché pour son compte, dans le cadre de ses activités de service public et en lien avec ses compétences, en ce qu'elles sont nécessaires au fonctionnement</w:t>
      </w:r>
      <w:r>
        <w:rPr>
          <w:spacing w:val="-9"/>
        </w:rPr>
        <w:t xml:space="preserve"> </w:t>
      </w:r>
      <w:r>
        <w:t>du</w:t>
      </w:r>
      <w:r>
        <w:rPr>
          <w:spacing w:val="-11"/>
        </w:rPr>
        <w:t xml:space="preserve"> </w:t>
      </w:r>
      <w:r>
        <w:t>service</w:t>
      </w:r>
      <w:r>
        <w:rPr>
          <w:spacing w:val="-12"/>
        </w:rPr>
        <w:t xml:space="preserve"> </w:t>
      </w:r>
      <w:r>
        <w:t>public,</w:t>
      </w:r>
      <w:r>
        <w:rPr>
          <w:spacing w:val="-11"/>
        </w:rPr>
        <w:t xml:space="preserve"> </w:t>
      </w:r>
      <w:r>
        <w:t>sont</w:t>
      </w:r>
      <w:r>
        <w:rPr>
          <w:spacing w:val="-9"/>
        </w:rPr>
        <w:t xml:space="preserve"> </w:t>
      </w:r>
      <w:r>
        <w:t>réputées</w:t>
      </w:r>
      <w:r>
        <w:rPr>
          <w:spacing w:val="-9"/>
        </w:rPr>
        <w:t xml:space="preserve"> </w:t>
      </w:r>
      <w:r>
        <w:t>appartenir</w:t>
      </w:r>
      <w:r>
        <w:rPr>
          <w:spacing w:val="-9"/>
        </w:rPr>
        <w:t xml:space="preserve"> </w:t>
      </w:r>
      <w:r>
        <w:t>à</w:t>
      </w:r>
      <w:r>
        <w:rPr>
          <w:spacing w:val="-12"/>
        </w:rPr>
        <w:t xml:space="preserve"> </w:t>
      </w:r>
      <w:r>
        <w:t>l'acheteur</w:t>
      </w:r>
      <w:r>
        <w:rPr>
          <w:spacing w:val="-11"/>
        </w:rPr>
        <w:t xml:space="preserve"> </w:t>
      </w:r>
      <w:r>
        <w:t>public</w:t>
      </w:r>
      <w:r>
        <w:rPr>
          <w:spacing w:val="-12"/>
        </w:rPr>
        <w:t xml:space="preserve"> </w:t>
      </w:r>
      <w:r>
        <w:t>dès</w:t>
      </w:r>
      <w:r>
        <w:rPr>
          <w:spacing w:val="-9"/>
        </w:rPr>
        <w:t xml:space="preserve"> </w:t>
      </w:r>
      <w:r>
        <w:t>l'origine. Le titulaire du marché s'engage à permettre à l'acheteur public d'accéder librement à ces données à tout moment de l'exécution du marché public. A l'issue du marché public, le titulaire</w:t>
      </w:r>
      <w:r>
        <w:rPr>
          <w:spacing w:val="-7"/>
        </w:rPr>
        <w:t xml:space="preserve"> </w:t>
      </w:r>
      <w:r>
        <w:t>s'engage</w:t>
      </w:r>
      <w:r>
        <w:rPr>
          <w:spacing w:val="-7"/>
        </w:rPr>
        <w:t xml:space="preserve"> </w:t>
      </w:r>
      <w:r>
        <w:t>à</w:t>
      </w:r>
      <w:r>
        <w:rPr>
          <w:spacing w:val="-9"/>
        </w:rPr>
        <w:t xml:space="preserve"> </w:t>
      </w:r>
      <w:r>
        <w:t>remettre</w:t>
      </w:r>
      <w:r>
        <w:rPr>
          <w:spacing w:val="-7"/>
        </w:rPr>
        <w:t xml:space="preserve"> </w:t>
      </w:r>
      <w:r>
        <w:t>gratuitement</w:t>
      </w:r>
      <w:r>
        <w:rPr>
          <w:spacing w:val="-5"/>
        </w:rPr>
        <w:t xml:space="preserve"> </w:t>
      </w:r>
      <w:r>
        <w:t>à</w:t>
      </w:r>
      <w:r>
        <w:rPr>
          <w:spacing w:val="-7"/>
        </w:rPr>
        <w:t xml:space="preserve"> </w:t>
      </w:r>
      <w:r>
        <w:t>l'acheteur</w:t>
      </w:r>
      <w:r>
        <w:rPr>
          <w:spacing w:val="-7"/>
        </w:rPr>
        <w:t xml:space="preserve"> </w:t>
      </w:r>
      <w:r>
        <w:t>public</w:t>
      </w:r>
      <w:r>
        <w:rPr>
          <w:spacing w:val="-7"/>
        </w:rPr>
        <w:t xml:space="preserve"> </w:t>
      </w:r>
      <w:r>
        <w:t>toutes</w:t>
      </w:r>
      <w:r>
        <w:rPr>
          <w:spacing w:val="-6"/>
        </w:rPr>
        <w:t xml:space="preserve"> </w:t>
      </w:r>
      <w:r>
        <w:t>les</w:t>
      </w:r>
      <w:r>
        <w:rPr>
          <w:spacing w:val="-8"/>
        </w:rPr>
        <w:t xml:space="preserve"> </w:t>
      </w:r>
      <w:r>
        <w:t>données</w:t>
      </w:r>
      <w:r>
        <w:rPr>
          <w:spacing w:val="-6"/>
        </w:rPr>
        <w:t xml:space="preserve"> </w:t>
      </w:r>
      <w:r>
        <w:t>visées</w:t>
      </w:r>
      <w:r>
        <w:rPr>
          <w:spacing w:val="-8"/>
        </w:rPr>
        <w:t xml:space="preserve"> </w:t>
      </w:r>
      <w:r>
        <w:t>dans cet article et à apporter la preuve de leur destruction.</w:t>
      </w:r>
    </w:p>
    <w:p w14:paraId="68BDCCCD" w14:textId="77777777" w:rsidR="00C726CE" w:rsidRDefault="00000000">
      <w:pPr>
        <w:pStyle w:val="Corpsdetexte"/>
        <w:spacing w:before="113" w:line="242" w:lineRule="auto"/>
        <w:ind w:right="517"/>
        <w:jc w:val="both"/>
      </w:pPr>
      <w:r>
        <w:rPr>
          <w:b/>
        </w:rPr>
        <w:t xml:space="preserve">La société </w:t>
      </w:r>
      <w:r>
        <w:t>prestataire s'engage donc à respecter les obligations suivantes et à les faire respecter par son personnel :</w:t>
      </w:r>
    </w:p>
    <w:p w14:paraId="5466C8E9" w14:textId="77777777" w:rsidR="00C726CE" w:rsidRDefault="00000000">
      <w:pPr>
        <w:pStyle w:val="Paragraphedeliste"/>
        <w:numPr>
          <w:ilvl w:val="0"/>
          <w:numId w:val="5"/>
        </w:numPr>
        <w:tabs>
          <w:tab w:val="left" w:pos="1062"/>
        </w:tabs>
        <w:spacing w:before="119"/>
        <w:ind w:right="510"/>
        <w:jc w:val="both"/>
        <w:rPr>
          <w:sz w:val="24"/>
        </w:rPr>
      </w:pPr>
      <w:proofErr w:type="gramStart"/>
      <w:r>
        <w:rPr>
          <w:sz w:val="24"/>
        </w:rPr>
        <w:t>ne</w:t>
      </w:r>
      <w:proofErr w:type="gramEnd"/>
      <w:r>
        <w:rPr>
          <w:sz w:val="24"/>
        </w:rPr>
        <w:t xml:space="preserve"> prendre aucune copie des documents et supports d'informations qui lui sont confiés,</w:t>
      </w:r>
      <w:r>
        <w:rPr>
          <w:spacing w:val="-15"/>
          <w:sz w:val="24"/>
        </w:rPr>
        <w:t xml:space="preserve"> </w:t>
      </w:r>
      <w:r>
        <w:rPr>
          <w:sz w:val="24"/>
        </w:rPr>
        <w:t>à</w:t>
      </w:r>
      <w:r>
        <w:rPr>
          <w:spacing w:val="-15"/>
          <w:sz w:val="24"/>
        </w:rPr>
        <w:t xml:space="preserve"> </w:t>
      </w:r>
      <w:r>
        <w:rPr>
          <w:sz w:val="24"/>
        </w:rPr>
        <w:t>l'exception</w:t>
      </w:r>
      <w:r>
        <w:rPr>
          <w:spacing w:val="-15"/>
          <w:sz w:val="24"/>
        </w:rPr>
        <w:t xml:space="preserve"> </w:t>
      </w:r>
      <w:r>
        <w:rPr>
          <w:sz w:val="24"/>
        </w:rPr>
        <w:t>de</w:t>
      </w:r>
      <w:r>
        <w:rPr>
          <w:spacing w:val="-15"/>
          <w:sz w:val="24"/>
        </w:rPr>
        <w:t xml:space="preserve"> </w:t>
      </w:r>
      <w:r>
        <w:rPr>
          <w:sz w:val="24"/>
        </w:rPr>
        <w:t>celles</w:t>
      </w:r>
      <w:r>
        <w:rPr>
          <w:spacing w:val="-15"/>
          <w:sz w:val="24"/>
        </w:rPr>
        <w:t xml:space="preserve"> </w:t>
      </w:r>
      <w:r>
        <w:rPr>
          <w:sz w:val="24"/>
        </w:rPr>
        <w:t>nécessaires</w:t>
      </w:r>
      <w:r>
        <w:rPr>
          <w:spacing w:val="-12"/>
          <w:sz w:val="24"/>
        </w:rPr>
        <w:t xml:space="preserve"> </w:t>
      </w:r>
      <w:r>
        <w:rPr>
          <w:sz w:val="24"/>
        </w:rPr>
        <w:t>à</w:t>
      </w:r>
      <w:r>
        <w:rPr>
          <w:spacing w:val="-15"/>
          <w:sz w:val="24"/>
        </w:rPr>
        <w:t xml:space="preserve"> </w:t>
      </w:r>
      <w:r>
        <w:rPr>
          <w:sz w:val="24"/>
        </w:rPr>
        <w:t>l'exécution</w:t>
      </w:r>
      <w:r>
        <w:rPr>
          <w:spacing w:val="-15"/>
          <w:sz w:val="24"/>
        </w:rPr>
        <w:t xml:space="preserve"> </w:t>
      </w:r>
      <w:r>
        <w:rPr>
          <w:sz w:val="24"/>
        </w:rPr>
        <w:t>de</w:t>
      </w:r>
      <w:r>
        <w:rPr>
          <w:spacing w:val="-15"/>
          <w:sz w:val="24"/>
        </w:rPr>
        <w:t xml:space="preserve"> </w:t>
      </w:r>
      <w:r>
        <w:rPr>
          <w:sz w:val="24"/>
        </w:rPr>
        <w:t>la</w:t>
      </w:r>
      <w:r>
        <w:rPr>
          <w:spacing w:val="-15"/>
          <w:sz w:val="24"/>
        </w:rPr>
        <w:t xml:space="preserve"> </w:t>
      </w:r>
      <w:r>
        <w:rPr>
          <w:sz w:val="24"/>
        </w:rPr>
        <w:t>prestation</w:t>
      </w:r>
      <w:r>
        <w:rPr>
          <w:spacing w:val="-14"/>
          <w:sz w:val="24"/>
        </w:rPr>
        <w:t xml:space="preserve"> </w:t>
      </w:r>
      <w:r>
        <w:rPr>
          <w:sz w:val="24"/>
        </w:rPr>
        <w:t>prévue</w:t>
      </w:r>
      <w:r>
        <w:rPr>
          <w:spacing w:val="-15"/>
          <w:sz w:val="24"/>
        </w:rPr>
        <w:t xml:space="preserve"> </w:t>
      </w:r>
      <w:r>
        <w:rPr>
          <w:sz w:val="24"/>
        </w:rPr>
        <w:t>dans ce marché, l'accord préalable du responsable du fichier est nécessaire ;</w:t>
      </w:r>
    </w:p>
    <w:p w14:paraId="063676D4" w14:textId="77777777" w:rsidR="00C726CE" w:rsidRDefault="00000000">
      <w:pPr>
        <w:pStyle w:val="Paragraphedeliste"/>
        <w:numPr>
          <w:ilvl w:val="0"/>
          <w:numId w:val="5"/>
        </w:numPr>
        <w:tabs>
          <w:tab w:val="left" w:pos="1062"/>
        </w:tabs>
        <w:spacing w:before="116"/>
        <w:ind w:right="530"/>
        <w:jc w:val="both"/>
        <w:rPr>
          <w:sz w:val="24"/>
        </w:rPr>
      </w:pPr>
      <w:proofErr w:type="gramStart"/>
      <w:r>
        <w:rPr>
          <w:sz w:val="24"/>
        </w:rPr>
        <w:t>ne</w:t>
      </w:r>
      <w:proofErr w:type="gramEnd"/>
      <w:r>
        <w:rPr>
          <w:sz w:val="24"/>
        </w:rPr>
        <w:t xml:space="preserve"> pas utiliser les documents et informations traités à des fins autres que celles spécifiées dans ce marché ;</w:t>
      </w:r>
    </w:p>
    <w:p w14:paraId="727950DE" w14:textId="77777777" w:rsidR="00C726CE" w:rsidRDefault="00000000">
      <w:pPr>
        <w:pStyle w:val="Paragraphedeliste"/>
        <w:numPr>
          <w:ilvl w:val="0"/>
          <w:numId w:val="5"/>
        </w:numPr>
        <w:tabs>
          <w:tab w:val="left" w:pos="1062"/>
        </w:tabs>
        <w:spacing w:before="114"/>
        <w:ind w:right="511"/>
        <w:jc w:val="both"/>
        <w:rPr>
          <w:sz w:val="24"/>
        </w:rPr>
      </w:pPr>
      <w:proofErr w:type="gramStart"/>
      <w:r>
        <w:rPr>
          <w:sz w:val="24"/>
        </w:rPr>
        <w:t>ne</w:t>
      </w:r>
      <w:proofErr w:type="gramEnd"/>
      <w:r>
        <w:rPr>
          <w:spacing w:val="-7"/>
          <w:sz w:val="24"/>
        </w:rPr>
        <w:t xml:space="preserve"> </w:t>
      </w:r>
      <w:r>
        <w:rPr>
          <w:sz w:val="24"/>
        </w:rPr>
        <w:t>pas</w:t>
      </w:r>
      <w:r>
        <w:rPr>
          <w:spacing w:val="-6"/>
          <w:sz w:val="24"/>
        </w:rPr>
        <w:t xml:space="preserve"> </w:t>
      </w:r>
      <w:r>
        <w:rPr>
          <w:sz w:val="24"/>
        </w:rPr>
        <w:t>divulguer</w:t>
      </w:r>
      <w:r>
        <w:rPr>
          <w:spacing w:val="-4"/>
          <w:sz w:val="24"/>
        </w:rPr>
        <w:t xml:space="preserve"> </w:t>
      </w:r>
      <w:r>
        <w:rPr>
          <w:sz w:val="24"/>
        </w:rPr>
        <w:t>ces</w:t>
      </w:r>
      <w:r>
        <w:rPr>
          <w:spacing w:val="-6"/>
          <w:sz w:val="24"/>
        </w:rPr>
        <w:t xml:space="preserve"> </w:t>
      </w:r>
      <w:r>
        <w:rPr>
          <w:sz w:val="24"/>
        </w:rPr>
        <w:t>documents</w:t>
      </w:r>
      <w:r>
        <w:rPr>
          <w:spacing w:val="-6"/>
          <w:sz w:val="24"/>
        </w:rPr>
        <w:t xml:space="preserve"> </w:t>
      </w:r>
      <w:r>
        <w:rPr>
          <w:sz w:val="24"/>
        </w:rPr>
        <w:t>ou</w:t>
      </w:r>
      <w:r>
        <w:rPr>
          <w:spacing w:val="-6"/>
          <w:sz w:val="24"/>
        </w:rPr>
        <w:t xml:space="preserve"> </w:t>
      </w:r>
      <w:r>
        <w:rPr>
          <w:sz w:val="24"/>
        </w:rPr>
        <w:t>informations</w:t>
      </w:r>
      <w:r>
        <w:rPr>
          <w:spacing w:val="-6"/>
          <w:sz w:val="24"/>
        </w:rPr>
        <w:t xml:space="preserve"> </w:t>
      </w:r>
      <w:r>
        <w:rPr>
          <w:sz w:val="24"/>
        </w:rPr>
        <w:t>à</w:t>
      </w:r>
      <w:r>
        <w:rPr>
          <w:spacing w:val="-4"/>
          <w:sz w:val="24"/>
        </w:rPr>
        <w:t xml:space="preserve"> </w:t>
      </w:r>
      <w:r>
        <w:rPr>
          <w:sz w:val="24"/>
        </w:rPr>
        <w:t>d'autres</w:t>
      </w:r>
      <w:r>
        <w:rPr>
          <w:spacing w:val="-3"/>
          <w:sz w:val="24"/>
        </w:rPr>
        <w:t xml:space="preserve"> </w:t>
      </w:r>
      <w:r>
        <w:rPr>
          <w:sz w:val="24"/>
        </w:rPr>
        <w:t>personnes,</w:t>
      </w:r>
      <w:r>
        <w:rPr>
          <w:spacing w:val="-6"/>
          <w:sz w:val="24"/>
        </w:rPr>
        <w:t xml:space="preserve"> </w:t>
      </w:r>
      <w:r>
        <w:rPr>
          <w:sz w:val="24"/>
        </w:rPr>
        <w:t>qu'il</w:t>
      </w:r>
      <w:r>
        <w:rPr>
          <w:spacing w:val="-3"/>
          <w:sz w:val="24"/>
        </w:rPr>
        <w:t xml:space="preserve"> </w:t>
      </w:r>
      <w:r>
        <w:rPr>
          <w:sz w:val="24"/>
        </w:rPr>
        <w:t>s'agisse de personnes privées ou publiques, physiques ou morales ;</w:t>
      </w:r>
    </w:p>
    <w:p w14:paraId="33205B25" w14:textId="77777777" w:rsidR="00C726CE" w:rsidRDefault="00000000">
      <w:pPr>
        <w:pStyle w:val="Paragraphedeliste"/>
        <w:numPr>
          <w:ilvl w:val="0"/>
          <w:numId w:val="5"/>
        </w:numPr>
        <w:tabs>
          <w:tab w:val="left" w:pos="1062"/>
        </w:tabs>
        <w:spacing w:before="119"/>
        <w:ind w:right="522"/>
        <w:jc w:val="both"/>
        <w:rPr>
          <w:sz w:val="24"/>
        </w:rPr>
      </w:pPr>
      <w:proofErr w:type="gramStart"/>
      <w:r>
        <w:rPr>
          <w:sz w:val="24"/>
        </w:rPr>
        <w:t>prendre</w:t>
      </w:r>
      <w:proofErr w:type="gramEnd"/>
      <w:r>
        <w:rPr>
          <w:sz w:val="24"/>
        </w:rPr>
        <w:t xml:space="preserve"> toutes mesures permettant d'éviter toute utilisation détournée ou frauduleuse des fichiers informatiques en cours d'exécution du marché ;</w:t>
      </w:r>
    </w:p>
    <w:p w14:paraId="7B557613" w14:textId="77777777" w:rsidR="00C726CE" w:rsidRDefault="00000000">
      <w:pPr>
        <w:pStyle w:val="Paragraphedeliste"/>
        <w:numPr>
          <w:ilvl w:val="0"/>
          <w:numId w:val="5"/>
        </w:numPr>
        <w:tabs>
          <w:tab w:val="left" w:pos="1062"/>
        </w:tabs>
        <w:spacing w:before="119"/>
        <w:ind w:right="512"/>
        <w:jc w:val="both"/>
        <w:rPr>
          <w:sz w:val="24"/>
        </w:rPr>
      </w:pPr>
      <w:proofErr w:type="gramStart"/>
      <w:r>
        <w:rPr>
          <w:sz w:val="24"/>
        </w:rPr>
        <w:t>prendre</w:t>
      </w:r>
      <w:proofErr w:type="gramEnd"/>
      <w:r>
        <w:rPr>
          <w:sz w:val="24"/>
        </w:rPr>
        <w:t xml:space="preserve"> toutes mesures de sécurité, notamment matérielle, pour assurer la conservation et l'intégrité des documents et informations traités pendant la durée du marché ;</w:t>
      </w:r>
    </w:p>
    <w:p w14:paraId="189FBCBA" w14:textId="77777777" w:rsidR="00C726CE" w:rsidRDefault="00000000">
      <w:pPr>
        <w:pStyle w:val="Paragraphedeliste"/>
        <w:numPr>
          <w:ilvl w:val="0"/>
          <w:numId w:val="5"/>
        </w:numPr>
        <w:tabs>
          <w:tab w:val="left" w:pos="1062"/>
        </w:tabs>
        <w:spacing w:before="116"/>
        <w:ind w:right="525"/>
        <w:jc w:val="both"/>
        <w:rPr>
          <w:sz w:val="24"/>
        </w:rPr>
      </w:pPr>
      <w:proofErr w:type="gramStart"/>
      <w:r>
        <w:rPr>
          <w:sz w:val="24"/>
        </w:rPr>
        <w:t>échanger</w:t>
      </w:r>
      <w:proofErr w:type="gramEnd"/>
      <w:r>
        <w:rPr>
          <w:sz w:val="24"/>
        </w:rPr>
        <w:t xml:space="preserve"> des informations personnelles, sensibles ou des authentifications/identifications uniquement de manière chiffrée ;</w:t>
      </w:r>
    </w:p>
    <w:p w14:paraId="4317EEEE" w14:textId="77777777" w:rsidR="00C726CE" w:rsidRDefault="00000000">
      <w:pPr>
        <w:pStyle w:val="Paragraphedeliste"/>
        <w:numPr>
          <w:ilvl w:val="0"/>
          <w:numId w:val="5"/>
        </w:numPr>
        <w:tabs>
          <w:tab w:val="left" w:pos="1062"/>
        </w:tabs>
        <w:spacing w:before="114"/>
        <w:ind w:right="518"/>
        <w:jc w:val="both"/>
        <w:rPr>
          <w:sz w:val="24"/>
        </w:rPr>
      </w:pPr>
      <w:proofErr w:type="gramStart"/>
      <w:r>
        <w:rPr>
          <w:spacing w:val="-2"/>
          <w:sz w:val="24"/>
        </w:rPr>
        <w:t>en</w:t>
      </w:r>
      <w:proofErr w:type="gramEnd"/>
      <w:r>
        <w:rPr>
          <w:spacing w:val="-8"/>
          <w:sz w:val="24"/>
        </w:rPr>
        <w:t xml:space="preserve"> </w:t>
      </w:r>
      <w:r>
        <w:rPr>
          <w:spacing w:val="-2"/>
          <w:sz w:val="24"/>
        </w:rPr>
        <w:t>fin</w:t>
      </w:r>
      <w:r>
        <w:rPr>
          <w:spacing w:val="-8"/>
          <w:sz w:val="24"/>
        </w:rPr>
        <w:t xml:space="preserve"> </w:t>
      </w:r>
      <w:r>
        <w:rPr>
          <w:spacing w:val="-2"/>
          <w:sz w:val="24"/>
        </w:rPr>
        <w:t>de</w:t>
      </w:r>
      <w:r>
        <w:rPr>
          <w:spacing w:val="-11"/>
          <w:sz w:val="24"/>
        </w:rPr>
        <w:t xml:space="preserve"> </w:t>
      </w:r>
      <w:r>
        <w:rPr>
          <w:spacing w:val="-2"/>
          <w:sz w:val="24"/>
        </w:rPr>
        <w:t>marché</w:t>
      </w:r>
      <w:r>
        <w:rPr>
          <w:spacing w:val="-9"/>
          <w:sz w:val="24"/>
        </w:rPr>
        <w:t xml:space="preserve"> </w:t>
      </w:r>
      <w:r>
        <w:rPr>
          <w:spacing w:val="-2"/>
          <w:sz w:val="24"/>
        </w:rPr>
        <w:t>à</w:t>
      </w:r>
      <w:r>
        <w:rPr>
          <w:spacing w:val="-9"/>
          <w:sz w:val="24"/>
        </w:rPr>
        <w:t xml:space="preserve"> </w:t>
      </w:r>
      <w:r>
        <w:rPr>
          <w:spacing w:val="-2"/>
          <w:sz w:val="24"/>
        </w:rPr>
        <w:t>procéder</w:t>
      </w:r>
      <w:r>
        <w:rPr>
          <w:spacing w:val="-8"/>
          <w:sz w:val="24"/>
        </w:rPr>
        <w:t xml:space="preserve"> </w:t>
      </w:r>
      <w:r>
        <w:rPr>
          <w:spacing w:val="-2"/>
          <w:sz w:val="24"/>
        </w:rPr>
        <w:t>à</w:t>
      </w:r>
      <w:r>
        <w:rPr>
          <w:spacing w:val="-9"/>
          <w:sz w:val="24"/>
        </w:rPr>
        <w:t xml:space="preserve"> </w:t>
      </w:r>
      <w:r>
        <w:rPr>
          <w:spacing w:val="-2"/>
          <w:sz w:val="24"/>
        </w:rPr>
        <w:t>la</w:t>
      </w:r>
      <w:r>
        <w:rPr>
          <w:spacing w:val="-9"/>
          <w:sz w:val="24"/>
        </w:rPr>
        <w:t xml:space="preserve"> </w:t>
      </w:r>
      <w:r>
        <w:rPr>
          <w:spacing w:val="-2"/>
          <w:sz w:val="24"/>
        </w:rPr>
        <w:t>mise</w:t>
      </w:r>
      <w:r>
        <w:rPr>
          <w:spacing w:val="-8"/>
          <w:sz w:val="24"/>
        </w:rPr>
        <w:t xml:space="preserve"> </w:t>
      </w:r>
      <w:r>
        <w:rPr>
          <w:spacing w:val="-2"/>
          <w:sz w:val="24"/>
        </w:rPr>
        <w:t>à</w:t>
      </w:r>
      <w:r>
        <w:rPr>
          <w:spacing w:val="-9"/>
          <w:sz w:val="24"/>
        </w:rPr>
        <w:t xml:space="preserve"> </w:t>
      </w:r>
      <w:r>
        <w:rPr>
          <w:spacing w:val="-2"/>
          <w:sz w:val="24"/>
        </w:rPr>
        <w:t>disposition</w:t>
      </w:r>
      <w:r>
        <w:rPr>
          <w:spacing w:val="-3"/>
          <w:sz w:val="24"/>
        </w:rPr>
        <w:t xml:space="preserve"> </w:t>
      </w:r>
      <w:r>
        <w:rPr>
          <w:spacing w:val="-2"/>
          <w:sz w:val="24"/>
        </w:rPr>
        <w:t>de</w:t>
      </w:r>
      <w:r>
        <w:rPr>
          <w:spacing w:val="-11"/>
          <w:sz w:val="24"/>
        </w:rPr>
        <w:t xml:space="preserve"> </w:t>
      </w:r>
      <w:r>
        <w:rPr>
          <w:spacing w:val="-2"/>
          <w:sz w:val="24"/>
        </w:rPr>
        <w:t>toutes</w:t>
      </w:r>
      <w:r>
        <w:rPr>
          <w:spacing w:val="-8"/>
          <w:sz w:val="24"/>
        </w:rPr>
        <w:t xml:space="preserve"> </w:t>
      </w:r>
      <w:r>
        <w:rPr>
          <w:spacing w:val="-2"/>
          <w:sz w:val="24"/>
        </w:rPr>
        <w:t>les</w:t>
      </w:r>
      <w:r>
        <w:rPr>
          <w:spacing w:val="-5"/>
          <w:sz w:val="24"/>
        </w:rPr>
        <w:t xml:space="preserve"> </w:t>
      </w:r>
      <w:r>
        <w:rPr>
          <w:spacing w:val="-2"/>
          <w:sz w:val="24"/>
        </w:rPr>
        <w:t>données</w:t>
      </w:r>
      <w:r>
        <w:rPr>
          <w:spacing w:val="-5"/>
          <w:sz w:val="24"/>
        </w:rPr>
        <w:t xml:space="preserve"> </w:t>
      </w:r>
      <w:r>
        <w:rPr>
          <w:spacing w:val="-2"/>
          <w:sz w:val="24"/>
        </w:rPr>
        <w:t xml:space="preserve">appartenant </w:t>
      </w:r>
      <w:r>
        <w:rPr>
          <w:sz w:val="24"/>
        </w:rPr>
        <w:t>à la Ville de Marseille ;</w:t>
      </w:r>
    </w:p>
    <w:p w14:paraId="0836059E" w14:textId="77777777" w:rsidR="00C726CE" w:rsidRDefault="00000000">
      <w:pPr>
        <w:pStyle w:val="Paragraphedeliste"/>
        <w:numPr>
          <w:ilvl w:val="0"/>
          <w:numId w:val="5"/>
        </w:numPr>
        <w:tabs>
          <w:tab w:val="left" w:pos="1062"/>
        </w:tabs>
        <w:spacing w:before="119"/>
        <w:ind w:right="513"/>
        <w:jc w:val="both"/>
        <w:rPr>
          <w:sz w:val="24"/>
        </w:rPr>
      </w:pPr>
      <w:bookmarkStart w:id="126" w:name="_bookmark54"/>
      <w:bookmarkEnd w:id="126"/>
      <w:proofErr w:type="gramStart"/>
      <w:r>
        <w:rPr>
          <w:sz w:val="24"/>
        </w:rPr>
        <w:t>et</w:t>
      </w:r>
      <w:proofErr w:type="gramEnd"/>
      <w:r>
        <w:rPr>
          <w:sz w:val="24"/>
        </w:rPr>
        <w:t xml:space="preserve"> en fin de marché à procéder à la destruction de tous fichiers manuels ou informatisés stockant les informations saisies.</w:t>
      </w:r>
    </w:p>
    <w:p w14:paraId="1B823A1E" w14:textId="77777777" w:rsidR="00C726CE" w:rsidRDefault="00000000">
      <w:pPr>
        <w:pStyle w:val="Titre1"/>
        <w:numPr>
          <w:ilvl w:val="1"/>
          <w:numId w:val="6"/>
        </w:numPr>
        <w:tabs>
          <w:tab w:val="left" w:pos="1753"/>
        </w:tabs>
        <w:spacing w:before="234"/>
      </w:pPr>
      <w:bookmarkStart w:id="127" w:name="19.3_Les_contrôles"/>
      <w:bookmarkEnd w:id="127"/>
      <w:r>
        <w:rPr>
          <w:color w:val="666699"/>
          <w:u w:val="single" w:color="666699"/>
        </w:rPr>
        <w:t>Les</w:t>
      </w:r>
      <w:r>
        <w:rPr>
          <w:color w:val="666699"/>
          <w:spacing w:val="-8"/>
          <w:u w:val="single" w:color="666699"/>
        </w:rPr>
        <w:t xml:space="preserve"> </w:t>
      </w:r>
      <w:r>
        <w:rPr>
          <w:color w:val="666699"/>
          <w:spacing w:val="-2"/>
          <w:u w:val="single" w:color="666699"/>
        </w:rPr>
        <w:t>contrôles</w:t>
      </w:r>
    </w:p>
    <w:p w14:paraId="6DFC61D2" w14:textId="77777777" w:rsidR="00C726CE" w:rsidRDefault="00000000">
      <w:pPr>
        <w:pStyle w:val="Corpsdetexte"/>
        <w:spacing w:before="240"/>
        <w:ind w:right="523"/>
        <w:jc w:val="both"/>
      </w:pPr>
      <w:r>
        <w:rPr>
          <w:b/>
        </w:rPr>
        <w:t xml:space="preserve">La Ville de Marseille </w:t>
      </w:r>
      <w:r>
        <w:t>se</w:t>
      </w:r>
      <w:r>
        <w:rPr>
          <w:spacing w:val="-1"/>
        </w:rPr>
        <w:t xml:space="preserve"> </w:t>
      </w:r>
      <w:r>
        <w:t>réserve</w:t>
      </w:r>
      <w:r>
        <w:rPr>
          <w:spacing w:val="-1"/>
        </w:rPr>
        <w:t xml:space="preserve"> </w:t>
      </w:r>
      <w:r>
        <w:t>le droit de</w:t>
      </w:r>
      <w:r>
        <w:rPr>
          <w:spacing w:val="-1"/>
        </w:rPr>
        <w:t xml:space="preserve"> </w:t>
      </w:r>
      <w:r>
        <w:t>procéder</w:t>
      </w:r>
      <w:r>
        <w:rPr>
          <w:spacing w:val="-1"/>
        </w:rPr>
        <w:t xml:space="preserve"> </w:t>
      </w:r>
      <w:r>
        <w:t>à toute</w:t>
      </w:r>
      <w:r>
        <w:rPr>
          <w:spacing w:val="-1"/>
        </w:rPr>
        <w:t xml:space="preserve"> </w:t>
      </w:r>
      <w:r>
        <w:t>vérification qui lui paraîtrait utile</w:t>
      </w:r>
      <w:r>
        <w:rPr>
          <w:spacing w:val="-1"/>
        </w:rPr>
        <w:t xml:space="preserve"> </w:t>
      </w:r>
      <w:r>
        <w:t>pour constater le</w:t>
      </w:r>
      <w:r>
        <w:rPr>
          <w:spacing w:val="-1"/>
        </w:rPr>
        <w:t xml:space="preserve"> </w:t>
      </w:r>
      <w:r>
        <w:t>respect des obligations réglementaires et techniques de</w:t>
      </w:r>
      <w:r>
        <w:rPr>
          <w:spacing w:val="-1"/>
        </w:rPr>
        <w:t xml:space="preserve"> </w:t>
      </w:r>
      <w:r>
        <w:t>sécurité</w:t>
      </w:r>
      <w:r>
        <w:rPr>
          <w:spacing w:val="-1"/>
        </w:rPr>
        <w:t xml:space="preserve"> </w:t>
      </w:r>
      <w:r>
        <w:t>par la société prestataire, notamment par la réalisation d'audits ponctuels.</w:t>
      </w:r>
    </w:p>
    <w:p w14:paraId="064195BA" w14:textId="77777777" w:rsidR="00C726CE" w:rsidRDefault="00C726CE">
      <w:pPr>
        <w:pStyle w:val="Corpsdetexte"/>
        <w:spacing w:before="243"/>
        <w:ind w:left="0"/>
      </w:pPr>
    </w:p>
    <w:p w14:paraId="1D19AB5B" w14:textId="77777777" w:rsidR="00C726CE" w:rsidRDefault="00000000">
      <w:pPr>
        <w:pStyle w:val="Corpsdetexte"/>
        <w:spacing w:before="0"/>
        <w:ind w:right="517"/>
        <w:jc w:val="both"/>
      </w:pPr>
      <w:r>
        <w:t>En cas de non-respect des dispositions précitées, la responsabilité du titulaire peut également</w:t>
      </w:r>
      <w:r>
        <w:rPr>
          <w:spacing w:val="-15"/>
        </w:rPr>
        <w:t xml:space="preserve"> </w:t>
      </w:r>
      <w:r>
        <w:t>être</w:t>
      </w:r>
      <w:r>
        <w:rPr>
          <w:spacing w:val="-15"/>
        </w:rPr>
        <w:t xml:space="preserve"> </w:t>
      </w:r>
      <w:r>
        <w:t>engagée</w:t>
      </w:r>
      <w:r>
        <w:rPr>
          <w:spacing w:val="-15"/>
        </w:rPr>
        <w:t xml:space="preserve"> </w:t>
      </w:r>
      <w:r>
        <w:t>sur</w:t>
      </w:r>
      <w:r>
        <w:rPr>
          <w:spacing w:val="-15"/>
        </w:rPr>
        <w:t xml:space="preserve"> </w:t>
      </w:r>
      <w:r>
        <w:t>la</w:t>
      </w:r>
      <w:r>
        <w:rPr>
          <w:spacing w:val="-15"/>
        </w:rPr>
        <w:t xml:space="preserve"> </w:t>
      </w:r>
      <w:r>
        <w:t>base</w:t>
      </w:r>
      <w:r>
        <w:rPr>
          <w:spacing w:val="-15"/>
        </w:rPr>
        <w:t xml:space="preserve"> </w:t>
      </w:r>
      <w:r>
        <w:t>des</w:t>
      </w:r>
      <w:r>
        <w:rPr>
          <w:spacing w:val="-15"/>
        </w:rPr>
        <w:t xml:space="preserve"> </w:t>
      </w:r>
      <w:r>
        <w:t>dispositions</w:t>
      </w:r>
      <w:r>
        <w:rPr>
          <w:spacing w:val="-15"/>
        </w:rPr>
        <w:t xml:space="preserve"> </w:t>
      </w:r>
      <w:r>
        <w:t>des</w:t>
      </w:r>
      <w:r>
        <w:rPr>
          <w:spacing w:val="-15"/>
        </w:rPr>
        <w:t xml:space="preserve"> </w:t>
      </w:r>
      <w:r>
        <w:t>articles</w:t>
      </w:r>
      <w:r>
        <w:rPr>
          <w:spacing w:val="-15"/>
        </w:rPr>
        <w:t xml:space="preserve"> </w:t>
      </w:r>
      <w:r>
        <w:t>226-5</w:t>
      </w:r>
      <w:r>
        <w:rPr>
          <w:spacing w:val="-15"/>
        </w:rPr>
        <w:t xml:space="preserve"> </w:t>
      </w:r>
      <w:r>
        <w:t>et</w:t>
      </w:r>
      <w:r>
        <w:rPr>
          <w:spacing w:val="-15"/>
        </w:rPr>
        <w:t xml:space="preserve"> </w:t>
      </w:r>
      <w:r>
        <w:t>226-17</w:t>
      </w:r>
      <w:r>
        <w:rPr>
          <w:spacing w:val="-15"/>
        </w:rPr>
        <w:t xml:space="preserve"> </w:t>
      </w:r>
      <w:r>
        <w:t>du</w:t>
      </w:r>
      <w:r>
        <w:rPr>
          <w:spacing w:val="-15"/>
        </w:rPr>
        <w:t xml:space="preserve"> </w:t>
      </w:r>
      <w:r>
        <w:t>nouveau code pénal.</w:t>
      </w:r>
    </w:p>
    <w:p w14:paraId="7CCF9108" w14:textId="77777777" w:rsidR="00C726CE" w:rsidRDefault="00C726CE">
      <w:pPr>
        <w:jc w:val="both"/>
        <w:sectPr w:rsidR="00C726CE">
          <w:pgSz w:w="12240" w:h="15840"/>
          <w:pgMar w:top="1360" w:right="1280" w:bottom="720" w:left="1460" w:header="0" w:footer="536" w:gutter="0"/>
          <w:cols w:space="720"/>
        </w:sectPr>
      </w:pPr>
    </w:p>
    <w:p w14:paraId="41FBCAFB" w14:textId="77777777" w:rsidR="00C726CE" w:rsidRDefault="00000000">
      <w:pPr>
        <w:pStyle w:val="Corpsdetexte"/>
        <w:spacing w:before="79"/>
        <w:ind w:right="506"/>
        <w:jc w:val="both"/>
      </w:pPr>
      <w:r>
        <w:rPr>
          <w:b/>
        </w:rPr>
        <w:lastRenderedPageBreak/>
        <w:t xml:space="preserve">La Ville de Marseille </w:t>
      </w:r>
      <w:r>
        <w:t xml:space="preserve">pourra prononcer la résiliation du marché, sans indemnisation du titulaire, en cas de violation du secret professionnel ou de non-respect des dispositions </w:t>
      </w:r>
      <w:bookmarkStart w:id="128" w:name="19.4_Phase_de_réversibilité"/>
      <w:bookmarkStart w:id="129" w:name="_bookmark55"/>
      <w:bookmarkEnd w:id="128"/>
      <w:bookmarkEnd w:id="129"/>
      <w:r>
        <w:rPr>
          <w:spacing w:val="-2"/>
        </w:rPr>
        <w:t>précitées.</w:t>
      </w:r>
    </w:p>
    <w:p w14:paraId="73A6C863" w14:textId="77777777" w:rsidR="00C726CE" w:rsidRDefault="00000000">
      <w:pPr>
        <w:pStyle w:val="Titre1"/>
        <w:numPr>
          <w:ilvl w:val="1"/>
          <w:numId w:val="6"/>
        </w:numPr>
        <w:tabs>
          <w:tab w:val="left" w:pos="1753"/>
        </w:tabs>
        <w:spacing w:before="240"/>
      </w:pPr>
      <w:r>
        <w:rPr>
          <w:color w:val="666699"/>
          <w:u w:val="single" w:color="666699"/>
        </w:rPr>
        <w:t>Phase</w:t>
      </w:r>
      <w:r>
        <w:rPr>
          <w:color w:val="666699"/>
          <w:spacing w:val="-1"/>
          <w:u w:val="single" w:color="666699"/>
        </w:rPr>
        <w:t xml:space="preserve"> </w:t>
      </w:r>
      <w:r>
        <w:rPr>
          <w:color w:val="666699"/>
          <w:u w:val="single" w:color="666699"/>
        </w:rPr>
        <w:t>de</w:t>
      </w:r>
      <w:r>
        <w:rPr>
          <w:color w:val="666699"/>
          <w:spacing w:val="-1"/>
          <w:u w:val="single" w:color="666699"/>
        </w:rPr>
        <w:t xml:space="preserve"> </w:t>
      </w:r>
      <w:r>
        <w:rPr>
          <w:color w:val="666699"/>
          <w:spacing w:val="-2"/>
          <w:u w:val="single" w:color="666699"/>
        </w:rPr>
        <w:t>réversibilité</w:t>
      </w:r>
    </w:p>
    <w:p w14:paraId="6062698F" w14:textId="77777777" w:rsidR="00C726CE" w:rsidRDefault="00000000">
      <w:pPr>
        <w:pStyle w:val="Corpsdetexte"/>
        <w:spacing w:before="240"/>
        <w:ind w:right="505"/>
        <w:jc w:val="both"/>
      </w:pPr>
      <w:r>
        <w:t>Au terme du marché, le prestataire s'engage à faciliter la réversibilité selon les modalités choisies</w:t>
      </w:r>
      <w:r>
        <w:rPr>
          <w:spacing w:val="-7"/>
        </w:rPr>
        <w:t xml:space="preserve"> </w:t>
      </w:r>
      <w:r>
        <w:t>par</w:t>
      </w:r>
      <w:r>
        <w:rPr>
          <w:spacing w:val="-8"/>
        </w:rPr>
        <w:t xml:space="preserve"> </w:t>
      </w:r>
      <w:r>
        <w:t>la</w:t>
      </w:r>
      <w:r>
        <w:rPr>
          <w:spacing w:val="-6"/>
        </w:rPr>
        <w:t xml:space="preserve"> </w:t>
      </w:r>
      <w:r>
        <w:rPr>
          <w:b/>
        </w:rPr>
        <w:t xml:space="preserve">Ville de Marseille </w:t>
      </w:r>
      <w:r>
        <w:t>et</w:t>
      </w:r>
      <w:r>
        <w:rPr>
          <w:spacing w:val="-4"/>
        </w:rPr>
        <w:t xml:space="preserve"> </w:t>
      </w:r>
      <w:r>
        <w:t>à</w:t>
      </w:r>
      <w:r>
        <w:rPr>
          <w:spacing w:val="-6"/>
        </w:rPr>
        <w:t xml:space="preserve"> </w:t>
      </w:r>
      <w:r>
        <w:t>fournir</w:t>
      </w:r>
      <w:r>
        <w:rPr>
          <w:spacing w:val="-8"/>
        </w:rPr>
        <w:t xml:space="preserve"> </w:t>
      </w:r>
      <w:r>
        <w:t>toutes</w:t>
      </w:r>
      <w:r>
        <w:rPr>
          <w:spacing w:val="-7"/>
        </w:rPr>
        <w:t xml:space="preserve"> </w:t>
      </w:r>
      <w:r>
        <w:t>les</w:t>
      </w:r>
      <w:r>
        <w:rPr>
          <w:spacing w:val="-7"/>
        </w:rPr>
        <w:t xml:space="preserve"> </w:t>
      </w:r>
      <w:r>
        <w:t>informations</w:t>
      </w:r>
      <w:r>
        <w:rPr>
          <w:spacing w:val="-7"/>
        </w:rPr>
        <w:t xml:space="preserve"> </w:t>
      </w:r>
      <w:r>
        <w:t>et</w:t>
      </w:r>
      <w:r>
        <w:rPr>
          <w:spacing w:val="-4"/>
        </w:rPr>
        <w:t xml:space="preserve"> </w:t>
      </w:r>
      <w:r>
        <w:t>prestations</w:t>
      </w:r>
      <w:r>
        <w:rPr>
          <w:spacing w:val="-7"/>
        </w:rPr>
        <w:t xml:space="preserve"> </w:t>
      </w:r>
      <w:r>
        <w:t>utiles</w:t>
      </w:r>
      <w:r>
        <w:rPr>
          <w:spacing w:val="-7"/>
        </w:rPr>
        <w:t xml:space="preserve"> </w:t>
      </w:r>
      <w:r>
        <w:t xml:space="preserve">à sa mise en </w:t>
      </w:r>
      <w:proofErr w:type="spellStart"/>
      <w:r>
        <w:t>oeuvre</w:t>
      </w:r>
      <w:proofErr w:type="spellEnd"/>
      <w:r>
        <w:t>.</w:t>
      </w:r>
    </w:p>
    <w:p w14:paraId="3A788CDC" w14:textId="77777777" w:rsidR="00C726CE" w:rsidRDefault="00000000">
      <w:pPr>
        <w:spacing w:before="120"/>
        <w:ind w:left="342" w:right="507"/>
        <w:jc w:val="both"/>
        <w:rPr>
          <w:sz w:val="24"/>
        </w:rPr>
      </w:pPr>
      <w:r>
        <w:rPr>
          <w:sz w:val="24"/>
        </w:rPr>
        <w:t xml:space="preserve">La fourniture de toutes les </w:t>
      </w:r>
      <w:r>
        <w:rPr>
          <w:b/>
          <w:sz w:val="24"/>
        </w:rPr>
        <w:t>informations relatives à l'exécution du marché</w:t>
      </w:r>
      <w:r>
        <w:rPr>
          <w:sz w:val="24"/>
        </w:rPr>
        <w:t xml:space="preserve">, la </w:t>
      </w:r>
      <w:r>
        <w:rPr>
          <w:b/>
          <w:sz w:val="24"/>
        </w:rPr>
        <w:t xml:space="preserve">documentation </w:t>
      </w:r>
      <w:r>
        <w:rPr>
          <w:sz w:val="24"/>
        </w:rPr>
        <w:t>constituée</w:t>
      </w:r>
      <w:r>
        <w:rPr>
          <w:spacing w:val="-2"/>
          <w:sz w:val="24"/>
        </w:rPr>
        <w:t xml:space="preserve"> </w:t>
      </w:r>
      <w:r>
        <w:rPr>
          <w:sz w:val="24"/>
        </w:rPr>
        <w:t>durant la</w:t>
      </w:r>
      <w:r>
        <w:rPr>
          <w:spacing w:val="-2"/>
          <w:sz w:val="24"/>
        </w:rPr>
        <w:t xml:space="preserve"> </w:t>
      </w:r>
      <w:r>
        <w:rPr>
          <w:sz w:val="24"/>
        </w:rPr>
        <w:t>prestation, sous forme</w:t>
      </w:r>
      <w:r>
        <w:rPr>
          <w:spacing w:val="-2"/>
          <w:sz w:val="24"/>
        </w:rPr>
        <w:t xml:space="preserve"> </w:t>
      </w:r>
      <w:r>
        <w:rPr>
          <w:sz w:val="24"/>
        </w:rPr>
        <w:t>électronique mise</w:t>
      </w:r>
      <w:r>
        <w:rPr>
          <w:spacing w:val="-2"/>
          <w:sz w:val="24"/>
        </w:rPr>
        <w:t xml:space="preserve"> </w:t>
      </w:r>
      <w:r>
        <w:rPr>
          <w:sz w:val="24"/>
        </w:rPr>
        <w:t>à</w:t>
      </w:r>
      <w:r>
        <w:rPr>
          <w:spacing w:val="-2"/>
          <w:sz w:val="24"/>
        </w:rPr>
        <w:t xml:space="preserve"> </w:t>
      </w:r>
      <w:r>
        <w:rPr>
          <w:sz w:val="24"/>
        </w:rPr>
        <w:t>jour,</w:t>
      </w:r>
      <w:r>
        <w:rPr>
          <w:spacing w:val="-1"/>
          <w:sz w:val="24"/>
        </w:rPr>
        <w:t xml:space="preserve"> </w:t>
      </w:r>
      <w:r>
        <w:rPr>
          <w:sz w:val="24"/>
        </w:rPr>
        <w:t xml:space="preserve">ainsi que le </w:t>
      </w:r>
      <w:r>
        <w:rPr>
          <w:b/>
          <w:sz w:val="24"/>
        </w:rPr>
        <w:t xml:space="preserve">transfert de connaissance </w:t>
      </w:r>
      <w:r>
        <w:rPr>
          <w:sz w:val="24"/>
        </w:rPr>
        <w:t>sont inclus dans le présent marché.</w:t>
      </w:r>
    </w:p>
    <w:p w14:paraId="3DC09BB4" w14:textId="77777777" w:rsidR="00C726CE" w:rsidRDefault="00C726CE">
      <w:pPr>
        <w:pStyle w:val="Corpsdetexte"/>
        <w:spacing w:before="238"/>
        <w:ind w:left="0"/>
      </w:pPr>
    </w:p>
    <w:p w14:paraId="212222AE" w14:textId="77777777" w:rsidR="00C726CE" w:rsidRDefault="00000000">
      <w:pPr>
        <w:pStyle w:val="Corpsdetexte"/>
        <w:spacing w:before="0"/>
        <w:jc w:val="both"/>
      </w:pPr>
      <w:r>
        <w:t>Ce</w:t>
      </w:r>
      <w:r>
        <w:rPr>
          <w:spacing w:val="-16"/>
        </w:rPr>
        <w:t xml:space="preserve"> </w:t>
      </w:r>
      <w:r>
        <w:t>transfert</w:t>
      </w:r>
      <w:r>
        <w:rPr>
          <w:spacing w:val="-2"/>
        </w:rPr>
        <w:t xml:space="preserve"> </w:t>
      </w:r>
      <w:r>
        <w:t>se</w:t>
      </w:r>
      <w:r>
        <w:rPr>
          <w:spacing w:val="-7"/>
        </w:rPr>
        <w:t xml:space="preserve"> </w:t>
      </w:r>
      <w:r>
        <w:t>fera</w:t>
      </w:r>
      <w:r>
        <w:rPr>
          <w:spacing w:val="-10"/>
        </w:rPr>
        <w:t xml:space="preserve"> </w:t>
      </w:r>
      <w:r>
        <w:t>directement</w:t>
      </w:r>
      <w:r>
        <w:rPr>
          <w:spacing w:val="-1"/>
        </w:rPr>
        <w:t xml:space="preserve"> </w:t>
      </w:r>
      <w:r>
        <w:t>aux</w:t>
      </w:r>
      <w:r>
        <w:rPr>
          <w:spacing w:val="-1"/>
        </w:rPr>
        <w:t xml:space="preserve"> </w:t>
      </w:r>
      <w:r>
        <w:t>équipes</w:t>
      </w:r>
      <w:r>
        <w:rPr>
          <w:spacing w:val="-1"/>
        </w:rPr>
        <w:t xml:space="preserve"> </w:t>
      </w:r>
      <w:r>
        <w:t>de</w:t>
      </w:r>
      <w:r>
        <w:rPr>
          <w:spacing w:val="-10"/>
        </w:rPr>
        <w:t xml:space="preserve"> </w:t>
      </w:r>
      <w:r>
        <w:t>la Ville</w:t>
      </w:r>
      <w:r>
        <w:rPr>
          <w:spacing w:val="-7"/>
        </w:rPr>
        <w:t xml:space="preserve"> </w:t>
      </w:r>
      <w:r>
        <w:t>de</w:t>
      </w:r>
      <w:r>
        <w:rPr>
          <w:spacing w:val="-2"/>
        </w:rPr>
        <w:t xml:space="preserve"> Marseille.</w:t>
      </w:r>
    </w:p>
    <w:p w14:paraId="35994255" w14:textId="77777777" w:rsidR="00C726CE" w:rsidRDefault="00C726CE">
      <w:pPr>
        <w:pStyle w:val="Corpsdetexte"/>
        <w:spacing w:before="0"/>
        <w:ind w:left="0"/>
      </w:pPr>
    </w:p>
    <w:p w14:paraId="5392778B" w14:textId="77777777" w:rsidR="00C726CE" w:rsidRDefault="00C726CE">
      <w:pPr>
        <w:pStyle w:val="Corpsdetexte"/>
        <w:spacing w:before="204"/>
        <w:ind w:left="0"/>
      </w:pPr>
    </w:p>
    <w:p w14:paraId="3500DFF8" w14:textId="77777777" w:rsidR="00C726CE" w:rsidRDefault="00000000">
      <w:pPr>
        <w:pStyle w:val="Titre1"/>
        <w:tabs>
          <w:tab w:val="left" w:pos="2461"/>
        </w:tabs>
        <w:ind w:left="767"/>
      </w:pPr>
      <w:bookmarkStart w:id="130" w:name="Article_20_-_LOGICIEL_E-ATTESTATIONS"/>
      <w:bookmarkStart w:id="131" w:name="_bookmark56"/>
      <w:bookmarkEnd w:id="130"/>
      <w:bookmarkEnd w:id="131"/>
      <w:r>
        <w:rPr>
          <w:color w:val="666699"/>
        </w:rPr>
        <w:t>Article</w:t>
      </w:r>
      <w:r>
        <w:rPr>
          <w:color w:val="666699"/>
          <w:spacing w:val="-15"/>
        </w:rPr>
        <w:t xml:space="preserve"> </w:t>
      </w:r>
      <w:r>
        <w:rPr>
          <w:color w:val="666699"/>
        </w:rPr>
        <w:t>20</w:t>
      </w:r>
      <w:r>
        <w:rPr>
          <w:color w:val="666699"/>
          <w:spacing w:val="-5"/>
        </w:rPr>
        <w:t xml:space="preserve"> </w:t>
      </w:r>
      <w:r>
        <w:rPr>
          <w:color w:val="666699"/>
          <w:spacing w:val="-10"/>
        </w:rPr>
        <w:t>-</w:t>
      </w:r>
      <w:r>
        <w:rPr>
          <w:color w:val="666699"/>
        </w:rPr>
        <w:tab/>
        <w:t>LOGICIEL</w:t>
      </w:r>
      <w:r>
        <w:rPr>
          <w:color w:val="666699"/>
          <w:spacing w:val="-9"/>
        </w:rPr>
        <w:t xml:space="preserve"> </w:t>
      </w:r>
      <w:r>
        <w:rPr>
          <w:color w:val="666699"/>
        </w:rPr>
        <w:t>E-</w:t>
      </w:r>
      <w:r>
        <w:rPr>
          <w:color w:val="666699"/>
          <w:spacing w:val="-2"/>
        </w:rPr>
        <w:t>ATTESTATIONS</w:t>
      </w:r>
    </w:p>
    <w:p w14:paraId="7D9D0A14" w14:textId="77777777" w:rsidR="00C726CE" w:rsidRDefault="00000000">
      <w:pPr>
        <w:pStyle w:val="Corpsdetexte"/>
        <w:ind w:right="515"/>
        <w:jc w:val="both"/>
      </w:pPr>
      <w:r>
        <w:t>La</w:t>
      </w:r>
      <w:r>
        <w:rPr>
          <w:spacing w:val="-7"/>
        </w:rPr>
        <w:t xml:space="preserve"> </w:t>
      </w:r>
      <w:r>
        <w:t>Ville</w:t>
      </w:r>
      <w:r>
        <w:rPr>
          <w:spacing w:val="-7"/>
        </w:rPr>
        <w:t xml:space="preserve"> </w:t>
      </w:r>
      <w:r>
        <w:t>de</w:t>
      </w:r>
      <w:r>
        <w:rPr>
          <w:spacing w:val="-7"/>
        </w:rPr>
        <w:t xml:space="preserve"> </w:t>
      </w:r>
      <w:r>
        <w:t>Marseille</w:t>
      </w:r>
      <w:r>
        <w:rPr>
          <w:spacing w:val="-7"/>
        </w:rPr>
        <w:t xml:space="preserve"> </w:t>
      </w:r>
      <w:r>
        <w:t>ayant</w:t>
      </w:r>
      <w:r>
        <w:rPr>
          <w:spacing w:val="-5"/>
        </w:rPr>
        <w:t xml:space="preserve"> </w:t>
      </w:r>
      <w:r>
        <w:t>souscrit</w:t>
      </w:r>
      <w:r>
        <w:rPr>
          <w:spacing w:val="-5"/>
        </w:rPr>
        <w:t xml:space="preserve"> </w:t>
      </w:r>
      <w:r>
        <w:t>un</w:t>
      </w:r>
      <w:r>
        <w:rPr>
          <w:spacing w:val="-6"/>
        </w:rPr>
        <w:t xml:space="preserve"> </w:t>
      </w:r>
      <w:r>
        <w:t>abonnement</w:t>
      </w:r>
      <w:r>
        <w:rPr>
          <w:spacing w:val="-5"/>
        </w:rPr>
        <w:t xml:space="preserve"> </w:t>
      </w:r>
      <w:r>
        <w:t>au</w:t>
      </w:r>
      <w:r>
        <w:rPr>
          <w:spacing w:val="-6"/>
        </w:rPr>
        <w:t xml:space="preserve"> </w:t>
      </w:r>
      <w:r>
        <w:t>logiciel</w:t>
      </w:r>
      <w:r>
        <w:rPr>
          <w:spacing w:val="-5"/>
        </w:rPr>
        <w:t xml:space="preserve"> </w:t>
      </w:r>
      <w:r>
        <w:t>de</w:t>
      </w:r>
      <w:r>
        <w:rPr>
          <w:spacing w:val="-4"/>
        </w:rPr>
        <w:t xml:space="preserve"> </w:t>
      </w:r>
      <w:r>
        <w:t>conformité</w:t>
      </w:r>
      <w:r>
        <w:rPr>
          <w:spacing w:val="-7"/>
        </w:rPr>
        <w:t xml:space="preserve"> </w:t>
      </w:r>
      <w:r>
        <w:t>fournisseurs "e-attestations", nous demandons aux titulaires de bien vouloir y déposer les documents exigibles au titre des articles R2143-7 à 10 du Code de la commande publique, et notamment :</w:t>
      </w:r>
    </w:p>
    <w:p w14:paraId="0C988B11" w14:textId="77777777" w:rsidR="00C726CE" w:rsidRDefault="00000000">
      <w:pPr>
        <w:pStyle w:val="Paragraphedeliste"/>
        <w:numPr>
          <w:ilvl w:val="0"/>
          <w:numId w:val="4"/>
        </w:numPr>
        <w:tabs>
          <w:tab w:val="left" w:pos="473"/>
        </w:tabs>
        <w:ind w:left="473" w:hanging="131"/>
        <w:jc w:val="both"/>
        <w:rPr>
          <w:sz w:val="24"/>
        </w:rPr>
      </w:pPr>
      <w:proofErr w:type="gramStart"/>
      <w:r>
        <w:rPr>
          <w:sz w:val="24"/>
        </w:rPr>
        <w:t>les</w:t>
      </w:r>
      <w:proofErr w:type="gramEnd"/>
      <w:r>
        <w:rPr>
          <w:spacing w:val="-13"/>
          <w:sz w:val="24"/>
        </w:rPr>
        <w:t xml:space="preserve"> </w:t>
      </w:r>
      <w:r>
        <w:rPr>
          <w:sz w:val="24"/>
        </w:rPr>
        <w:t>attestations</w:t>
      </w:r>
      <w:r>
        <w:rPr>
          <w:spacing w:val="-7"/>
          <w:sz w:val="24"/>
        </w:rPr>
        <w:t xml:space="preserve"> </w:t>
      </w:r>
      <w:r>
        <w:rPr>
          <w:sz w:val="24"/>
        </w:rPr>
        <w:t>fiscales</w:t>
      </w:r>
      <w:r>
        <w:rPr>
          <w:spacing w:val="-7"/>
          <w:sz w:val="24"/>
        </w:rPr>
        <w:t xml:space="preserve"> </w:t>
      </w:r>
      <w:r>
        <w:rPr>
          <w:sz w:val="24"/>
        </w:rPr>
        <w:t xml:space="preserve">et </w:t>
      </w:r>
      <w:r>
        <w:rPr>
          <w:spacing w:val="-2"/>
          <w:sz w:val="24"/>
        </w:rPr>
        <w:t>sociales,</w:t>
      </w:r>
    </w:p>
    <w:p w14:paraId="531BD0EF" w14:textId="77777777" w:rsidR="00C726CE" w:rsidRDefault="00000000">
      <w:pPr>
        <w:pStyle w:val="Paragraphedeliste"/>
        <w:numPr>
          <w:ilvl w:val="0"/>
          <w:numId w:val="4"/>
        </w:numPr>
        <w:tabs>
          <w:tab w:val="left" w:pos="473"/>
        </w:tabs>
        <w:ind w:left="473" w:hanging="131"/>
        <w:jc w:val="both"/>
        <w:rPr>
          <w:sz w:val="24"/>
        </w:rPr>
      </w:pPr>
      <w:proofErr w:type="gramStart"/>
      <w:r>
        <w:rPr>
          <w:sz w:val="24"/>
        </w:rPr>
        <w:t>l'inscription</w:t>
      </w:r>
      <w:proofErr w:type="gramEnd"/>
      <w:r>
        <w:rPr>
          <w:spacing w:val="-9"/>
          <w:sz w:val="24"/>
        </w:rPr>
        <w:t xml:space="preserve"> </w:t>
      </w:r>
      <w:r>
        <w:rPr>
          <w:sz w:val="24"/>
        </w:rPr>
        <w:t>au</w:t>
      </w:r>
      <w:r>
        <w:rPr>
          <w:spacing w:val="-1"/>
          <w:sz w:val="24"/>
        </w:rPr>
        <w:t xml:space="preserve"> </w:t>
      </w:r>
      <w:r>
        <w:rPr>
          <w:sz w:val="24"/>
        </w:rPr>
        <w:t>RCS</w:t>
      </w:r>
      <w:r>
        <w:rPr>
          <w:spacing w:val="-4"/>
          <w:sz w:val="24"/>
        </w:rPr>
        <w:t xml:space="preserve"> </w:t>
      </w:r>
      <w:r>
        <w:rPr>
          <w:sz w:val="24"/>
        </w:rPr>
        <w:t>(K</w:t>
      </w:r>
      <w:r>
        <w:rPr>
          <w:spacing w:val="-9"/>
          <w:sz w:val="24"/>
        </w:rPr>
        <w:t xml:space="preserve"> </w:t>
      </w:r>
      <w:r>
        <w:rPr>
          <w:sz w:val="24"/>
        </w:rPr>
        <w:t>ou</w:t>
      </w:r>
      <w:r>
        <w:rPr>
          <w:spacing w:val="-1"/>
          <w:sz w:val="24"/>
        </w:rPr>
        <w:t xml:space="preserve"> </w:t>
      </w:r>
      <w:r>
        <w:rPr>
          <w:sz w:val="24"/>
        </w:rPr>
        <w:t>K</w:t>
      </w:r>
      <w:r>
        <w:rPr>
          <w:spacing w:val="-4"/>
          <w:sz w:val="24"/>
        </w:rPr>
        <w:t xml:space="preserve"> Bis),</w:t>
      </w:r>
    </w:p>
    <w:p w14:paraId="6D2B3EC8" w14:textId="77777777" w:rsidR="00C726CE" w:rsidRDefault="00000000">
      <w:pPr>
        <w:pStyle w:val="Paragraphedeliste"/>
        <w:numPr>
          <w:ilvl w:val="0"/>
          <w:numId w:val="4"/>
        </w:numPr>
        <w:tabs>
          <w:tab w:val="left" w:pos="473"/>
        </w:tabs>
        <w:ind w:left="473" w:hanging="131"/>
        <w:jc w:val="both"/>
        <w:rPr>
          <w:sz w:val="24"/>
        </w:rPr>
      </w:pPr>
      <w:proofErr w:type="gramStart"/>
      <w:r>
        <w:rPr>
          <w:sz w:val="24"/>
        </w:rPr>
        <w:t>la</w:t>
      </w:r>
      <w:proofErr w:type="gramEnd"/>
      <w:r>
        <w:rPr>
          <w:spacing w:val="-7"/>
          <w:sz w:val="24"/>
        </w:rPr>
        <w:t xml:space="preserve"> </w:t>
      </w:r>
      <w:r>
        <w:rPr>
          <w:sz w:val="24"/>
        </w:rPr>
        <w:t>garantie</w:t>
      </w:r>
      <w:r>
        <w:rPr>
          <w:spacing w:val="-10"/>
          <w:sz w:val="24"/>
        </w:rPr>
        <w:t xml:space="preserve"> </w:t>
      </w:r>
      <w:r>
        <w:rPr>
          <w:sz w:val="24"/>
        </w:rPr>
        <w:t>décennale</w:t>
      </w:r>
      <w:r>
        <w:rPr>
          <w:spacing w:val="-7"/>
          <w:sz w:val="24"/>
        </w:rPr>
        <w:t xml:space="preserve"> </w:t>
      </w:r>
      <w:r>
        <w:rPr>
          <w:sz w:val="24"/>
        </w:rPr>
        <w:t>pour</w:t>
      </w:r>
      <w:r>
        <w:rPr>
          <w:spacing w:val="-7"/>
          <w:sz w:val="24"/>
        </w:rPr>
        <w:t xml:space="preserve"> </w:t>
      </w:r>
      <w:r>
        <w:rPr>
          <w:sz w:val="24"/>
        </w:rPr>
        <w:t>les</w:t>
      </w:r>
      <w:r>
        <w:rPr>
          <w:spacing w:val="-1"/>
          <w:sz w:val="24"/>
        </w:rPr>
        <w:t xml:space="preserve"> </w:t>
      </w:r>
      <w:r>
        <w:rPr>
          <w:sz w:val="24"/>
        </w:rPr>
        <w:t>marchés</w:t>
      </w:r>
      <w:r>
        <w:rPr>
          <w:spacing w:val="-1"/>
          <w:sz w:val="24"/>
        </w:rPr>
        <w:t xml:space="preserve"> </w:t>
      </w:r>
      <w:r>
        <w:rPr>
          <w:sz w:val="24"/>
        </w:rPr>
        <w:t>de</w:t>
      </w:r>
      <w:r>
        <w:rPr>
          <w:spacing w:val="-6"/>
          <w:sz w:val="24"/>
        </w:rPr>
        <w:t xml:space="preserve"> </w:t>
      </w:r>
      <w:r>
        <w:rPr>
          <w:spacing w:val="-2"/>
          <w:sz w:val="24"/>
        </w:rPr>
        <w:t>travaux,</w:t>
      </w:r>
    </w:p>
    <w:p w14:paraId="2F147651" w14:textId="77777777" w:rsidR="00C726CE" w:rsidRDefault="00000000">
      <w:pPr>
        <w:pStyle w:val="Paragraphedeliste"/>
        <w:numPr>
          <w:ilvl w:val="0"/>
          <w:numId w:val="4"/>
        </w:numPr>
        <w:tabs>
          <w:tab w:val="left" w:pos="473"/>
        </w:tabs>
        <w:ind w:left="473" w:hanging="131"/>
        <w:jc w:val="both"/>
        <w:rPr>
          <w:sz w:val="24"/>
        </w:rPr>
      </w:pPr>
      <w:proofErr w:type="gramStart"/>
      <w:r>
        <w:rPr>
          <w:sz w:val="24"/>
        </w:rPr>
        <w:t>la</w:t>
      </w:r>
      <w:proofErr w:type="gramEnd"/>
      <w:r>
        <w:rPr>
          <w:spacing w:val="-13"/>
          <w:sz w:val="24"/>
        </w:rPr>
        <w:t xml:space="preserve"> </w:t>
      </w:r>
      <w:r>
        <w:rPr>
          <w:sz w:val="24"/>
        </w:rPr>
        <w:t>liste</w:t>
      </w:r>
      <w:r>
        <w:rPr>
          <w:spacing w:val="-9"/>
          <w:sz w:val="24"/>
        </w:rPr>
        <w:t xml:space="preserve"> </w:t>
      </w:r>
      <w:r>
        <w:rPr>
          <w:sz w:val="24"/>
        </w:rPr>
        <w:t>nominative</w:t>
      </w:r>
      <w:r>
        <w:rPr>
          <w:spacing w:val="-12"/>
          <w:sz w:val="24"/>
        </w:rPr>
        <w:t xml:space="preserve"> </w:t>
      </w:r>
      <w:r>
        <w:rPr>
          <w:sz w:val="24"/>
        </w:rPr>
        <w:t>des</w:t>
      </w:r>
      <w:r>
        <w:rPr>
          <w:spacing w:val="-2"/>
          <w:sz w:val="24"/>
        </w:rPr>
        <w:t xml:space="preserve"> </w:t>
      </w:r>
      <w:r>
        <w:rPr>
          <w:sz w:val="24"/>
        </w:rPr>
        <w:t>travailleurs</w:t>
      </w:r>
      <w:r>
        <w:rPr>
          <w:spacing w:val="-1"/>
          <w:sz w:val="24"/>
        </w:rPr>
        <w:t xml:space="preserve"> </w:t>
      </w:r>
      <w:r>
        <w:rPr>
          <w:spacing w:val="-2"/>
          <w:sz w:val="24"/>
        </w:rPr>
        <w:t>étrangers</w:t>
      </w:r>
    </w:p>
    <w:p w14:paraId="3F0BDE6A" w14:textId="77777777" w:rsidR="00C726CE" w:rsidRDefault="00000000">
      <w:pPr>
        <w:pStyle w:val="Paragraphedeliste"/>
        <w:numPr>
          <w:ilvl w:val="0"/>
          <w:numId w:val="4"/>
        </w:numPr>
        <w:tabs>
          <w:tab w:val="left" w:pos="473"/>
        </w:tabs>
        <w:ind w:left="473" w:hanging="131"/>
        <w:jc w:val="both"/>
        <w:rPr>
          <w:sz w:val="24"/>
        </w:rPr>
      </w:pPr>
      <w:proofErr w:type="gramStart"/>
      <w:r>
        <w:rPr>
          <w:sz w:val="24"/>
        </w:rPr>
        <w:t>l'attestation</w:t>
      </w:r>
      <w:proofErr w:type="gramEnd"/>
      <w:r>
        <w:rPr>
          <w:spacing w:val="-14"/>
          <w:sz w:val="24"/>
        </w:rPr>
        <w:t xml:space="preserve"> </w:t>
      </w:r>
      <w:r>
        <w:rPr>
          <w:sz w:val="24"/>
        </w:rPr>
        <w:t>sur</w:t>
      </w:r>
      <w:r>
        <w:rPr>
          <w:spacing w:val="-12"/>
          <w:sz w:val="24"/>
        </w:rPr>
        <w:t xml:space="preserve"> </w:t>
      </w:r>
      <w:r>
        <w:rPr>
          <w:sz w:val="24"/>
        </w:rPr>
        <w:t>l'honneur</w:t>
      </w:r>
      <w:r>
        <w:rPr>
          <w:spacing w:val="-2"/>
          <w:sz w:val="24"/>
        </w:rPr>
        <w:t xml:space="preserve"> </w:t>
      </w:r>
      <w:r>
        <w:rPr>
          <w:sz w:val="24"/>
        </w:rPr>
        <w:t>relative</w:t>
      </w:r>
      <w:r>
        <w:rPr>
          <w:spacing w:val="-8"/>
          <w:sz w:val="24"/>
        </w:rPr>
        <w:t xml:space="preserve"> </w:t>
      </w:r>
      <w:r>
        <w:rPr>
          <w:sz w:val="24"/>
        </w:rPr>
        <w:t>à</w:t>
      </w:r>
      <w:r>
        <w:rPr>
          <w:spacing w:val="-12"/>
          <w:sz w:val="24"/>
        </w:rPr>
        <w:t xml:space="preserve"> </w:t>
      </w:r>
      <w:r>
        <w:rPr>
          <w:sz w:val="24"/>
        </w:rPr>
        <w:t>l'égalité</w:t>
      </w:r>
      <w:r>
        <w:rPr>
          <w:spacing w:val="-10"/>
          <w:sz w:val="24"/>
        </w:rPr>
        <w:t xml:space="preserve"> </w:t>
      </w:r>
      <w:r>
        <w:rPr>
          <w:sz w:val="24"/>
        </w:rPr>
        <w:t>réelle</w:t>
      </w:r>
      <w:r>
        <w:rPr>
          <w:spacing w:val="-6"/>
          <w:sz w:val="24"/>
        </w:rPr>
        <w:t xml:space="preserve"> </w:t>
      </w:r>
      <w:r>
        <w:rPr>
          <w:sz w:val="24"/>
        </w:rPr>
        <w:t>entre</w:t>
      </w:r>
      <w:r>
        <w:rPr>
          <w:spacing w:val="-12"/>
          <w:sz w:val="24"/>
        </w:rPr>
        <w:t xml:space="preserve"> </w:t>
      </w:r>
      <w:r>
        <w:rPr>
          <w:sz w:val="24"/>
        </w:rPr>
        <w:t>les</w:t>
      </w:r>
      <w:r>
        <w:rPr>
          <w:spacing w:val="-4"/>
          <w:sz w:val="24"/>
        </w:rPr>
        <w:t xml:space="preserve"> </w:t>
      </w:r>
      <w:r>
        <w:rPr>
          <w:sz w:val="24"/>
        </w:rPr>
        <w:t>femmes</w:t>
      </w:r>
      <w:r>
        <w:rPr>
          <w:spacing w:val="-2"/>
          <w:sz w:val="24"/>
        </w:rPr>
        <w:t xml:space="preserve"> </w:t>
      </w:r>
      <w:r>
        <w:rPr>
          <w:sz w:val="24"/>
        </w:rPr>
        <w:t>et</w:t>
      </w:r>
      <w:r>
        <w:rPr>
          <w:spacing w:val="-3"/>
          <w:sz w:val="24"/>
        </w:rPr>
        <w:t xml:space="preserve"> </w:t>
      </w:r>
      <w:r>
        <w:rPr>
          <w:sz w:val="24"/>
        </w:rPr>
        <w:t>les</w:t>
      </w:r>
      <w:r>
        <w:rPr>
          <w:spacing w:val="-1"/>
          <w:sz w:val="24"/>
        </w:rPr>
        <w:t xml:space="preserve"> </w:t>
      </w:r>
      <w:r>
        <w:rPr>
          <w:spacing w:val="-2"/>
          <w:sz w:val="24"/>
        </w:rPr>
        <w:t>hommes</w:t>
      </w:r>
    </w:p>
    <w:p w14:paraId="45604BF1" w14:textId="77777777" w:rsidR="00C726CE" w:rsidRDefault="00C726CE">
      <w:pPr>
        <w:pStyle w:val="Corpsdetexte"/>
        <w:spacing w:before="237"/>
        <w:ind w:left="0"/>
      </w:pPr>
    </w:p>
    <w:p w14:paraId="1A4E48AD" w14:textId="77777777" w:rsidR="00C726CE" w:rsidRDefault="00000000">
      <w:pPr>
        <w:pStyle w:val="Corpsdetexte"/>
        <w:spacing w:before="1"/>
        <w:ind w:right="511"/>
        <w:jc w:val="both"/>
      </w:pPr>
      <w:r>
        <w:t>Cette démarche présente l'avantage de limiter les échanges administratifs lors de la notification</w:t>
      </w:r>
      <w:r>
        <w:rPr>
          <w:spacing w:val="-11"/>
        </w:rPr>
        <w:t xml:space="preserve"> </w:t>
      </w:r>
      <w:r>
        <w:t>et</w:t>
      </w:r>
      <w:r>
        <w:rPr>
          <w:spacing w:val="-8"/>
        </w:rPr>
        <w:t xml:space="preserve"> </w:t>
      </w:r>
      <w:r>
        <w:t>de</w:t>
      </w:r>
      <w:r>
        <w:rPr>
          <w:spacing w:val="-12"/>
        </w:rPr>
        <w:t xml:space="preserve"> </w:t>
      </w:r>
      <w:r>
        <w:t>l'exécution</w:t>
      </w:r>
      <w:r>
        <w:rPr>
          <w:spacing w:val="-11"/>
        </w:rPr>
        <w:t xml:space="preserve"> </w:t>
      </w:r>
      <w:r>
        <w:t>des</w:t>
      </w:r>
      <w:r>
        <w:rPr>
          <w:spacing w:val="-8"/>
        </w:rPr>
        <w:t xml:space="preserve"> </w:t>
      </w:r>
      <w:r>
        <w:t>marchés.</w:t>
      </w:r>
      <w:r>
        <w:rPr>
          <w:spacing w:val="-11"/>
        </w:rPr>
        <w:t xml:space="preserve"> </w:t>
      </w:r>
      <w:r>
        <w:t>Par</w:t>
      </w:r>
      <w:r>
        <w:rPr>
          <w:spacing w:val="-9"/>
        </w:rPr>
        <w:t xml:space="preserve"> </w:t>
      </w:r>
      <w:r>
        <w:t>ailleurs,</w:t>
      </w:r>
      <w:r>
        <w:rPr>
          <w:spacing w:val="-11"/>
        </w:rPr>
        <w:t xml:space="preserve"> </w:t>
      </w:r>
      <w:r>
        <w:t>le</w:t>
      </w:r>
      <w:r>
        <w:rPr>
          <w:spacing w:val="-12"/>
        </w:rPr>
        <w:t xml:space="preserve"> </w:t>
      </w:r>
      <w:r>
        <w:t>logiciel</w:t>
      </w:r>
      <w:r>
        <w:rPr>
          <w:spacing w:val="-8"/>
        </w:rPr>
        <w:t xml:space="preserve"> </w:t>
      </w:r>
      <w:r>
        <w:t>garantit</w:t>
      </w:r>
      <w:r>
        <w:rPr>
          <w:spacing w:val="-8"/>
        </w:rPr>
        <w:t xml:space="preserve"> </w:t>
      </w:r>
      <w:r>
        <w:t>la</w:t>
      </w:r>
      <w:r>
        <w:rPr>
          <w:spacing w:val="-9"/>
        </w:rPr>
        <w:t xml:space="preserve"> </w:t>
      </w:r>
      <w:r>
        <w:t>confidentialité des documents déposés.</w:t>
      </w:r>
    </w:p>
    <w:p w14:paraId="4846CC72" w14:textId="77777777" w:rsidR="00C726CE" w:rsidRDefault="00000000">
      <w:pPr>
        <w:pStyle w:val="Corpsdetexte"/>
        <w:ind w:right="520"/>
        <w:jc w:val="both"/>
      </w:pPr>
      <w:r>
        <w:t xml:space="preserve">L'interface e-attestations est une solution </w:t>
      </w:r>
      <w:r>
        <w:rPr>
          <w:b/>
        </w:rPr>
        <w:t xml:space="preserve">gratuite </w:t>
      </w:r>
      <w:r>
        <w:t xml:space="preserve">de dépôt et de mise à jour, l'adresse du site est la suivante : </w:t>
      </w:r>
      <w:hyperlink r:id="rId12">
        <w:r>
          <w:t>http://www.e-attestations.com/</w:t>
        </w:r>
      </w:hyperlink>
    </w:p>
    <w:p w14:paraId="5F1E02B6" w14:textId="77777777" w:rsidR="00C726CE" w:rsidRDefault="00C726CE">
      <w:pPr>
        <w:pStyle w:val="Corpsdetexte"/>
        <w:spacing w:before="0"/>
        <w:ind w:left="0"/>
      </w:pPr>
    </w:p>
    <w:p w14:paraId="1D5ADD08" w14:textId="77777777" w:rsidR="00C726CE" w:rsidRDefault="00C726CE">
      <w:pPr>
        <w:pStyle w:val="Corpsdetexte"/>
        <w:spacing w:before="204"/>
        <w:ind w:left="0"/>
      </w:pPr>
    </w:p>
    <w:p w14:paraId="41DE3860" w14:textId="77777777" w:rsidR="00C726CE" w:rsidRDefault="00000000">
      <w:pPr>
        <w:pStyle w:val="Titre1"/>
        <w:tabs>
          <w:tab w:val="left" w:pos="2461"/>
        </w:tabs>
        <w:ind w:left="767"/>
      </w:pPr>
      <w:bookmarkStart w:id="132" w:name="Article_21_-_LOI_APPLICABLE"/>
      <w:bookmarkStart w:id="133" w:name="_bookmark57"/>
      <w:bookmarkEnd w:id="132"/>
      <w:bookmarkEnd w:id="133"/>
      <w:r>
        <w:rPr>
          <w:color w:val="666699"/>
        </w:rPr>
        <w:t>Article</w:t>
      </w:r>
      <w:r>
        <w:rPr>
          <w:color w:val="666699"/>
          <w:spacing w:val="-15"/>
        </w:rPr>
        <w:t xml:space="preserve"> </w:t>
      </w:r>
      <w:r>
        <w:rPr>
          <w:color w:val="666699"/>
        </w:rPr>
        <w:t>21</w:t>
      </w:r>
      <w:r>
        <w:rPr>
          <w:color w:val="666699"/>
          <w:spacing w:val="-5"/>
        </w:rPr>
        <w:t xml:space="preserve"> </w:t>
      </w:r>
      <w:r>
        <w:rPr>
          <w:color w:val="666699"/>
          <w:spacing w:val="-10"/>
        </w:rPr>
        <w:t>-</w:t>
      </w:r>
      <w:r>
        <w:rPr>
          <w:color w:val="666699"/>
        </w:rPr>
        <w:tab/>
        <w:t xml:space="preserve">LOI </w:t>
      </w:r>
      <w:r>
        <w:rPr>
          <w:color w:val="666699"/>
          <w:spacing w:val="-2"/>
        </w:rPr>
        <w:t>APPLICABLE</w:t>
      </w:r>
    </w:p>
    <w:p w14:paraId="052584C2" w14:textId="77777777" w:rsidR="00C726CE" w:rsidRDefault="00000000">
      <w:pPr>
        <w:pStyle w:val="Corpsdetexte"/>
        <w:spacing w:before="125"/>
        <w:ind w:right="511"/>
        <w:jc w:val="both"/>
      </w:pPr>
      <w:r>
        <w:t>En</w:t>
      </w:r>
      <w:r>
        <w:rPr>
          <w:spacing w:val="-15"/>
        </w:rPr>
        <w:t xml:space="preserve"> </w:t>
      </w:r>
      <w:r>
        <w:t>cas</w:t>
      </w:r>
      <w:r>
        <w:rPr>
          <w:spacing w:val="-15"/>
        </w:rPr>
        <w:t xml:space="preserve"> </w:t>
      </w:r>
      <w:r>
        <w:t>de</w:t>
      </w:r>
      <w:r>
        <w:rPr>
          <w:spacing w:val="-15"/>
        </w:rPr>
        <w:t xml:space="preserve"> </w:t>
      </w:r>
      <w:r>
        <w:t>litige,</w:t>
      </w:r>
      <w:r>
        <w:rPr>
          <w:spacing w:val="-15"/>
        </w:rPr>
        <w:t xml:space="preserve"> </w:t>
      </w:r>
      <w:r>
        <w:t>la</w:t>
      </w:r>
      <w:r>
        <w:rPr>
          <w:spacing w:val="-15"/>
        </w:rPr>
        <w:t xml:space="preserve"> </w:t>
      </w:r>
      <w:r>
        <w:t>loi</w:t>
      </w:r>
      <w:r>
        <w:rPr>
          <w:spacing w:val="-15"/>
        </w:rPr>
        <w:t xml:space="preserve"> </w:t>
      </w:r>
      <w:r>
        <w:t>française</w:t>
      </w:r>
      <w:r>
        <w:rPr>
          <w:spacing w:val="-15"/>
        </w:rPr>
        <w:t xml:space="preserve"> </w:t>
      </w:r>
      <w:r>
        <w:t>est</w:t>
      </w:r>
      <w:r>
        <w:rPr>
          <w:spacing w:val="-14"/>
        </w:rPr>
        <w:t xml:space="preserve"> </w:t>
      </w:r>
      <w:r>
        <w:t>la</w:t>
      </w:r>
      <w:r>
        <w:rPr>
          <w:spacing w:val="-15"/>
        </w:rPr>
        <w:t xml:space="preserve"> </w:t>
      </w:r>
      <w:r>
        <w:t>seule</w:t>
      </w:r>
      <w:r>
        <w:rPr>
          <w:spacing w:val="-15"/>
        </w:rPr>
        <w:t xml:space="preserve"> </w:t>
      </w:r>
      <w:r>
        <w:t>applicable.</w:t>
      </w:r>
      <w:r>
        <w:rPr>
          <w:spacing w:val="-15"/>
        </w:rPr>
        <w:t xml:space="preserve"> </w:t>
      </w:r>
      <w:r>
        <w:t>Les</w:t>
      </w:r>
      <w:r>
        <w:rPr>
          <w:spacing w:val="-15"/>
        </w:rPr>
        <w:t xml:space="preserve"> </w:t>
      </w:r>
      <w:r>
        <w:t>tribunaux</w:t>
      </w:r>
      <w:r>
        <w:rPr>
          <w:spacing w:val="-12"/>
        </w:rPr>
        <w:t xml:space="preserve"> </w:t>
      </w:r>
      <w:r>
        <w:t>administratifs</w:t>
      </w:r>
      <w:r>
        <w:rPr>
          <w:spacing w:val="-15"/>
        </w:rPr>
        <w:t xml:space="preserve"> </w:t>
      </w:r>
      <w:r>
        <w:t>français sont</w:t>
      </w:r>
      <w:r>
        <w:rPr>
          <w:spacing w:val="-2"/>
        </w:rPr>
        <w:t xml:space="preserve"> </w:t>
      </w:r>
      <w:r>
        <w:t>seuls</w:t>
      </w:r>
      <w:r>
        <w:rPr>
          <w:spacing w:val="-2"/>
        </w:rPr>
        <w:t xml:space="preserve"> </w:t>
      </w:r>
      <w:r>
        <w:t>compétents.</w:t>
      </w:r>
      <w:r>
        <w:rPr>
          <w:spacing w:val="-4"/>
        </w:rPr>
        <w:t xml:space="preserve"> </w:t>
      </w:r>
      <w:r>
        <w:t>Les</w:t>
      </w:r>
      <w:r>
        <w:rPr>
          <w:spacing w:val="-2"/>
        </w:rPr>
        <w:t xml:space="preserve"> </w:t>
      </w:r>
      <w:r>
        <w:t>correspondances</w:t>
      </w:r>
      <w:r>
        <w:rPr>
          <w:spacing w:val="-2"/>
        </w:rPr>
        <w:t xml:space="preserve"> </w:t>
      </w:r>
      <w:r>
        <w:t>relatives</w:t>
      </w:r>
      <w:r>
        <w:rPr>
          <w:spacing w:val="-2"/>
        </w:rPr>
        <w:t xml:space="preserve"> </w:t>
      </w:r>
      <w:r>
        <w:t>au</w:t>
      </w:r>
      <w:r>
        <w:rPr>
          <w:spacing w:val="-2"/>
        </w:rPr>
        <w:t xml:space="preserve"> </w:t>
      </w:r>
      <w:r>
        <w:t>marché</w:t>
      </w:r>
      <w:r>
        <w:rPr>
          <w:spacing w:val="-5"/>
        </w:rPr>
        <w:t xml:space="preserve"> </w:t>
      </w:r>
      <w:r>
        <w:t>sont</w:t>
      </w:r>
      <w:r>
        <w:rPr>
          <w:spacing w:val="-2"/>
        </w:rPr>
        <w:t xml:space="preserve"> </w:t>
      </w:r>
      <w:r>
        <w:t>rédigées</w:t>
      </w:r>
      <w:r>
        <w:rPr>
          <w:spacing w:val="-2"/>
        </w:rPr>
        <w:t xml:space="preserve"> </w:t>
      </w:r>
      <w:r>
        <w:t>en</w:t>
      </w:r>
      <w:r>
        <w:rPr>
          <w:spacing w:val="-2"/>
        </w:rPr>
        <w:t xml:space="preserve"> </w:t>
      </w:r>
      <w:r>
        <w:t>français. Conformément</w:t>
      </w:r>
      <w:r>
        <w:rPr>
          <w:spacing w:val="-7"/>
        </w:rPr>
        <w:t xml:space="preserve"> </w:t>
      </w:r>
      <w:r>
        <w:t>aux</w:t>
      </w:r>
      <w:r>
        <w:rPr>
          <w:spacing w:val="-10"/>
        </w:rPr>
        <w:t xml:space="preserve"> </w:t>
      </w:r>
      <w:r>
        <w:t>articles</w:t>
      </w:r>
      <w:r>
        <w:rPr>
          <w:spacing w:val="-9"/>
        </w:rPr>
        <w:t xml:space="preserve"> </w:t>
      </w:r>
      <w:r>
        <w:t>R2197-1</w:t>
      </w:r>
      <w:r>
        <w:rPr>
          <w:spacing w:val="-10"/>
        </w:rPr>
        <w:t xml:space="preserve"> </w:t>
      </w:r>
      <w:r>
        <w:t>à</w:t>
      </w:r>
      <w:r>
        <w:rPr>
          <w:spacing w:val="-11"/>
        </w:rPr>
        <w:t xml:space="preserve"> </w:t>
      </w:r>
      <w:r>
        <w:t>24</w:t>
      </w:r>
      <w:r>
        <w:rPr>
          <w:spacing w:val="-10"/>
        </w:rPr>
        <w:t xml:space="preserve"> </w:t>
      </w:r>
      <w:r>
        <w:t>du</w:t>
      </w:r>
      <w:r>
        <w:rPr>
          <w:spacing w:val="-7"/>
        </w:rPr>
        <w:t xml:space="preserve"> </w:t>
      </w:r>
      <w:r>
        <w:t>Code</w:t>
      </w:r>
      <w:r>
        <w:rPr>
          <w:spacing w:val="-8"/>
        </w:rPr>
        <w:t xml:space="preserve"> </w:t>
      </w:r>
      <w:r>
        <w:t>de</w:t>
      </w:r>
      <w:r>
        <w:rPr>
          <w:spacing w:val="-11"/>
        </w:rPr>
        <w:t xml:space="preserve"> </w:t>
      </w:r>
      <w:r>
        <w:t>la</w:t>
      </w:r>
      <w:r>
        <w:rPr>
          <w:spacing w:val="-11"/>
        </w:rPr>
        <w:t xml:space="preserve"> </w:t>
      </w:r>
      <w:r>
        <w:t>commande</w:t>
      </w:r>
      <w:r>
        <w:rPr>
          <w:spacing w:val="-11"/>
        </w:rPr>
        <w:t xml:space="preserve"> </w:t>
      </w:r>
      <w:r>
        <w:t>publique,</w:t>
      </w:r>
      <w:r>
        <w:rPr>
          <w:spacing w:val="-10"/>
        </w:rPr>
        <w:t xml:space="preserve"> </w:t>
      </w:r>
      <w:r>
        <w:t>il</w:t>
      </w:r>
      <w:r>
        <w:rPr>
          <w:spacing w:val="-9"/>
        </w:rPr>
        <w:t xml:space="preserve"> </w:t>
      </w:r>
      <w:r>
        <w:t>pourra</w:t>
      </w:r>
      <w:r>
        <w:rPr>
          <w:spacing w:val="-8"/>
        </w:rPr>
        <w:t xml:space="preserve"> </w:t>
      </w:r>
      <w:r>
        <w:t>être fait appel au médiateur des entreprises ou au comité consultatif de règlement amiable des différends ou litiges relatifs aux marchés publics.</w:t>
      </w:r>
    </w:p>
    <w:p w14:paraId="0B62BDB4" w14:textId="77777777" w:rsidR="00C726CE" w:rsidRDefault="00C726CE">
      <w:pPr>
        <w:jc w:val="both"/>
        <w:sectPr w:rsidR="00C726CE">
          <w:pgSz w:w="12240" w:h="15840"/>
          <w:pgMar w:top="1360" w:right="1280" w:bottom="720" w:left="1460" w:header="0" w:footer="536" w:gutter="0"/>
          <w:cols w:space="720"/>
        </w:sectPr>
      </w:pPr>
    </w:p>
    <w:p w14:paraId="661450D8" w14:textId="77777777" w:rsidR="00C726CE" w:rsidRDefault="00000000">
      <w:pPr>
        <w:pStyle w:val="Titre1"/>
        <w:tabs>
          <w:tab w:val="left" w:pos="2461"/>
        </w:tabs>
        <w:spacing w:before="248"/>
        <w:ind w:left="767"/>
      </w:pPr>
      <w:bookmarkStart w:id="134" w:name="Article_22_-_CONFORMITE_AUX_NORMES"/>
      <w:bookmarkStart w:id="135" w:name="_bookmark58"/>
      <w:bookmarkEnd w:id="134"/>
      <w:bookmarkEnd w:id="135"/>
      <w:r>
        <w:rPr>
          <w:color w:val="666699"/>
        </w:rPr>
        <w:lastRenderedPageBreak/>
        <w:t>Article</w:t>
      </w:r>
      <w:r>
        <w:rPr>
          <w:color w:val="666699"/>
          <w:spacing w:val="-15"/>
        </w:rPr>
        <w:t xml:space="preserve"> </w:t>
      </w:r>
      <w:r>
        <w:rPr>
          <w:color w:val="666699"/>
        </w:rPr>
        <w:t>22</w:t>
      </w:r>
      <w:r>
        <w:rPr>
          <w:color w:val="666699"/>
          <w:spacing w:val="-5"/>
        </w:rPr>
        <w:t xml:space="preserve"> </w:t>
      </w:r>
      <w:r>
        <w:rPr>
          <w:color w:val="666699"/>
          <w:spacing w:val="-10"/>
        </w:rPr>
        <w:t>-</w:t>
      </w:r>
      <w:r>
        <w:rPr>
          <w:color w:val="666699"/>
        </w:rPr>
        <w:tab/>
        <w:t>CONFORMITE</w:t>
      </w:r>
      <w:r>
        <w:rPr>
          <w:color w:val="666699"/>
          <w:spacing w:val="-15"/>
        </w:rPr>
        <w:t xml:space="preserve"> </w:t>
      </w:r>
      <w:r>
        <w:rPr>
          <w:color w:val="666699"/>
        </w:rPr>
        <w:t>AUX</w:t>
      </w:r>
      <w:r>
        <w:rPr>
          <w:color w:val="666699"/>
          <w:spacing w:val="-9"/>
        </w:rPr>
        <w:t xml:space="preserve"> </w:t>
      </w:r>
      <w:r>
        <w:rPr>
          <w:color w:val="666699"/>
          <w:spacing w:val="-2"/>
        </w:rPr>
        <w:t>NORMES</w:t>
      </w:r>
    </w:p>
    <w:p w14:paraId="346E5FFC" w14:textId="77777777" w:rsidR="00C726CE" w:rsidRDefault="00000000">
      <w:pPr>
        <w:pStyle w:val="Corpsdetexte"/>
        <w:spacing w:before="122"/>
        <w:ind w:right="512"/>
        <w:jc w:val="both"/>
      </w:pPr>
      <w:r>
        <w:t xml:space="preserve">Les fournitures seront conformes aux normes en vigueur, normes homologuées ou autres normes reconnues équivalentes, en vertu de l'article R2111-11 du Code de la commande </w:t>
      </w:r>
      <w:r>
        <w:rPr>
          <w:spacing w:val="-2"/>
        </w:rPr>
        <w:t>publique.</w:t>
      </w:r>
    </w:p>
    <w:p w14:paraId="09652782" w14:textId="77777777" w:rsidR="00C726CE" w:rsidRDefault="00C726CE">
      <w:pPr>
        <w:pStyle w:val="Corpsdetexte"/>
        <w:spacing w:before="245"/>
        <w:ind w:left="0"/>
      </w:pPr>
    </w:p>
    <w:p w14:paraId="08A95B5B" w14:textId="77777777" w:rsidR="00C726CE" w:rsidRDefault="00000000">
      <w:pPr>
        <w:pStyle w:val="Corpsdetexte"/>
        <w:spacing w:before="0"/>
        <w:ind w:right="515"/>
        <w:jc w:val="both"/>
      </w:pPr>
      <w:r>
        <w:t>Toute norme décrite dans le présent marché, dont l'usage n'est pas rendu obligatoire par une</w:t>
      </w:r>
      <w:r>
        <w:rPr>
          <w:spacing w:val="-3"/>
        </w:rPr>
        <w:t xml:space="preserve"> </w:t>
      </w:r>
      <w:r>
        <w:t>réglementation,</w:t>
      </w:r>
      <w:r>
        <w:rPr>
          <w:spacing w:val="-2"/>
        </w:rPr>
        <w:t xml:space="preserve"> </w:t>
      </w:r>
      <w:r>
        <w:t>est entendue</w:t>
      </w:r>
      <w:r>
        <w:rPr>
          <w:spacing w:val="-5"/>
        </w:rPr>
        <w:t xml:space="preserve"> </w:t>
      </w:r>
      <w:r>
        <w:t>comme</w:t>
      </w:r>
      <w:r>
        <w:rPr>
          <w:spacing w:val="-3"/>
        </w:rPr>
        <w:t xml:space="preserve"> </w:t>
      </w:r>
      <w:r>
        <w:t>comprenant la</w:t>
      </w:r>
      <w:r>
        <w:rPr>
          <w:spacing w:val="-3"/>
        </w:rPr>
        <w:t xml:space="preserve"> </w:t>
      </w:r>
      <w:r>
        <w:t>mention</w:t>
      </w:r>
      <w:r>
        <w:rPr>
          <w:spacing w:val="-2"/>
        </w:rPr>
        <w:t xml:space="preserve"> </w:t>
      </w:r>
      <w:r>
        <w:t>"ou</w:t>
      </w:r>
      <w:r>
        <w:rPr>
          <w:spacing w:val="-4"/>
        </w:rPr>
        <w:t xml:space="preserve"> </w:t>
      </w:r>
      <w:r>
        <w:t>équivalent"</w:t>
      </w:r>
      <w:r>
        <w:rPr>
          <w:spacing w:val="-2"/>
        </w:rPr>
        <w:t xml:space="preserve"> </w:t>
      </w:r>
      <w:r>
        <w:t>même</w:t>
      </w:r>
      <w:r>
        <w:rPr>
          <w:spacing w:val="-3"/>
        </w:rPr>
        <w:t xml:space="preserve"> </w:t>
      </w:r>
      <w:r>
        <w:t>si elle n'est pas expressément suivie de cette mention.</w:t>
      </w:r>
    </w:p>
    <w:p w14:paraId="64225D37" w14:textId="77777777" w:rsidR="00C726CE" w:rsidRDefault="00C726CE">
      <w:pPr>
        <w:pStyle w:val="Corpsdetexte"/>
        <w:spacing w:before="0"/>
        <w:ind w:left="0"/>
      </w:pPr>
    </w:p>
    <w:p w14:paraId="155EF8CD" w14:textId="77777777" w:rsidR="00C726CE" w:rsidRDefault="00C726CE">
      <w:pPr>
        <w:pStyle w:val="Corpsdetexte"/>
        <w:spacing w:before="199"/>
        <w:ind w:left="0"/>
      </w:pPr>
    </w:p>
    <w:p w14:paraId="777B8093" w14:textId="77777777" w:rsidR="00C726CE" w:rsidRDefault="00000000">
      <w:pPr>
        <w:pStyle w:val="Titre1"/>
        <w:tabs>
          <w:tab w:val="left" w:pos="2461"/>
        </w:tabs>
        <w:ind w:left="767"/>
      </w:pPr>
      <w:bookmarkStart w:id="136" w:name="Article_23_-_ASSURANCES"/>
      <w:bookmarkStart w:id="137" w:name="_bookmark59"/>
      <w:bookmarkEnd w:id="136"/>
      <w:bookmarkEnd w:id="137"/>
      <w:r>
        <w:rPr>
          <w:color w:val="666699"/>
        </w:rPr>
        <w:t>Article</w:t>
      </w:r>
      <w:r>
        <w:rPr>
          <w:color w:val="666699"/>
          <w:spacing w:val="-15"/>
        </w:rPr>
        <w:t xml:space="preserve"> </w:t>
      </w:r>
      <w:r>
        <w:rPr>
          <w:color w:val="666699"/>
        </w:rPr>
        <w:t>23</w:t>
      </w:r>
      <w:r>
        <w:rPr>
          <w:color w:val="666699"/>
          <w:spacing w:val="-5"/>
        </w:rPr>
        <w:t xml:space="preserve"> </w:t>
      </w:r>
      <w:r>
        <w:rPr>
          <w:color w:val="666699"/>
          <w:spacing w:val="-10"/>
        </w:rPr>
        <w:t>-</w:t>
      </w:r>
      <w:r>
        <w:rPr>
          <w:color w:val="666699"/>
        </w:rPr>
        <w:tab/>
      </w:r>
      <w:r>
        <w:rPr>
          <w:color w:val="666699"/>
          <w:spacing w:val="-2"/>
        </w:rPr>
        <w:t>ASSURANCES</w:t>
      </w:r>
    </w:p>
    <w:p w14:paraId="580078C5" w14:textId="77777777" w:rsidR="00C726CE" w:rsidRDefault="00000000">
      <w:pPr>
        <w:pStyle w:val="Corpsdetexte"/>
        <w:spacing w:before="123"/>
        <w:ind w:right="526"/>
        <w:jc w:val="both"/>
      </w:pPr>
      <w:r>
        <w:t>Conformément à l'article 9 du CCAG FCS, le titulaire doit contracter les assurances permettant de garantir sa responsabilité à l'égard du pouvoir adjudicateur et des tiers, victimes d'accidents ou de dommages causés par l'exécution des prestations.</w:t>
      </w:r>
    </w:p>
    <w:p w14:paraId="2525F0AA" w14:textId="77777777" w:rsidR="00C726CE" w:rsidRDefault="00000000">
      <w:pPr>
        <w:pStyle w:val="Corpsdetexte"/>
        <w:ind w:right="507"/>
        <w:jc w:val="both"/>
      </w:pPr>
      <w:r>
        <w:t>Le titulaire doit justifier, dans un délai de quinze jours à compter de la notification du marché et avant tout début d'exécution de celui-ci, qu'il est titulaire de ces contrats d'assurances,</w:t>
      </w:r>
      <w:r>
        <w:rPr>
          <w:spacing w:val="-7"/>
        </w:rPr>
        <w:t xml:space="preserve"> </w:t>
      </w:r>
      <w:r>
        <w:t>au</w:t>
      </w:r>
      <w:r>
        <w:rPr>
          <w:spacing w:val="-4"/>
        </w:rPr>
        <w:t xml:space="preserve"> </w:t>
      </w:r>
      <w:r>
        <w:t>moyen</w:t>
      </w:r>
      <w:r>
        <w:rPr>
          <w:spacing w:val="-4"/>
        </w:rPr>
        <w:t xml:space="preserve"> </w:t>
      </w:r>
      <w:r>
        <w:t>d'une</w:t>
      </w:r>
      <w:r>
        <w:rPr>
          <w:spacing w:val="-8"/>
        </w:rPr>
        <w:t xml:space="preserve"> </w:t>
      </w:r>
      <w:r>
        <w:t>attestation</w:t>
      </w:r>
      <w:r>
        <w:rPr>
          <w:spacing w:val="-4"/>
        </w:rPr>
        <w:t xml:space="preserve"> </w:t>
      </w:r>
      <w:r>
        <w:t>établissant</w:t>
      </w:r>
      <w:r>
        <w:rPr>
          <w:spacing w:val="-4"/>
        </w:rPr>
        <w:t xml:space="preserve"> </w:t>
      </w:r>
      <w:r>
        <w:t>l'étendue</w:t>
      </w:r>
      <w:r>
        <w:rPr>
          <w:spacing w:val="-8"/>
        </w:rPr>
        <w:t xml:space="preserve"> </w:t>
      </w:r>
      <w:r>
        <w:t>de</w:t>
      </w:r>
      <w:r>
        <w:rPr>
          <w:spacing w:val="-5"/>
        </w:rPr>
        <w:t xml:space="preserve"> </w:t>
      </w:r>
      <w:r>
        <w:t>la</w:t>
      </w:r>
      <w:r>
        <w:rPr>
          <w:spacing w:val="-5"/>
        </w:rPr>
        <w:t xml:space="preserve"> </w:t>
      </w:r>
      <w:r>
        <w:t>responsabilité</w:t>
      </w:r>
      <w:r>
        <w:rPr>
          <w:spacing w:val="-8"/>
        </w:rPr>
        <w:t xml:space="preserve"> </w:t>
      </w:r>
      <w:r>
        <w:t>garantie.</w:t>
      </w:r>
    </w:p>
    <w:p w14:paraId="3B8E6E18" w14:textId="77777777" w:rsidR="00C726CE" w:rsidRDefault="00000000">
      <w:pPr>
        <w:pStyle w:val="Corpsdetexte"/>
        <w:ind w:right="511"/>
        <w:jc w:val="both"/>
      </w:pPr>
      <w:proofErr w:type="gramStart"/>
      <w:r>
        <w:t>A tout moment</w:t>
      </w:r>
      <w:proofErr w:type="gramEnd"/>
      <w:r>
        <w:t xml:space="preserve"> durant l'exécution du marché, le titulaire doit être en mesure de produire cette attestation, sur demande du pouvoir adjudicateur et dans un délai de quinze jours à compter de la réception de la demande.</w:t>
      </w:r>
    </w:p>
    <w:p w14:paraId="62225B5E" w14:textId="77777777" w:rsidR="00C726CE" w:rsidRDefault="00C726CE">
      <w:pPr>
        <w:pStyle w:val="Corpsdetexte"/>
        <w:spacing w:before="240"/>
        <w:ind w:left="0"/>
      </w:pPr>
    </w:p>
    <w:p w14:paraId="5B181E62" w14:textId="77777777" w:rsidR="00C726CE" w:rsidRDefault="00000000">
      <w:pPr>
        <w:pStyle w:val="Titre1"/>
        <w:jc w:val="both"/>
      </w:pPr>
      <w:bookmarkStart w:id="138" w:name="Pour_le_lot_1"/>
      <w:bookmarkEnd w:id="138"/>
      <w:r>
        <w:rPr>
          <w:u w:val="single"/>
        </w:rPr>
        <w:t>Pour</w:t>
      </w:r>
      <w:r>
        <w:rPr>
          <w:spacing w:val="-7"/>
          <w:u w:val="single"/>
        </w:rPr>
        <w:t xml:space="preserve"> </w:t>
      </w:r>
      <w:r>
        <w:rPr>
          <w:u w:val="single"/>
        </w:rPr>
        <w:t>le</w:t>
      </w:r>
      <w:r>
        <w:rPr>
          <w:spacing w:val="-1"/>
          <w:u w:val="single"/>
        </w:rPr>
        <w:t xml:space="preserve"> </w:t>
      </w:r>
      <w:r>
        <w:rPr>
          <w:u w:val="single"/>
        </w:rPr>
        <w:t>lot</w:t>
      </w:r>
      <w:r>
        <w:rPr>
          <w:spacing w:val="-1"/>
          <w:u w:val="single"/>
        </w:rPr>
        <w:t xml:space="preserve"> </w:t>
      </w:r>
      <w:r>
        <w:rPr>
          <w:spacing w:val="-10"/>
          <w:u w:val="single"/>
        </w:rPr>
        <w:t>1</w:t>
      </w:r>
    </w:p>
    <w:p w14:paraId="47526B65" w14:textId="77777777" w:rsidR="00C726CE" w:rsidRDefault="00000000">
      <w:pPr>
        <w:pStyle w:val="Corpsdetexte"/>
        <w:spacing w:before="0"/>
        <w:ind w:right="513"/>
        <w:jc w:val="both"/>
      </w:pPr>
      <w:r>
        <w:t>Le Titulaire devra souscrire les contrats d'assurance garantissant les dommages dont il pourrait être déclaré responsable ou affectant ses propres biens soit notamment :</w:t>
      </w:r>
    </w:p>
    <w:p w14:paraId="3FEEDAB5" w14:textId="77777777" w:rsidR="00C726CE" w:rsidRDefault="00C726CE">
      <w:pPr>
        <w:pStyle w:val="Corpsdetexte"/>
        <w:spacing w:before="0"/>
        <w:ind w:left="0"/>
      </w:pPr>
    </w:p>
    <w:p w14:paraId="49492380" w14:textId="77777777" w:rsidR="00C726CE" w:rsidRDefault="00000000">
      <w:pPr>
        <w:pStyle w:val="Paragraphedeliste"/>
        <w:numPr>
          <w:ilvl w:val="1"/>
          <w:numId w:val="4"/>
        </w:numPr>
        <w:tabs>
          <w:tab w:val="left" w:pos="1062"/>
        </w:tabs>
        <w:spacing w:before="0" w:line="249" w:lineRule="auto"/>
        <w:ind w:right="655"/>
        <w:rPr>
          <w:rFonts w:ascii="Symbol" w:hAnsi="Symbol"/>
          <w:sz w:val="20"/>
        </w:rPr>
      </w:pPr>
      <w:r>
        <w:rPr>
          <w:sz w:val="24"/>
        </w:rPr>
        <w:t>Les</w:t>
      </w:r>
      <w:r>
        <w:rPr>
          <w:spacing w:val="-15"/>
          <w:sz w:val="24"/>
        </w:rPr>
        <w:t xml:space="preserve"> </w:t>
      </w:r>
      <w:r>
        <w:rPr>
          <w:sz w:val="24"/>
        </w:rPr>
        <w:t>biens</w:t>
      </w:r>
      <w:r>
        <w:rPr>
          <w:spacing w:val="-15"/>
          <w:sz w:val="24"/>
        </w:rPr>
        <w:t xml:space="preserve"> </w:t>
      </w:r>
      <w:r>
        <w:rPr>
          <w:sz w:val="24"/>
        </w:rPr>
        <w:t>se</w:t>
      </w:r>
      <w:r>
        <w:rPr>
          <w:spacing w:val="-16"/>
          <w:sz w:val="24"/>
        </w:rPr>
        <w:t xml:space="preserve"> </w:t>
      </w:r>
      <w:r>
        <w:rPr>
          <w:sz w:val="24"/>
        </w:rPr>
        <w:t>trouvant</w:t>
      </w:r>
      <w:r>
        <w:rPr>
          <w:spacing w:val="-15"/>
          <w:sz w:val="24"/>
        </w:rPr>
        <w:t xml:space="preserve"> </w:t>
      </w:r>
      <w:r>
        <w:rPr>
          <w:sz w:val="24"/>
        </w:rPr>
        <w:t>à</w:t>
      </w:r>
      <w:r>
        <w:rPr>
          <w:spacing w:val="-15"/>
          <w:sz w:val="24"/>
        </w:rPr>
        <w:t xml:space="preserve"> </w:t>
      </w:r>
      <w:r>
        <w:rPr>
          <w:sz w:val="24"/>
        </w:rPr>
        <w:t>l'intérieur</w:t>
      </w:r>
      <w:r>
        <w:rPr>
          <w:spacing w:val="-15"/>
          <w:sz w:val="24"/>
        </w:rPr>
        <w:t xml:space="preserve"> </w:t>
      </w:r>
      <w:r>
        <w:rPr>
          <w:sz w:val="24"/>
        </w:rPr>
        <w:t>de</w:t>
      </w:r>
      <w:r>
        <w:rPr>
          <w:spacing w:val="-16"/>
          <w:sz w:val="24"/>
        </w:rPr>
        <w:t xml:space="preserve"> </w:t>
      </w:r>
      <w:r>
        <w:rPr>
          <w:sz w:val="24"/>
        </w:rPr>
        <w:t>la</w:t>
      </w:r>
      <w:r>
        <w:rPr>
          <w:spacing w:val="-12"/>
          <w:sz w:val="24"/>
        </w:rPr>
        <w:t xml:space="preserve"> </w:t>
      </w:r>
      <w:r>
        <w:rPr>
          <w:sz w:val="24"/>
        </w:rPr>
        <w:t>cuisine</w:t>
      </w:r>
      <w:r>
        <w:rPr>
          <w:spacing w:val="-14"/>
          <w:sz w:val="24"/>
        </w:rPr>
        <w:t xml:space="preserve"> </w:t>
      </w:r>
      <w:r>
        <w:rPr>
          <w:sz w:val="24"/>
        </w:rPr>
        <w:t>centrale</w:t>
      </w:r>
      <w:r>
        <w:rPr>
          <w:spacing w:val="-15"/>
          <w:sz w:val="24"/>
        </w:rPr>
        <w:t xml:space="preserve"> </w:t>
      </w:r>
      <w:r>
        <w:rPr>
          <w:sz w:val="24"/>
        </w:rPr>
        <w:t>objet</w:t>
      </w:r>
      <w:r>
        <w:rPr>
          <w:spacing w:val="-8"/>
          <w:sz w:val="24"/>
        </w:rPr>
        <w:t xml:space="preserve"> </w:t>
      </w:r>
      <w:r>
        <w:rPr>
          <w:sz w:val="24"/>
        </w:rPr>
        <w:t>du</w:t>
      </w:r>
      <w:r>
        <w:rPr>
          <w:spacing w:val="-11"/>
          <w:sz w:val="24"/>
        </w:rPr>
        <w:t xml:space="preserve"> </w:t>
      </w:r>
      <w:r>
        <w:rPr>
          <w:sz w:val="24"/>
        </w:rPr>
        <w:t>présent</w:t>
      </w:r>
      <w:r>
        <w:rPr>
          <w:spacing w:val="-12"/>
          <w:sz w:val="24"/>
        </w:rPr>
        <w:t xml:space="preserve"> </w:t>
      </w:r>
      <w:r>
        <w:rPr>
          <w:sz w:val="24"/>
        </w:rPr>
        <w:t>marché</w:t>
      </w:r>
      <w:r>
        <w:rPr>
          <w:spacing w:val="-15"/>
          <w:sz w:val="24"/>
        </w:rPr>
        <w:t xml:space="preserve"> </w:t>
      </w:r>
      <w:r>
        <w:rPr>
          <w:sz w:val="24"/>
        </w:rPr>
        <w:t>lui appartenant ou dont il a la garde ou l'usage à quelque titre que ce soit.</w:t>
      </w:r>
    </w:p>
    <w:p w14:paraId="15E3C5DC" w14:textId="77777777" w:rsidR="00C726CE" w:rsidRDefault="00C726CE">
      <w:pPr>
        <w:pStyle w:val="Corpsdetexte"/>
        <w:spacing w:before="172"/>
        <w:ind w:left="0"/>
      </w:pPr>
    </w:p>
    <w:p w14:paraId="5E2A5306" w14:textId="77777777" w:rsidR="00C726CE" w:rsidRDefault="00000000">
      <w:pPr>
        <w:pStyle w:val="Corpsdetexte"/>
        <w:spacing w:before="0"/>
        <w:ind w:right="518"/>
        <w:jc w:val="both"/>
      </w:pPr>
      <w:r>
        <w:t>Dès</w:t>
      </w:r>
      <w:r>
        <w:rPr>
          <w:spacing w:val="-8"/>
        </w:rPr>
        <w:t xml:space="preserve"> </w:t>
      </w:r>
      <w:r>
        <w:t>la</w:t>
      </w:r>
      <w:r>
        <w:rPr>
          <w:spacing w:val="-9"/>
        </w:rPr>
        <w:t xml:space="preserve"> </w:t>
      </w:r>
      <w:r>
        <w:t>prise</w:t>
      </w:r>
      <w:r>
        <w:rPr>
          <w:spacing w:val="-9"/>
        </w:rPr>
        <w:t xml:space="preserve"> </w:t>
      </w:r>
      <w:r>
        <w:t>en</w:t>
      </w:r>
      <w:r>
        <w:rPr>
          <w:spacing w:val="-6"/>
        </w:rPr>
        <w:t xml:space="preserve"> </w:t>
      </w:r>
      <w:r>
        <w:t>charge</w:t>
      </w:r>
      <w:r>
        <w:rPr>
          <w:spacing w:val="-9"/>
        </w:rPr>
        <w:t xml:space="preserve"> </w:t>
      </w:r>
      <w:r>
        <w:t>des</w:t>
      </w:r>
      <w:r>
        <w:rPr>
          <w:spacing w:val="-8"/>
        </w:rPr>
        <w:t xml:space="preserve"> </w:t>
      </w:r>
      <w:r>
        <w:t>installations,</w:t>
      </w:r>
      <w:r>
        <w:rPr>
          <w:spacing w:val="-11"/>
        </w:rPr>
        <w:t xml:space="preserve"> </w:t>
      </w:r>
      <w:r>
        <w:t>le</w:t>
      </w:r>
      <w:r>
        <w:rPr>
          <w:spacing w:val="-9"/>
        </w:rPr>
        <w:t xml:space="preserve"> </w:t>
      </w:r>
      <w:r>
        <w:t>Titulaire</w:t>
      </w:r>
      <w:r>
        <w:rPr>
          <w:spacing w:val="-9"/>
        </w:rPr>
        <w:t xml:space="preserve"> </w:t>
      </w:r>
      <w:r>
        <w:t>est</w:t>
      </w:r>
      <w:r>
        <w:rPr>
          <w:spacing w:val="-8"/>
        </w:rPr>
        <w:t xml:space="preserve"> </w:t>
      </w:r>
      <w:r>
        <w:t>responsable</w:t>
      </w:r>
      <w:r>
        <w:rPr>
          <w:spacing w:val="-9"/>
        </w:rPr>
        <w:t xml:space="preserve"> </w:t>
      </w:r>
      <w:r>
        <w:t>du</w:t>
      </w:r>
      <w:r>
        <w:rPr>
          <w:spacing w:val="-8"/>
        </w:rPr>
        <w:t xml:space="preserve"> </w:t>
      </w:r>
      <w:r>
        <w:t>bon</w:t>
      </w:r>
      <w:r>
        <w:rPr>
          <w:spacing w:val="-4"/>
        </w:rPr>
        <w:t xml:space="preserve"> </w:t>
      </w:r>
      <w:r>
        <w:t>fonctionnement du service dans le cadre des dispositions du présent contrat.</w:t>
      </w:r>
    </w:p>
    <w:p w14:paraId="18BFFFAC" w14:textId="77777777" w:rsidR="00C726CE" w:rsidRDefault="00C726CE">
      <w:pPr>
        <w:pStyle w:val="Corpsdetexte"/>
        <w:spacing w:before="0"/>
        <w:ind w:left="0"/>
      </w:pPr>
    </w:p>
    <w:p w14:paraId="18C031F1" w14:textId="77777777" w:rsidR="00C726CE" w:rsidRDefault="00000000">
      <w:pPr>
        <w:pStyle w:val="Corpsdetexte"/>
        <w:spacing w:before="0"/>
        <w:ind w:right="524"/>
        <w:jc w:val="both"/>
      </w:pPr>
      <w:r>
        <w:t>Le Titulaire fait son affaire de tous les risques et litiges pouvant provenir du fait de son exploitation et dont il serait responsable.</w:t>
      </w:r>
    </w:p>
    <w:p w14:paraId="2048B6D4" w14:textId="77777777" w:rsidR="00C726CE" w:rsidRDefault="00000000">
      <w:pPr>
        <w:pStyle w:val="Corpsdetexte"/>
        <w:spacing w:before="274"/>
        <w:ind w:right="513"/>
        <w:jc w:val="both"/>
      </w:pPr>
      <w:r>
        <w:t>Le</w:t>
      </w:r>
      <w:r>
        <w:rPr>
          <w:spacing w:val="-7"/>
        </w:rPr>
        <w:t xml:space="preserve"> </w:t>
      </w:r>
      <w:r>
        <w:t>Titulaire</w:t>
      </w:r>
      <w:r>
        <w:rPr>
          <w:spacing w:val="-7"/>
        </w:rPr>
        <w:t xml:space="preserve"> </w:t>
      </w:r>
      <w:r>
        <w:t>est</w:t>
      </w:r>
      <w:r>
        <w:rPr>
          <w:spacing w:val="-5"/>
        </w:rPr>
        <w:t xml:space="preserve"> </w:t>
      </w:r>
      <w:r>
        <w:t>seul</w:t>
      </w:r>
      <w:r>
        <w:rPr>
          <w:spacing w:val="-3"/>
        </w:rPr>
        <w:t xml:space="preserve"> </w:t>
      </w:r>
      <w:r>
        <w:t>responsable</w:t>
      </w:r>
      <w:r>
        <w:rPr>
          <w:spacing w:val="-7"/>
        </w:rPr>
        <w:t xml:space="preserve"> </w:t>
      </w:r>
      <w:r>
        <w:t>vis-à-vis</w:t>
      </w:r>
      <w:r>
        <w:rPr>
          <w:spacing w:val="-6"/>
        </w:rPr>
        <w:t xml:space="preserve"> </w:t>
      </w:r>
      <w:r>
        <w:t>des</w:t>
      </w:r>
      <w:r>
        <w:rPr>
          <w:spacing w:val="-6"/>
        </w:rPr>
        <w:t xml:space="preserve"> </w:t>
      </w:r>
      <w:r>
        <w:t>tiers,</w:t>
      </w:r>
      <w:r>
        <w:rPr>
          <w:spacing w:val="-6"/>
        </w:rPr>
        <w:t xml:space="preserve"> </w:t>
      </w:r>
      <w:r>
        <w:t>de</w:t>
      </w:r>
      <w:r>
        <w:rPr>
          <w:spacing w:val="-7"/>
        </w:rPr>
        <w:t xml:space="preserve"> </w:t>
      </w:r>
      <w:r>
        <w:t>tous</w:t>
      </w:r>
      <w:r>
        <w:rPr>
          <w:spacing w:val="-6"/>
        </w:rPr>
        <w:t xml:space="preserve"> </w:t>
      </w:r>
      <w:r>
        <w:t>accidents,</w:t>
      </w:r>
      <w:r>
        <w:rPr>
          <w:spacing w:val="-6"/>
        </w:rPr>
        <w:t xml:space="preserve"> </w:t>
      </w:r>
      <w:r>
        <w:t>dégâts</w:t>
      </w:r>
      <w:r>
        <w:rPr>
          <w:spacing w:val="-6"/>
        </w:rPr>
        <w:t xml:space="preserve"> </w:t>
      </w:r>
      <w:r>
        <w:t>et</w:t>
      </w:r>
      <w:r>
        <w:rPr>
          <w:spacing w:val="-5"/>
        </w:rPr>
        <w:t xml:space="preserve"> </w:t>
      </w:r>
      <w:r>
        <w:t>dommages de quelque nature qu'ils soient, résultant de son exploitation et pour lesquels sa responsabilité</w:t>
      </w:r>
      <w:r>
        <w:rPr>
          <w:spacing w:val="-9"/>
        </w:rPr>
        <w:t xml:space="preserve"> </w:t>
      </w:r>
      <w:r>
        <w:t>civile</w:t>
      </w:r>
      <w:r>
        <w:rPr>
          <w:spacing w:val="-12"/>
        </w:rPr>
        <w:t xml:space="preserve"> </w:t>
      </w:r>
      <w:r>
        <w:t>serait</w:t>
      </w:r>
      <w:r>
        <w:rPr>
          <w:spacing w:val="-8"/>
        </w:rPr>
        <w:t xml:space="preserve"> </w:t>
      </w:r>
      <w:r>
        <w:t>retenue</w:t>
      </w:r>
      <w:r>
        <w:rPr>
          <w:spacing w:val="-9"/>
        </w:rPr>
        <w:t xml:space="preserve"> </w:t>
      </w:r>
      <w:r>
        <w:t>en</w:t>
      </w:r>
      <w:r>
        <w:rPr>
          <w:spacing w:val="-8"/>
        </w:rPr>
        <w:t xml:space="preserve"> </w:t>
      </w:r>
      <w:r>
        <w:t>vertu</w:t>
      </w:r>
      <w:r>
        <w:rPr>
          <w:spacing w:val="-8"/>
        </w:rPr>
        <w:t xml:space="preserve"> </w:t>
      </w:r>
      <w:r>
        <w:t>des</w:t>
      </w:r>
      <w:r>
        <w:rPr>
          <w:spacing w:val="-6"/>
        </w:rPr>
        <w:t xml:space="preserve"> </w:t>
      </w:r>
      <w:r>
        <w:t>règles</w:t>
      </w:r>
      <w:r>
        <w:rPr>
          <w:spacing w:val="-8"/>
        </w:rPr>
        <w:t xml:space="preserve"> </w:t>
      </w:r>
      <w:r>
        <w:t>de</w:t>
      </w:r>
      <w:r>
        <w:rPr>
          <w:spacing w:val="-9"/>
        </w:rPr>
        <w:t xml:space="preserve"> </w:t>
      </w:r>
      <w:r>
        <w:t>droit</w:t>
      </w:r>
      <w:r>
        <w:rPr>
          <w:spacing w:val="-8"/>
        </w:rPr>
        <w:t xml:space="preserve"> </w:t>
      </w:r>
      <w:r>
        <w:t>commun.</w:t>
      </w:r>
      <w:r>
        <w:rPr>
          <w:spacing w:val="-6"/>
        </w:rPr>
        <w:t xml:space="preserve"> </w:t>
      </w:r>
      <w:r>
        <w:t>Il</w:t>
      </w:r>
      <w:r>
        <w:rPr>
          <w:spacing w:val="-8"/>
        </w:rPr>
        <w:t xml:space="preserve"> </w:t>
      </w:r>
      <w:r>
        <w:t>lui</w:t>
      </w:r>
      <w:r>
        <w:rPr>
          <w:spacing w:val="-8"/>
        </w:rPr>
        <w:t xml:space="preserve"> </w:t>
      </w:r>
      <w:r>
        <w:t>appartient</w:t>
      </w:r>
      <w:r>
        <w:rPr>
          <w:spacing w:val="-8"/>
        </w:rPr>
        <w:t xml:space="preserve"> </w:t>
      </w:r>
      <w:r>
        <w:t>de souscrire, auprès d'une ou plusieurs compagnies d'assurances, les garanties d'assurances qui couvrent l'ensemble des risques liés à ce type d'exploitation.</w:t>
      </w:r>
    </w:p>
    <w:p w14:paraId="209AB969" w14:textId="77777777" w:rsidR="00C726CE" w:rsidRDefault="00C726CE">
      <w:pPr>
        <w:jc w:val="both"/>
        <w:sectPr w:rsidR="00C726CE">
          <w:pgSz w:w="12240" w:h="15840"/>
          <w:pgMar w:top="1820" w:right="1280" w:bottom="720" w:left="1460" w:header="0" w:footer="536" w:gutter="0"/>
          <w:cols w:space="720"/>
        </w:sectPr>
      </w:pPr>
    </w:p>
    <w:p w14:paraId="6AC7B52D" w14:textId="77777777" w:rsidR="00C726CE" w:rsidRDefault="00000000">
      <w:pPr>
        <w:pStyle w:val="Corpsdetexte"/>
        <w:spacing w:before="68"/>
        <w:ind w:right="512"/>
        <w:jc w:val="both"/>
      </w:pPr>
      <w:r>
        <w:lastRenderedPageBreak/>
        <w:t>Le</w:t>
      </w:r>
      <w:r>
        <w:rPr>
          <w:spacing w:val="-11"/>
        </w:rPr>
        <w:t xml:space="preserve"> </w:t>
      </w:r>
      <w:r>
        <w:t>Titulaire</w:t>
      </w:r>
      <w:r>
        <w:rPr>
          <w:spacing w:val="-11"/>
        </w:rPr>
        <w:t xml:space="preserve"> </w:t>
      </w:r>
      <w:r>
        <w:t>est</w:t>
      </w:r>
      <w:r>
        <w:rPr>
          <w:spacing w:val="-10"/>
        </w:rPr>
        <w:t xml:space="preserve"> </w:t>
      </w:r>
      <w:r>
        <w:t>assuré</w:t>
      </w:r>
      <w:r>
        <w:rPr>
          <w:spacing w:val="-11"/>
        </w:rPr>
        <w:t xml:space="preserve"> </w:t>
      </w:r>
      <w:r>
        <w:t>de</w:t>
      </w:r>
      <w:r>
        <w:rPr>
          <w:spacing w:val="-9"/>
        </w:rPr>
        <w:t xml:space="preserve"> </w:t>
      </w:r>
      <w:r>
        <w:t>manière</w:t>
      </w:r>
      <w:r>
        <w:rPr>
          <w:spacing w:val="-11"/>
        </w:rPr>
        <w:t xml:space="preserve"> </w:t>
      </w:r>
      <w:r>
        <w:t>à</w:t>
      </w:r>
      <w:r>
        <w:rPr>
          <w:spacing w:val="-11"/>
        </w:rPr>
        <w:t xml:space="preserve"> </w:t>
      </w:r>
      <w:r>
        <w:t>couvrir</w:t>
      </w:r>
      <w:r>
        <w:rPr>
          <w:spacing w:val="-11"/>
        </w:rPr>
        <w:t xml:space="preserve"> </w:t>
      </w:r>
      <w:r>
        <w:t>la</w:t>
      </w:r>
      <w:r>
        <w:rPr>
          <w:spacing w:val="-11"/>
        </w:rPr>
        <w:t xml:space="preserve"> </w:t>
      </w:r>
      <w:r>
        <w:t>responsabilité</w:t>
      </w:r>
      <w:r>
        <w:rPr>
          <w:spacing w:val="-11"/>
        </w:rPr>
        <w:t xml:space="preserve"> </w:t>
      </w:r>
      <w:r>
        <w:t>qu'il</w:t>
      </w:r>
      <w:r>
        <w:rPr>
          <w:spacing w:val="-10"/>
        </w:rPr>
        <w:t xml:space="preserve"> </w:t>
      </w:r>
      <w:r>
        <w:t>peut</w:t>
      </w:r>
      <w:r>
        <w:rPr>
          <w:spacing w:val="-10"/>
        </w:rPr>
        <w:t xml:space="preserve"> </w:t>
      </w:r>
      <w:r>
        <w:t>encourir</w:t>
      </w:r>
      <w:r>
        <w:rPr>
          <w:spacing w:val="-13"/>
        </w:rPr>
        <w:t xml:space="preserve"> </w:t>
      </w:r>
      <w:r>
        <w:t xml:space="preserve">notamment en cas d'intoxication alimentaire ou d'empoisonnement pouvant survenir du fait de son </w:t>
      </w:r>
      <w:r>
        <w:rPr>
          <w:spacing w:val="-2"/>
        </w:rPr>
        <w:t>exploitation.</w:t>
      </w:r>
    </w:p>
    <w:p w14:paraId="0A7E7CDB" w14:textId="77777777" w:rsidR="00C726CE" w:rsidRDefault="00C726CE">
      <w:pPr>
        <w:pStyle w:val="Corpsdetexte"/>
        <w:spacing w:before="0"/>
        <w:ind w:left="0"/>
      </w:pPr>
    </w:p>
    <w:p w14:paraId="31889AA0" w14:textId="77777777" w:rsidR="00C726CE" w:rsidRDefault="00C726CE">
      <w:pPr>
        <w:pStyle w:val="Corpsdetexte"/>
        <w:spacing w:before="7"/>
        <w:ind w:left="0"/>
      </w:pPr>
    </w:p>
    <w:p w14:paraId="60A0C763" w14:textId="77777777" w:rsidR="00C726CE" w:rsidRDefault="00000000">
      <w:pPr>
        <w:pStyle w:val="Corpsdetexte"/>
        <w:spacing w:before="0"/>
        <w:ind w:right="505"/>
        <w:jc w:val="both"/>
      </w:pPr>
      <w:r>
        <w:t xml:space="preserve">Les montants de garanties devront être suffisants au regard des risques encourus ; tout découvert de garantie du fait d'une insuffisance de garanties ou de franchises ne sera opposable qu'à la partie concernée et en aucun cas transférable à l'autre partie ou à ses </w:t>
      </w:r>
      <w:r>
        <w:rPr>
          <w:spacing w:val="-2"/>
        </w:rPr>
        <w:t>assureurs.</w:t>
      </w:r>
    </w:p>
    <w:p w14:paraId="130E03F3" w14:textId="77777777" w:rsidR="00C726CE" w:rsidRDefault="00000000">
      <w:pPr>
        <w:pStyle w:val="Corpsdetexte"/>
        <w:spacing w:before="269"/>
        <w:ind w:right="517"/>
        <w:jc w:val="both"/>
      </w:pPr>
      <w:r>
        <w:t>Le Titulaire doit prendre toutes dispositions pour qu'il n’y ait pas d'interruption dans l'exécution du service, que ce soit du fait du sinistre ou du fait des travaux de remise en état engagés à la suite du sinistre.</w:t>
      </w:r>
    </w:p>
    <w:p w14:paraId="1BBA32BC" w14:textId="77777777" w:rsidR="00C726CE" w:rsidRDefault="00C726CE">
      <w:pPr>
        <w:pStyle w:val="Corpsdetexte"/>
        <w:spacing w:before="5"/>
        <w:ind w:left="0"/>
      </w:pPr>
    </w:p>
    <w:p w14:paraId="51390547" w14:textId="77777777" w:rsidR="00C726CE" w:rsidRDefault="00000000">
      <w:pPr>
        <w:pStyle w:val="Corpsdetexte"/>
        <w:spacing w:before="0"/>
        <w:ind w:right="523"/>
        <w:jc w:val="both"/>
      </w:pPr>
      <w:r>
        <w:t>En cas de sinistre, affectant la cuisine centrale, l'indemnité versée par les compagnies est intégralement affectée à la remise en état de l'ouvrage. Les travaux de remise en état doivent commencer immédiatement après le sinistre, sauf cas de force majeure ou d'impossibilité liée aux conditions d'exécution des expertises.</w:t>
      </w:r>
    </w:p>
    <w:p w14:paraId="138C4A5D" w14:textId="77777777" w:rsidR="00C726CE" w:rsidRDefault="00C726CE">
      <w:pPr>
        <w:pStyle w:val="Corpsdetexte"/>
        <w:spacing w:before="0"/>
        <w:ind w:left="0"/>
      </w:pPr>
    </w:p>
    <w:p w14:paraId="080D95E6" w14:textId="77777777" w:rsidR="00C726CE" w:rsidRDefault="00000000">
      <w:pPr>
        <w:pStyle w:val="Corpsdetexte"/>
        <w:spacing w:before="0"/>
        <w:ind w:right="510"/>
        <w:jc w:val="both"/>
      </w:pPr>
      <w:r>
        <w:t>Le Titulaire transmettra, à chaque demande de la Ville de Marseille, une attestation d'assurances précisant les risques garantis ainsi que les montants de garantie. Toutefois, cette</w:t>
      </w:r>
      <w:r>
        <w:rPr>
          <w:spacing w:val="-8"/>
        </w:rPr>
        <w:t xml:space="preserve"> </w:t>
      </w:r>
      <w:r>
        <w:t>communication</w:t>
      </w:r>
      <w:r>
        <w:rPr>
          <w:spacing w:val="-7"/>
        </w:rPr>
        <w:t xml:space="preserve"> </w:t>
      </w:r>
      <w:r>
        <w:t>n’engage</w:t>
      </w:r>
      <w:r>
        <w:rPr>
          <w:spacing w:val="-8"/>
        </w:rPr>
        <w:t xml:space="preserve"> </w:t>
      </w:r>
      <w:r>
        <w:t>en</w:t>
      </w:r>
      <w:r>
        <w:rPr>
          <w:spacing w:val="-5"/>
        </w:rPr>
        <w:t xml:space="preserve"> </w:t>
      </w:r>
      <w:r>
        <w:t>rien</w:t>
      </w:r>
      <w:r>
        <w:rPr>
          <w:spacing w:val="-7"/>
        </w:rPr>
        <w:t xml:space="preserve"> </w:t>
      </w:r>
      <w:r>
        <w:t>la</w:t>
      </w:r>
      <w:r>
        <w:rPr>
          <w:spacing w:val="-6"/>
        </w:rPr>
        <w:t xml:space="preserve"> </w:t>
      </w:r>
      <w:r>
        <w:t>responsabilité</w:t>
      </w:r>
      <w:r>
        <w:rPr>
          <w:spacing w:val="-8"/>
        </w:rPr>
        <w:t xml:space="preserve"> </w:t>
      </w:r>
      <w:r>
        <w:t>de</w:t>
      </w:r>
      <w:r>
        <w:rPr>
          <w:spacing w:val="-8"/>
        </w:rPr>
        <w:t xml:space="preserve"> </w:t>
      </w:r>
      <w:r>
        <w:t>la</w:t>
      </w:r>
      <w:r>
        <w:rPr>
          <w:spacing w:val="-8"/>
        </w:rPr>
        <w:t xml:space="preserve"> </w:t>
      </w:r>
      <w:r>
        <w:t>Ville</w:t>
      </w:r>
      <w:r>
        <w:rPr>
          <w:spacing w:val="-8"/>
        </w:rPr>
        <w:t xml:space="preserve"> </w:t>
      </w:r>
      <w:r>
        <w:t>de</w:t>
      </w:r>
      <w:r>
        <w:rPr>
          <w:spacing w:val="-8"/>
        </w:rPr>
        <w:t xml:space="preserve"> </w:t>
      </w:r>
      <w:r>
        <w:t>Marseille</w:t>
      </w:r>
      <w:r>
        <w:rPr>
          <w:spacing w:val="-8"/>
        </w:rPr>
        <w:t xml:space="preserve"> </w:t>
      </w:r>
      <w:r>
        <w:t>pour</w:t>
      </w:r>
      <w:r>
        <w:rPr>
          <w:spacing w:val="-8"/>
        </w:rPr>
        <w:t xml:space="preserve"> </w:t>
      </w:r>
      <w:r>
        <w:t>le</w:t>
      </w:r>
      <w:r>
        <w:rPr>
          <w:spacing w:val="-8"/>
        </w:rPr>
        <w:t xml:space="preserve"> </w:t>
      </w:r>
      <w:r>
        <w:t>cas où, à l’occasion d’un sinistre, l’étendue des garanties ou le montant de ces assurances s’avèreraient insuffisants.</w:t>
      </w:r>
    </w:p>
    <w:p w14:paraId="0C3C504E" w14:textId="77777777" w:rsidR="00C726CE" w:rsidRDefault="00C726CE">
      <w:pPr>
        <w:pStyle w:val="Corpsdetexte"/>
        <w:spacing w:before="0"/>
        <w:ind w:left="0"/>
      </w:pPr>
    </w:p>
    <w:p w14:paraId="00E17936" w14:textId="77777777" w:rsidR="00C726CE" w:rsidRDefault="00000000">
      <w:pPr>
        <w:pStyle w:val="Corpsdetexte"/>
        <w:spacing w:before="0" w:line="275" w:lineRule="exact"/>
        <w:jc w:val="both"/>
      </w:pPr>
      <w:r>
        <w:t>Le</w:t>
      </w:r>
      <w:r>
        <w:rPr>
          <w:spacing w:val="-18"/>
        </w:rPr>
        <w:t xml:space="preserve"> </w:t>
      </w:r>
      <w:r>
        <w:t>Titulaire</w:t>
      </w:r>
      <w:r>
        <w:rPr>
          <w:spacing w:val="-14"/>
        </w:rPr>
        <w:t xml:space="preserve"> </w:t>
      </w:r>
      <w:r>
        <w:t>s’assure</w:t>
      </w:r>
      <w:r>
        <w:rPr>
          <w:spacing w:val="-11"/>
        </w:rPr>
        <w:t xml:space="preserve"> </w:t>
      </w:r>
      <w:r>
        <w:t>que</w:t>
      </w:r>
      <w:r>
        <w:rPr>
          <w:spacing w:val="-1"/>
        </w:rPr>
        <w:t xml:space="preserve"> </w:t>
      </w:r>
      <w:r>
        <w:t>les</w:t>
      </w:r>
      <w:r>
        <w:rPr>
          <w:spacing w:val="-8"/>
        </w:rPr>
        <w:t xml:space="preserve"> </w:t>
      </w:r>
      <w:r>
        <w:t>contrats</w:t>
      </w:r>
      <w:r>
        <w:rPr>
          <w:spacing w:val="-5"/>
        </w:rPr>
        <w:t xml:space="preserve"> </w:t>
      </w:r>
      <w:r>
        <w:t>d’assurance</w:t>
      </w:r>
      <w:r>
        <w:rPr>
          <w:spacing w:val="-8"/>
        </w:rPr>
        <w:t xml:space="preserve"> </w:t>
      </w:r>
      <w:r>
        <w:t>souscrits</w:t>
      </w:r>
      <w:r>
        <w:rPr>
          <w:spacing w:val="-1"/>
        </w:rPr>
        <w:t xml:space="preserve"> </w:t>
      </w:r>
      <w:r>
        <w:t>par</w:t>
      </w:r>
      <w:r>
        <w:rPr>
          <w:spacing w:val="-13"/>
        </w:rPr>
        <w:t xml:space="preserve"> </w:t>
      </w:r>
      <w:r>
        <w:t>lui</w:t>
      </w:r>
      <w:r>
        <w:rPr>
          <w:spacing w:val="-4"/>
        </w:rPr>
        <w:t xml:space="preserve"> </w:t>
      </w:r>
      <w:r>
        <w:t>prévoient</w:t>
      </w:r>
      <w:r>
        <w:rPr>
          <w:spacing w:val="1"/>
        </w:rPr>
        <w:t xml:space="preserve"> </w:t>
      </w:r>
      <w:r>
        <w:rPr>
          <w:spacing w:val="-10"/>
        </w:rPr>
        <w:t>:</w:t>
      </w:r>
    </w:p>
    <w:p w14:paraId="64F3BAEC" w14:textId="77777777" w:rsidR="00C726CE" w:rsidRDefault="00000000">
      <w:pPr>
        <w:pStyle w:val="Paragraphedeliste"/>
        <w:numPr>
          <w:ilvl w:val="0"/>
          <w:numId w:val="4"/>
        </w:numPr>
        <w:tabs>
          <w:tab w:val="left" w:pos="497"/>
        </w:tabs>
        <w:spacing w:before="0"/>
        <w:ind w:right="520" w:firstLine="0"/>
        <w:jc w:val="both"/>
        <w:rPr>
          <w:sz w:val="24"/>
        </w:rPr>
      </w:pPr>
      <w:proofErr w:type="gramStart"/>
      <w:r>
        <w:rPr>
          <w:sz w:val="24"/>
        </w:rPr>
        <w:t>que</w:t>
      </w:r>
      <w:proofErr w:type="gramEnd"/>
      <w:r>
        <w:rPr>
          <w:sz w:val="24"/>
        </w:rPr>
        <w:t xml:space="preserve"> les compagnies d’assurance ont communication des termes spécifiques du présent contrat afin qu’elles puissent rédiger leurs garanties en conséquence ;</w:t>
      </w:r>
    </w:p>
    <w:p w14:paraId="7556D350" w14:textId="77777777" w:rsidR="00C726CE" w:rsidRDefault="00000000">
      <w:pPr>
        <w:pStyle w:val="Paragraphedeliste"/>
        <w:numPr>
          <w:ilvl w:val="0"/>
          <w:numId w:val="4"/>
        </w:numPr>
        <w:tabs>
          <w:tab w:val="left" w:pos="513"/>
        </w:tabs>
        <w:spacing w:before="0"/>
        <w:ind w:right="517" w:firstLine="0"/>
        <w:jc w:val="both"/>
        <w:rPr>
          <w:sz w:val="24"/>
        </w:rPr>
      </w:pPr>
      <w:proofErr w:type="gramStart"/>
      <w:r>
        <w:rPr>
          <w:sz w:val="24"/>
        </w:rPr>
        <w:t>que</w:t>
      </w:r>
      <w:proofErr w:type="gramEnd"/>
      <w:r>
        <w:rPr>
          <w:sz w:val="24"/>
        </w:rPr>
        <w:t xml:space="preserve"> les compagnies d’assurance ne peuvent se prévaloir des dispositions de l’article L.113-3 du Code des assurances, en cas de retard de paiement des primes par le Délégataire, que trente jours après notification au Délégant de ce défaut de paiement.</w:t>
      </w:r>
    </w:p>
    <w:p w14:paraId="1EF598BA" w14:textId="77777777" w:rsidR="00C726CE" w:rsidRDefault="00000000">
      <w:pPr>
        <w:pStyle w:val="Corpsdetexte"/>
        <w:spacing w:before="119" w:line="242" w:lineRule="auto"/>
        <w:ind w:right="522"/>
        <w:jc w:val="both"/>
      </w:pPr>
      <w:r>
        <w:t>Les assurances types décennale devront être communiquées à la Ville dès validation des travaux par la Ville.</w:t>
      </w:r>
    </w:p>
    <w:p w14:paraId="4EF0EA5E" w14:textId="77777777" w:rsidR="00C726CE" w:rsidRDefault="00C726CE">
      <w:pPr>
        <w:pStyle w:val="Corpsdetexte"/>
        <w:spacing w:before="0"/>
        <w:ind w:left="0"/>
      </w:pPr>
    </w:p>
    <w:p w14:paraId="0B5BE6FA" w14:textId="77777777" w:rsidR="00C726CE" w:rsidRDefault="00C726CE">
      <w:pPr>
        <w:pStyle w:val="Corpsdetexte"/>
        <w:spacing w:before="198"/>
        <w:ind w:left="0"/>
      </w:pPr>
    </w:p>
    <w:p w14:paraId="5FB8BB97" w14:textId="77777777" w:rsidR="00C726CE" w:rsidRDefault="00000000">
      <w:pPr>
        <w:pStyle w:val="Titre1"/>
        <w:tabs>
          <w:tab w:val="left" w:pos="2461"/>
        </w:tabs>
        <w:spacing w:before="1"/>
        <w:ind w:left="767"/>
      </w:pPr>
      <w:bookmarkStart w:id="139" w:name="Article_24_-_CLAUSE_DE_REEXAMEN"/>
      <w:bookmarkStart w:id="140" w:name="_bookmark60"/>
      <w:bookmarkEnd w:id="139"/>
      <w:bookmarkEnd w:id="140"/>
      <w:r>
        <w:rPr>
          <w:color w:val="666699"/>
        </w:rPr>
        <w:t>Article</w:t>
      </w:r>
      <w:r>
        <w:rPr>
          <w:color w:val="666699"/>
          <w:spacing w:val="-15"/>
        </w:rPr>
        <w:t xml:space="preserve"> </w:t>
      </w:r>
      <w:r>
        <w:rPr>
          <w:color w:val="666699"/>
        </w:rPr>
        <w:t>24</w:t>
      </w:r>
      <w:r>
        <w:rPr>
          <w:color w:val="666699"/>
          <w:spacing w:val="-5"/>
        </w:rPr>
        <w:t xml:space="preserve"> </w:t>
      </w:r>
      <w:r>
        <w:rPr>
          <w:color w:val="666699"/>
          <w:spacing w:val="-10"/>
        </w:rPr>
        <w:t>-</w:t>
      </w:r>
      <w:r>
        <w:rPr>
          <w:color w:val="666699"/>
        </w:rPr>
        <w:tab/>
        <w:t>CLAUSE</w:t>
      </w:r>
      <w:r>
        <w:rPr>
          <w:color w:val="666699"/>
          <w:spacing w:val="-7"/>
        </w:rPr>
        <w:t xml:space="preserve"> </w:t>
      </w:r>
      <w:r>
        <w:rPr>
          <w:color w:val="666699"/>
        </w:rPr>
        <w:t>DE</w:t>
      </w:r>
      <w:r>
        <w:rPr>
          <w:color w:val="666699"/>
          <w:spacing w:val="-7"/>
        </w:rPr>
        <w:t xml:space="preserve"> </w:t>
      </w:r>
      <w:r>
        <w:rPr>
          <w:color w:val="666699"/>
          <w:spacing w:val="-2"/>
        </w:rPr>
        <w:t>REEXAMEN</w:t>
      </w:r>
    </w:p>
    <w:p w14:paraId="4D018797" w14:textId="77777777" w:rsidR="00C726CE" w:rsidRDefault="00000000">
      <w:pPr>
        <w:spacing w:before="122"/>
        <w:ind w:left="342"/>
        <w:rPr>
          <w:i/>
          <w:sz w:val="24"/>
        </w:rPr>
      </w:pPr>
      <w:r>
        <w:rPr>
          <w:i/>
          <w:spacing w:val="-2"/>
          <w:sz w:val="24"/>
        </w:rPr>
        <w:t>Généralités</w:t>
      </w:r>
      <w:r>
        <w:rPr>
          <w:i/>
          <w:spacing w:val="3"/>
          <w:sz w:val="24"/>
        </w:rPr>
        <w:t xml:space="preserve"> </w:t>
      </w:r>
      <w:r>
        <w:rPr>
          <w:i/>
          <w:spacing w:val="-10"/>
          <w:sz w:val="24"/>
        </w:rPr>
        <w:t>:</w:t>
      </w:r>
    </w:p>
    <w:p w14:paraId="4EBB8FBC" w14:textId="77777777" w:rsidR="00C726CE" w:rsidRDefault="00000000">
      <w:pPr>
        <w:pStyle w:val="Corpsdetexte"/>
        <w:spacing w:before="0"/>
        <w:ind w:right="608"/>
      </w:pPr>
      <w:r>
        <w:t>Une procédure de réexamen des</w:t>
      </w:r>
      <w:r>
        <w:rPr>
          <w:spacing w:val="40"/>
        </w:rPr>
        <w:t xml:space="preserve"> </w:t>
      </w:r>
      <w:r>
        <w:t>conditions d'exécution du marché peut</w:t>
      </w:r>
      <w:r>
        <w:rPr>
          <w:spacing w:val="40"/>
        </w:rPr>
        <w:t xml:space="preserve"> </w:t>
      </w:r>
      <w:r>
        <w:t>être menée en application des Articles L.2194-1 1° et R.2194-1 du Code de la commande publique. Cette</w:t>
      </w:r>
      <w:r>
        <w:rPr>
          <w:spacing w:val="-18"/>
        </w:rPr>
        <w:t xml:space="preserve"> </w:t>
      </w:r>
      <w:r>
        <w:t>procédure</w:t>
      </w:r>
      <w:r>
        <w:rPr>
          <w:spacing w:val="-16"/>
        </w:rPr>
        <w:t xml:space="preserve"> </w:t>
      </w:r>
      <w:r>
        <w:t>s'applique</w:t>
      </w:r>
      <w:r>
        <w:rPr>
          <w:spacing w:val="-18"/>
        </w:rPr>
        <w:t xml:space="preserve"> </w:t>
      </w:r>
      <w:r>
        <w:t>lorsque</w:t>
      </w:r>
      <w:r>
        <w:rPr>
          <w:spacing w:val="-18"/>
        </w:rPr>
        <w:t xml:space="preserve"> </w:t>
      </w:r>
      <w:r>
        <w:t>la</w:t>
      </w:r>
      <w:r>
        <w:rPr>
          <w:spacing w:val="-18"/>
        </w:rPr>
        <w:t xml:space="preserve"> </w:t>
      </w:r>
      <w:r>
        <w:t>teneur</w:t>
      </w:r>
      <w:r>
        <w:rPr>
          <w:spacing w:val="-18"/>
        </w:rPr>
        <w:t xml:space="preserve"> </w:t>
      </w:r>
      <w:r>
        <w:t>des</w:t>
      </w:r>
      <w:r>
        <w:rPr>
          <w:spacing w:val="-15"/>
        </w:rPr>
        <w:t xml:space="preserve"> </w:t>
      </w:r>
      <w:r>
        <w:t>modifications</w:t>
      </w:r>
      <w:r>
        <w:rPr>
          <w:spacing w:val="-15"/>
        </w:rPr>
        <w:t xml:space="preserve"> </w:t>
      </w:r>
      <w:r>
        <w:t>est</w:t>
      </w:r>
      <w:r>
        <w:rPr>
          <w:spacing w:val="-15"/>
        </w:rPr>
        <w:t xml:space="preserve"> </w:t>
      </w:r>
      <w:r>
        <w:t>prévue</w:t>
      </w:r>
      <w:r>
        <w:rPr>
          <w:spacing w:val="-18"/>
        </w:rPr>
        <w:t xml:space="preserve"> </w:t>
      </w:r>
      <w:r>
        <w:t>initialement</w:t>
      </w:r>
      <w:r>
        <w:rPr>
          <w:spacing w:val="-15"/>
        </w:rPr>
        <w:t xml:space="preserve"> </w:t>
      </w:r>
      <w:r>
        <w:t>dans le marché, et ce pendant toute la durée de son exécution.</w:t>
      </w:r>
    </w:p>
    <w:p w14:paraId="0C85FE02" w14:textId="77777777" w:rsidR="00C726CE" w:rsidRDefault="00C726CE">
      <w:pPr>
        <w:pStyle w:val="Corpsdetexte"/>
        <w:spacing w:before="0"/>
        <w:ind w:left="0"/>
      </w:pPr>
    </w:p>
    <w:p w14:paraId="0B6E5CFC" w14:textId="77777777" w:rsidR="00C726CE" w:rsidRDefault="00000000">
      <w:pPr>
        <w:pStyle w:val="Corpsdetexte"/>
        <w:spacing w:before="0"/>
      </w:pPr>
      <w:r>
        <w:t>La</w:t>
      </w:r>
      <w:r>
        <w:rPr>
          <w:spacing w:val="-20"/>
        </w:rPr>
        <w:t xml:space="preserve"> </w:t>
      </w:r>
      <w:r>
        <w:t>présente</w:t>
      </w:r>
      <w:r>
        <w:rPr>
          <w:spacing w:val="-8"/>
        </w:rPr>
        <w:t xml:space="preserve"> </w:t>
      </w:r>
      <w:r>
        <w:t>clause</w:t>
      </w:r>
      <w:r>
        <w:rPr>
          <w:spacing w:val="-10"/>
        </w:rPr>
        <w:t xml:space="preserve"> </w:t>
      </w:r>
      <w:r>
        <w:t>n'implique</w:t>
      </w:r>
      <w:r>
        <w:rPr>
          <w:spacing w:val="-12"/>
        </w:rPr>
        <w:t xml:space="preserve"> </w:t>
      </w:r>
      <w:r>
        <w:t>pas</w:t>
      </w:r>
      <w:r>
        <w:rPr>
          <w:spacing w:val="-8"/>
        </w:rPr>
        <w:t xml:space="preserve"> </w:t>
      </w:r>
      <w:r>
        <w:t>un</w:t>
      </w:r>
      <w:r>
        <w:rPr>
          <w:spacing w:val="-1"/>
        </w:rPr>
        <w:t xml:space="preserve"> </w:t>
      </w:r>
      <w:r>
        <w:t>droit</w:t>
      </w:r>
      <w:r>
        <w:rPr>
          <w:spacing w:val="-8"/>
        </w:rPr>
        <w:t xml:space="preserve"> </w:t>
      </w:r>
      <w:r>
        <w:t>acquis</w:t>
      </w:r>
      <w:r>
        <w:rPr>
          <w:spacing w:val="-8"/>
        </w:rPr>
        <w:t xml:space="preserve"> </w:t>
      </w:r>
      <w:r>
        <w:t>au</w:t>
      </w:r>
      <w:r>
        <w:rPr>
          <w:spacing w:val="-11"/>
        </w:rPr>
        <w:t xml:space="preserve"> </w:t>
      </w:r>
      <w:r>
        <w:t>réexamen</w:t>
      </w:r>
      <w:r>
        <w:rPr>
          <w:spacing w:val="-1"/>
        </w:rPr>
        <w:t xml:space="preserve"> </w:t>
      </w:r>
      <w:r>
        <w:t>des</w:t>
      </w:r>
      <w:r>
        <w:rPr>
          <w:spacing w:val="-1"/>
        </w:rPr>
        <w:t xml:space="preserve"> </w:t>
      </w:r>
      <w:r>
        <w:t>conditions</w:t>
      </w:r>
      <w:r>
        <w:rPr>
          <w:spacing w:val="-6"/>
        </w:rPr>
        <w:t xml:space="preserve"> </w:t>
      </w:r>
      <w:r>
        <w:rPr>
          <w:spacing w:val="-2"/>
        </w:rPr>
        <w:t>d'exécution.</w:t>
      </w:r>
    </w:p>
    <w:p w14:paraId="23F1E340" w14:textId="77777777" w:rsidR="00C726CE" w:rsidRDefault="00C726CE">
      <w:pPr>
        <w:sectPr w:rsidR="00C726CE">
          <w:pgSz w:w="12240" w:h="15840"/>
          <w:pgMar w:top="1640" w:right="1280" w:bottom="720" w:left="1460" w:header="0" w:footer="536" w:gutter="0"/>
          <w:cols w:space="720"/>
        </w:sectPr>
      </w:pPr>
    </w:p>
    <w:p w14:paraId="11A7CE77" w14:textId="77777777" w:rsidR="00C726CE" w:rsidRDefault="00000000">
      <w:pPr>
        <w:pStyle w:val="Corpsdetexte"/>
        <w:spacing w:before="79"/>
        <w:ind w:right="520"/>
        <w:jc w:val="both"/>
      </w:pPr>
      <w:r>
        <w:lastRenderedPageBreak/>
        <w:t>Le cas échéant, le titulaire doit notamment produire tous les justificatifs nécessaires à l'instruction</w:t>
      </w:r>
      <w:r>
        <w:rPr>
          <w:spacing w:val="-10"/>
        </w:rPr>
        <w:t xml:space="preserve"> </w:t>
      </w:r>
      <w:r>
        <w:t>de</w:t>
      </w:r>
      <w:r>
        <w:rPr>
          <w:spacing w:val="-14"/>
        </w:rPr>
        <w:t xml:space="preserve"> </w:t>
      </w:r>
      <w:r>
        <w:t>la</w:t>
      </w:r>
      <w:r>
        <w:rPr>
          <w:spacing w:val="-14"/>
        </w:rPr>
        <w:t xml:space="preserve"> </w:t>
      </w:r>
      <w:r>
        <w:t>demande.</w:t>
      </w:r>
      <w:r>
        <w:rPr>
          <w:spacing w:val="-11"/>
        </w:rPr>
        <w:t xml:space="preserve"> </w:t>
      </w:r>
      <w:r>
        <w:t>Le</w:t>
      </w:r>
      <w:r>
        <w:rPr>
          <w:spacing w:val="-14"/>
        </w:rPr>
        <w:t xml:space="preserve"> </w:t>
      </w:r>
      <w:r>
        <w:t>pouvoir</w:t>
      </w:r>
      <w:r>
        <w:rPr>
          <w:spacing w:val="-14"/>
        </w:rPr>
        <w:t xml:space="preserve"> </w:t>
      </w:r>
      <w:r>
        <w:t>adjudicateur</w:t>
      </w:r>
      <w:r>
        <w:rPr>
          <w:spacing w:val="-14"/>
        </w:rPr>
        <w:t xml:space="preserve"> </w:t>
      </w:r>
      <w:r>
        <w:t>peut</w:t>
      </w:r>
      <w:r>
        <w:rPr>
          <w:spacing w:val="-10"/>
        </w:rPr>
        <w:t xml:space="preserve"> </w:t>
      </w:r>
      <w:r>
        <w:t>également</w:t>
      </w:r>
      <w:r>
        <w:rPr>
          <w:spacing w:val="-10"/>
        </w:rPr>
        <w:t xml:space="preserve"> </w:t>
      </w:r>
      <w:r>
        <w:t>procéder</w:t>
      </w:r>
      <w:r>
        <w:rPr>
          <w:spacing w:val="-14"/>
        </w:rPr>
        <w:t xml:space="preserve"> </w:t>
      </w:r>
      <w:r>
        <w:t>à</w:t>
      </w:r>
      <w:r>
        <w:rPr>
          <w:spacing w:val="-14"/>
        </w:rPr>
        <w:t xml:space="preserve"> </w:t>
      </w:r>
      <w:r>
        <w:t>un</w:t>
      </w:r>
      <w:r>
        <w:rPr>
          <w:spacing w:val="-11"/>
        </w:rPr>
        <w:t xml:space="preserve"> </w:t>
      </w:r>
      <w:r>
        <w:t>contrôle des informations données par le titulaire.</w:t>
      </w:r>
    </w:p>
    <w:p w14:paraId="6DA87841" w14:textId="77777777" w:rsidR="00C726CE" w:rsidRDefault="00C726CE">
      <w:pPr>
        <w:pStyle w:val="Corpsdetexte"/>
        <w:spacing w:before="0"/>
        <w:ind w:left="0"/>
      </w:pPr>
    </w:p>
    <w:p w14:paraId="731A4B53" w14:textId="77777777" w:rsidR="00C726CE" w:rsidRDefault="00000000">
      <w:pPr>
        <w:pStyle w:val="Corpsdetexte"/>
        <w:spacing w:before="0"/>
        <w:ind w:right="524"/>
        <w:jc w:val="both"/>
      </w:pPr>
      <w:r>
        <w:t>L'initiative de la demande de réexamen appartient aux deux parties, et la procédure de réexamen n'interrompt en aucun cas l'exécution des prestations.</w:t>
      </w:r>
    </w:p>
    <w:p w14:paraId="52C896C7" w14:textId="77777777" w:rsidR="00C726CE" w:rsidRDefault="00000000">
      <w:pPr>
        <w:pStyle w:val="Corpsdetexte"/>
        <w:spacing w:before="0"/>
        <w:ind w:right="522"/>
        <w:jc w:val="both"/>
      </w:pPr>
      <w:r>
        <w:t>La demande doit être transmise par tout moyen matériel ou dématérialisé permettant de déterminer de façon certaine la date de sa réception.</w:t>
      </w:r>
    </w:p>
    <w:p w14:paraId="744D3239" w14:textId="77777777" w:rsidR="00C726CE" w:rsidRDefault="00000000">
      <w:pPr>
        <w:pStyle w:val="Corpsdetexte"/>
        <w:spacing w:before="0"/>
        <w:ind w:right="507"/>
        <w:jc w:val="both"/>
      </w:pPr>
      <w:r>
        <w:t>Sauf dispositions contraires, à compter de la date de réception de la demande, la partie destinatrice dispose d'un délai de 30 jours pour se prononcer sur les conditions de réexamen. Si aucun accord n'est intervenu dans ce délai, il est convenu que la position du pouvoir adjudicateur est retenue par défaut, cette stipulation ne valant pas renonciation à recours pour le titulaire.</w:t>
      </w:r>
    </w:p>
    <w:p w14:paraId="508C9E0E" w14:textId="77777777" w:rsidR="00C726CE" w:rsidRDefault="00C726CE">
      <w:pPr>
        <w:pStyle w:val="Corpsdetexte"/>
        <w:spacing w:before="238"/>
        <w:ind w:left="0"/>
      </w:pPr>
    </w:p>
    <w:p w14:paraId="3D9867E9" w14:textId="77777777" w:rsidR="00C726CE" w:rsidRDefault="00000000">
      <w:pPr>
        <w:pStyle w:val="Titre1"/>
        <w:jc w:val="both"/>
      </w:pPr>
      <w:bookmarkStart w:id="141" w:name="Modification_de_la_législation_ou_de_la_"/>
      <w:bookmarkEnd w:id="141"/>
      <w:r>
        <w:rPr>
          <w:u w:val="single"/>
        </w:rPr>
        <w:t>Modification</w:t>
      </w:r>
      <w:r>
        <w:rPr>
          <w:spacing w:val="-5"/>
          <w:u w:val="single"/>
        </w:rPr>
        <w:t xml:space="preserve"> </w:t>
      </w:r>
      <w:r>
        <w:rPr>
          <w:u w:val="single"/>
        </w:rPr>
        <w:t>de</w:t>
      </w:r>
      <w:r>
        <w:rPr>
          <w:spacing w:val="-10"/>
          <w:u w:val="single"/>
        </w:rPr>
        <w:t xml:space="preserve"> </w:t>
      </w:r>
      <w:r>
        <w:rPr>
          <w:u w:val="single"/>
        </w:rPr>
        <w:t>la</w:t>
      </w:r>
      <w:r>
        <w:rPr>
          <w:spacing w:val="-6"/>
          <w:u w:val="single"/>
        </w:rPr>
        <w:t xml:space="preserve"> </w:t>
      </w:r>
      <w:r>
        <w:rPr>
          <w:u w:val="single"/>
        </w:rPr>
        <w:t>législation</w:t>
      </w:r>
      <w:r>
        <w:rPr>
          <w:spacing w:val="-1"/>
          <w:u w:val="single"/>
        </w:rPr>
        <w:t xml:space="preserve"> </w:t>
      </w:r>
      <w:r>
        <w:rPr>
          <w:u w:val="single"/>
        </w:rPr>
        <w:t>ou</w:t>
      </w:r>
      <w:r>
        <w:rPr>
          <w:spacing w:val="-5"/>
          <w:u w:val="single"/>
        </w:rPr>
        <w:t xml:space="preserve"> </w:t>
      </w:r>
      <w:r>
        <w:rPr>
          <w:u w:val="single"/>
        </w:rPr>
        <w:t>de</w:t>
      </w:r>
      <w:r>
        <w:rPr>
          <w:spacing w:val="-10"/>
          <w:u w:val="single"/>
        </w:rPr>
        <w:t xml:space="preserve"> </w:t>
      </w:r>
      <w:r>
        <w:rPr>
          <w:u w:val="single"/>
        </w:rPr>
        <w:t>la</w:t>
      </w:r>
      <w:r>
        <w:rPr>
          <w:spacing w:val="-5"/>
          <w:u w:val="single"/>
        </w:rPr>
        <w:t xml:space="preserve"> </w:t>
      </w:r>
      <w:r>
        <w:rPr>
          <w:spacing w:val="-2"/>
          <w:u w:val="single"/>
        </w:rPr>
        <w:t>réglementation</w:t>
      </w:r>
    </w:p>
    <w:p w14:paraId="1AD733E8" w14:textId="77777777" w:rsidR="00C726CE" w:rsidRDefault="00C726CE">
      <w:pPr>
        <w:pStyle w:val="Corpsdetexte"/>
        <w:ind w:left="0"/>
        <w:rPr>
          <w:b/>
        </w:rPr>
      </w:pPr>
    </w:p>
    <w:p w14:paraId="4CEF1217" w14:textId="77777777" w:rsidR="00C726CE" w:rsidRDefault="00000000">
      <w:pPr>
        <w:ind w:left="342" w:right="518"/>
        <w:jc w:val="both"/>
        <w:rPr>
          <w:sz w:val="24"/>
        </w:rPr>
      </w:pPr>
      <w:r>
        <w:rPr>
          <w:b/>
          <w:sz w:val="24"/>
        </w:rPr>
        <w:t xml:space="preserve">Modification de la législation ou de la réglementation </w:t>
      </w:r>
      <w:r>
        <w:rPr>
          <w:sz w:val="24"/>
        </w:rPr>
        <w:t>ayant un impact direct sur les prescriptions techniques définies au CCTP et sur les prestations présentes au BPU.</w:t>
      </w:r>
    </w:p>
    <w:p w14:paraId="0A95C8C9" w14:textId="77777777" w:rsidR="00C726CE" w:rsidRDefault="00C726CE">
      <w:pPr>
        <w:pStyle w:val="Corpsdetexte"/>
        <w:spacing w:before="0"/>
        <w:ind w:left="0"/>
      </w:pPr>
    </w:p>
    <w:p w14:paraId="2F4484FD" w14:textId="77777777" w:rsidR="00C726CE" w:rsidRDefault="00000000">
      <w:pPr>
        <w:pStyle w:val="Corpsdetexte"/>
        <w:spacing w:before="0"/>
        <w:ind w:right="522"/>
        <w:jc w:val="both"/>
      </w:pPr>
      <w:r>
        <w:t>Ces modifications de prestations en raison d’une évolution de la réglementation n’entraineront aucune prolongation de délai.</w:t>
      </w:r>
    </w:p>
    <w:p w14:paraId="72AE99B3" w14:textId="77777777" w:rsidR="00C726CE" w:rsidRDefault="00000000">
      <w:pPr>
        <w:pStyle w:val="Corpsdetexte"/>
        <w:spacing w:before="0"/>
        <w:jc w:val="both"/>
      </w:pPr>
      <w:r>
        <w:t>Les</w:t>
      </w:r>
      <w:r>
        <w:rPr>
          <w:spacing w:val="-10"/>
        </w:rPr>
        <w:t xml:space="preserve"> </w:t>
      </w:r>
      <w:r>
        <w:t>prix</w:t>
      </w:r>
      <w:r>
        <w:rPr>
          <w:spacing w:val="-6"/>
        </w:rPr>
        <w:t xml:space="preserve"> </w:t>
      </w:r>
      <w:r>
        <w:t>du</w:t>
      </w:r>
      <w:r>
        <w:rPr>
          <w:spacing w:val="-6"/>
        </w:rPr>
        <w:t xml:space="preserve"> </w:t>
      </w:r>
      <w:r>
        <w:t>BPU</w:t>
      </w:r>
      <w:r>
        <w:rPr>
          <w:spacing w:val="-7"/>
        </w:rPr>
        <w:t xml:space="preserve"> </w:t>
      </w:r>
      <w:r>
        <w:t>pourront</w:t>
      </w:r>
      <w:r>
        <w:rPr>
          <w:spacing w:val="-2"/>
        </w:rPr>
        <w:t xml:space="preserve"> </w:t>
      </w:r>
      <w:r>
        <w:t>être</w:t>
      </w:r>
      <w:r>
        <w:rPr>
          <w:spacing w:val="-10"/>
        </w:rPr>
        <w:t xml:space="preserve"> </w:t>
      </w:r>
      <w:r>
        <w:t>modifiés</w:t>
      </w:r>
      <w:r>
        <w:rPr>
          <w:spacing w:val="-6"/>
        </w:rPr>
        <w:t xml:space="preserve"> </w:t>
      </w:r>
      <w:r>
        <w:t>pour</w:t>
      </w:r>
      <w:r>
        <w:rPr>
          <w:spacing w:val="-7"/>
        </w:rPr>
        <w:t xml:space="preserve"> </w:t>
      </w:r>
      <w:r>
        <w:t>tenir</w:t>
      </w:r>
      <w:r>
        <w:rPr>
          <w:spacing w:val="-1"/>
        </w:rPr>
        <w:t xml:space="preserve"> </w:t>
      </w:r>
      <w:r>
        <w:t>compte</w:t>
      </w:r>
      <w:r>
        <w:rPr>
          <w:spacing w:val="-7"/>
        </w:rPr>
        <w:t xml:space="preserve"> </w:t>
      </w:r>
      <w:r>
        <w:t>de</w:t>
      </w:r>
      <w:r>
        <w:rPr>
          <w:spacing w:val="-10"/>
        </w:rPr>
        <w:t xml:space="preserve"> </w:t>
      </w:r>
      <w:r>
        <w:t>ces</w:t>
      </w:r>
      <w:r>
        <w:rPr>
          <w:spacing w:val="-1"/>
        </w:rPr>
        <w:t xml:space="preserve"> </w:t>
      </w:r>
      <w:r>
        <w:t xml:space="preserve">évolutions </w:t>
      </w:r>
      <w:r>
        <w:rPr>
          <w:spacing w:val="-10"/>
        </w:rPr>
        <w:t>:</w:t>
      </w:r>
    </w:p>
    <w:p w14:paraId="2F4B6648" w14:textId="77777777" w:rsidR="00C726CE" w:rsidRDefault="00000000">
      <w:pPr>
        <w:pStyle w:val="Corpsdetexte"/>
        <w:spacing w:before="0"/>
        <w:ind w:right="509"/>
        <w:jc w:val="both"/>
      </w:pPr>
      <w:r>
        <w:t>Le titulaire du marché identifie les prix qui nécessitent d’évoluer et propose les nouveaux prix à modifier au BPU par courrier motivé au pouvoir adjudicateur. Les prix modifiés seront présentés sur la base des éléments constitutifs des prix établis au marché, aux conditions</w:t>
      </w:r>
      <w:r>
        <w:rPr>
          <w:spacing w:val="-15"/>
        </w:rPr>
        <w:t xml:space="preserve"> </w:t>
      </w:r>
      <w:r>
        <w:t>économiques</w:t>
      </w:r>
      <w:r>
        <w:rPr>
          <w:spacing w:val="-15"/>
        </w:rPr>
        <w:t xml:space="preserve"> </w:t>
      </w:r>
      <w:r>
        <w:t>en</w:t>
      </w:r>
      <w:r>
        <w:rPr>
          <w:spacing w:val="-15"/>
        </w:rPr>
        <w:t xml:space="preserve"> </w:t>
      </w:r>
      <w:r>
        <w:t>vigueur</w:t>
      </w:r>
      <w:r>
        <w:rPr>
          <w:spacing w:val="-15"/>
        </w:rPr>
        <w:t xml:space="preserve"> </w:t>
      </w:r>
      <w:r>
        <w:t>le</w:t>
      </w:r>
      <w:r>
        <w:rPr>
          <w:spacing w:val="-15"/>
        </w:rPr>
        <w:t xml:space="preserve"> </w:t>
      </w:r>
      <w:r>
        <w:t>mois</w:t>
      </w:r>
      <w:r>
        <w:rPr>
          <w:spacing w:val="-15"/>
        </w:rPr>
        <w:t xml:space="preserve"> </w:t>
      </w:r>
      <w:r>
        <w:t>d’établissement</w:t>
      </w:r>
      <w:r>
        <w:rPr>
          <w:spacing w:val="-15"/>
        </w:rPr>
        <w:t xml:space="preserve"> </w:t>
      </w:r>
      <w:r>
        <w:t>des</w:t>
      </w:r>
      <w:r>
        <w:rPr>
          <w:spacing w:val="-15"/>
        </w:rPr>
        <w:t xml:space="preserve"> </w:t>
      </w:r>
      <w:r>
        <w:t>prix</w:t>
      </w:r>
      <w:r>
        <w:rPr>
          <w:spacing w:val="-15"/>
        </w:rPr>
        <w:t xml:space="preserve"> </w:t>
      </w:r>
      <w:r>
        <w:t>du</w:t>
      </w:r>
      <w:r>
        <w:rPr>
          <w:spacing w:val="-15"/>
        </w:rPr>
        <w:t xml:space="preserve"> </w:t>
      </w:r>
      <w:r>
        <w:t>marché.</w:t>
      </w:r>
      <w:r>
        <w:rPr>
          <w:spacing w:val="-15"/>
        </w:rPr>
        <w:t xml:space="preserve"> </w:t>
      </w:r>
      <w:r>
        <w:t>Le</w:t>
      </w:r>
      <w:r>
        <w:rPr>
          <w:spacing w:val="-15"/>
        </w:rPr>
        <w:t xml:space="preserve"> </w:t>
      </w:r>
      <w:r>
        <w:t>pouvoir adjudicateur se réserve le droit de négocier toute proposition formulée par le titulaire. Il ordonnera la mise en œuvre du réexamen par voie d’avenant.</w:t>
      </w:r>
    </w:p>
    <w:p w14:paraId="7A9FB48A" w14:textId="77777777" w:rsidR="00C726CE" w:rsidRDefault="00000000">
      <w:pPr>
        <w:pStyle w:val="Corpsdetexte"/>
        <w:spacing w:before="0"/>
        <w:ind w:right="517"/>
        <w:jc w:val="both"/>
      </w:pPr>
      <w:r>
        <w:t>Les</w:t>
      </w:r>
      <w:r>
        <w:rPr>
          <w:spacing w:val="-7"/>
        </w:rPr>
        <w:t xml:space="preserve"> </w:t>
      </w:r>
      <w:r>
        <w:t>prix</w:t>
      </w:r>
      <w:r>
        <w:rPr>
          <w:spacing w:val="-7"/>
        </w:rPr>
        <w:t xml:space="preserve"> </w:t>
      </w:r>
      <w:r>
        <w:t>seront</w:t>
      </w:r>
      <w:r>
        <w:rPr>
          <w:spacing w:val="-4"/>
        </w:rPr>
        <w:t xml:space="preserve"> </w:t>
      </w:r>
      <w:r>
        <w:t>réputés</w:t>
      </w:r>
      <w:r>
        <w:rPr>
          <w:spacing w:val="-7"/>
        </w:rPr>
        <w:t xml:space="preserve"> </w:t>
      </w:r>
      <w:r>
        <w:t>définitifs</w:t>
      </w:r>
      <w:r>
        <w:rPr>
          <w:spacing w:val="-7"/>
        </w:rPr>
        <w:t xml:space="preserve"> </w:t>
      </w:r>
      <w:r>
        <w:t>si,</w:t>
      </w:r>
      <w:r>
        <w:rPr>
          <w:spacing w:val="-7"/>
        </w:rPr>
        <w:t xml:space="preserve"> </w:t>
      </w:r>
      <w:r>
        <w:t>dans</w:t>
      </w:r>
      <w:r>
        <w:rPr>
          <w:spacing w:val="-7"/>
        </w:rPr>
        <w:t xml:space="preserve"> </w:t>
      </w:r>
      <w:r>
        <w:t>le</w:t>
      </w:r>
      <w:r>
        <w:rPr>
          <w:spacing w:val="-8"/>
        </w:rPr>
        <w:t xml:space="preserve"> </w:t>
      </w:r>
      <w:r>
        <w:t>délai</w:t>
      </w:r>
      <w:r>
        <w:rPr>
          <w:spacing w:val="-7"/>
        </w:rPr>
        <w:t xml:space="preserve"> </w:t>
      </w:r>
      <w:r>
        <w:t>de</w:t>
      </w:r>
      <w:r>
        <w:rPr>
          <w:spacing w:val="-8"/>
        </w:rPr>
        <w:t xml:space="preserve"> </w:t>
      </w:r>
      <w:r>
        <w:t>30</w:t>
      </w:r>
      <w:r>
        <w:rPr>
          <w:spacing w:val="-7"/>
        </w:rPr>
        <w:t xml:space="preserve"> </w:t>
      </w:r>
      <w:r>
        <w:t>jours</w:t>
      </w:r>
      <w:r>
        <w:rPr>
          <w:spacing w:val="-7"/>
        </w:rPr>
        <w:t xml:space="preserve"> </w:t>
      </w:r>
      <w:r>
        <w:t>après</w:t>
      </w:r>
      <w:r>
        <w:rPr>
          <w:spacing w:val="-7"/>
        </w:rPr>
        <w:t xml:space="preserve"> </w:t>
      </w:r>
      <w:r>
        <w:t>notification</w:t>
      </w:r>
      <w:r>
        <w:rPr>
          <w:spacing w:val="-7"/>
        </w:rPr>
        <w:t xml:space="preserve"> </w:t>
      </w:r>
      <w:r>
        <w:t>de</w:t>
      </w:r>
      <w:r>
        <w:rPr>
          <w:spacing w:val="-8"/>
        </w:rPr>
        <w:t xml:space="preserve"> </w:t>
      </w:r>
      <w:r>
        <w:t>cet</w:t>
      </w:r>
      <w:r>
        <w:rPr>
          <w:spacing w:val="-7"/>
        </w:rPr>
        <w:t xml:space="preserve"> </w:t>
      </w:r>
      <w:r>
        <w:t>ordre de service, le titulaire n’a pas présenté de réserve(s).</w:t>
      </w:r>
    </w:p>
    <w:p w14:paraId="5BDE10E9" w14:textId="77777777" w:rsidR="00C726CE" w:rsidRDefault="00000000">
      <w:pPr>
        <w:pStyle w:val="Corpsdetexte"/>
        <w:spacing w:before="118" w:line="242" w:lineRule="auto"/>
        <w:ind w:right="510"/>
        <w:jc w:val="both"/>
      </w:pPr>
      <w:r>
        <w:t xml:space="preserve">Ces modifications ne pourront avoir un impact de plus de 30% sur les prix initiaux du </w:t>
      </w:r>
      <w:r>
        <w:rPr>
          <w:spacing w:val="-2"/>
        </w:rPr>
        <w:t>marché.</w:t>
      </w:r>
    </w:p>
    <w:p w14:paraId="713BA15E" w14:textId="77777777" w:rsidR="00C726CE" w:rsidRDefault="00C726CE">
      <w:pPr>
        <w:pStyle w:val="Corpsdetexte"/>
        <w:spacing w:before="234"/>
        <w:ind w:left="0"/>
      </w:pPr>
    </w:p>
    <w:p w14:paraId="17AA947A" w14:textId="77777777" w:rsidR="00C726CE" w:rsidRDefault="00000000">
      <w:pPr>
        <w:pStyle w:val="Titre1"/>
        <w:jc w:val="both"/>
      </w:pPr>
      <w:bookmarkStart w:id="142" w:name="Modification_du_mode_de_conditionnement_"/>
      <w:bookmarkEnd w:id="142"/>
      <w:r>
        <w:rPr>
          <w:u w:val="single"/>
        </w:rPr>
        <w:t>Modification</w:t>
      </w:r>
      <w:r>
        <w:rPr>
          <w:spacing w:val="-13"/>
          <w:u w:val="single"/>
        </w:rPr>
        <w:t xml:space="preserve"> </w:t>
      </w:r>
      <w:r>
        <w:rPr>
          <w:u w:val="single"/>
        </w:rPr>
        <w:t>du</w:t>
      </w:r>
      <w:r>
        <w:rPr>
          <w:spacing w:val="-5"/>
          <w:u w:val="single"/>
        </w:rPr>
        <w:t xml:space="preserve"> </w:t>
      </w:r>
      <w:r>
        <w:rPr>
          <w:u w:val="single"/>
        </w:rPr>
        <w:t>mode</w:t>
      </w:r>
      <w:r>
        <w:rPr>
          <w:spacing w:val="-10"/>
          <w:u w:val="single"/>
        </w:rPr>
        <w:t xml:space="preserve"> </w:t>
      </w:r>
      <w:r>
        <w:rPr>
          <w:u w:val="single"/>
        </w:rPr>
        <w:t>de</w:t>
      </w:r>
      <w:r>
        <w:rPr>
          <w:spacing w:val="-15"/>
          <w:u w:val="single"/>
        </w:rPr>
        <w:t xml:space="preserve"> </w:t>
      </w:r>
      <w:r>
        <w:rPr>
          <w:u w:val="single"/>
        </w:rPr>
        <w:t>conditionnement</w:t>
      </w:r>
      <w:r>
        <w:rPr>
          <w:spacing w:val="-10"/>
          <w:u w:val="single"/>
        </w:rPr>
        <w:t xml:space="preserve"> </w:t>
      </w:r>
      <w:r>
        <w:rPr>
          <w:u w:val="single"/>
        </w:rPr>
        <w:t>des</w:t>
      </w:r>
      <w:r>
        <w:rPr>
          <w:spacing w:val="-1"/>
          <w:u w:val="single"/>
        </w:rPr>
        <w:t xml:space="preserve"> </w:t>
      </w:r>
      <w:r>
        <w:rPr>
          <w:spacing w:val="-2"/>
          <w:u w:val="single"/>
        </w:rPr>
        <w:t>repas</w:t>
      </w:r>
    </w:p>
    <w:p w14:paraId="060ED395" w14:textId="77777777" w:rsidR="00C726CE" w:rsidRDefault="00000000">
      <w:pPr>
        <w:pStyle w:val="Corpsdetexte"/>
        <w:spacing w:before="123"/>
        <w:ind w:right="510"/>
        <w:jc w:val="both"/>
      </w:pPr>
      <w:r>
        <w:t>Si</w:t>
      </w:r>
      <w:r>
        <w:rPr>
          <w:spacing w:val="-2"/>
        </w:rPr>
        <w:t xml:space="preserve"> </w:t>
      </w:r>
      <w:r>
        <w:t>au</w:t>
      </w:r>
      <w:r>
        <w:rPr>
          <w:spacing w:val="-2"/>
        </w:rPr>
        <w:t xml:space="preserve"> </w:t>
      </w:r>
      <w:r>
        <w:t>cours</w:t>
      </w:r>
      <w:r>
        <w:rPr>
          <w:spacing w:val="-2"/>
        </w:rPr>
        <w:t xml:space="preserve"> </w:t>
      </w:r>
      <w:r>
        <w:t>du</w:t>
      </w:r>
      <w:r>
        <w:rPr>
          <w:spacing w:val="-2"/>
        </w:rPr>
        <w:t xml:space="preserve"> </w:t>
      </w:r>
      <w:r>
        <w:t>marché,</w:t>
      </w:r>
      <w:r>
        <w:rPr>
          <w:spacing w:val="-2"/>
        </w:rPr>
        <w:t xml:space="preserve"> </w:t>
      </w:r>
      <w:r>
        <w:t>la Ville</w:t>
      </w:r>
      <w:r>
        <w:rPr>
          <w:spacing w:val="-6"/>
        </w:rPr>
        <w:t xml:space="preserve"> </w:t>
      </w:r>
      <w:r>
        <w:t>accepte</w:t>
      </w:r>
      <w:r>
        <w:rPr>
          <w:spacing w:val="-3"/>
        </w:rPr>
        <w:t xml:space="preserve"> </w:t>
      </w:r>
      <w:r>
        <w:t>la</w:t>
      </w:r>
      <w:r>
        <w:rPr>
          <w:spacing w:val="-3"/>
        </w:rPr>
        <w:t xml:space="preserve"> </w:t>
      </w:r>
      <w:r>
        <w:t>modification</w:t>
      </w:r>
      <w:r>
        <w:rPr>
          <w:spacing w:val="-2"/>
        </w:rPr>
        <w:t xml:space="preserve"> </w:t>
      </w:r>
      <w:r>
        <w:t>du</w:t>
      </w:r>
      <w:r>
        <w:rPr>
          <w:spacing w:val="-2"/>
        </w:rPr>
        <w:t xml:space="preserve"> </w:t>
      </w:r>
      <w:r>
        <w:t>type</w:t>
      </w:r>
      <w:r>
        <w:rPr>
          <w:spacing w:val="-6"/>
        </w:rPr>
        <w:t xml:space="preserve"> </w:t>
      </w:r>
      <w:r>
        <w:t>de</w:t>
      </w:r>
      <w:r>
        <w:rPr>
          <w:spacing w:val="-6"/>
        </w:rPr>
        <w:t xml:space="preserve"> </w:t>
      </w:r>
      <w:r>
        <w:t>contenants</w:t>
      </w:r>
      <w:r>
        <w:rPr>
          <w:spacing w:val="-2"/>
        </w:rPr>
        <w:t xml:space="preserve"> </w:t>
      </w:r>
      <w:r>
        <w:t>utilisés</w:t>
      </w:r>
      <w:r>
        <w:rPr>
          <w:spacing w:val="-5"/>
        </w:rPr>
        <w:t xml:space="preserve"> </w:t>
      </w:r>
      <w:r>
        <w:t>pour les</w:t>
      </w:r>
      <w:r>
        <w:rPr>
          <w:spacing w:val="-6"/>
        </w:rPr>
        <w:t xml:space="preserve"> </w:t>
      </w:r>
      <w:r>
        <w:t>repas,</w:t>
      </w:r>
      <w:r>
        <w:rPr>
          <w:spacing w:val="-6"/>
        </w:rPr>
        <w:t xml:space="preserve"> </w:t>
      </w:r>
      <w:r>
        <w:t>sur</w:t>
      </w:r>
      <w:r>
        <w:rPr>
          <w:spacing w:val="-7"/>
        </w:rPr>
        <w:t xml:space="preserve"> </w:t>
      </w:r>
      <w:r>
        <w:t>proposition</w:t>
      </w:r>
      <w:r>
        <w:rPr>
          <w:spacing w:val="-3"/>
        </w:rPr>
        <w:t xml:space="preserve"> </w:t>
      </w:r>
      <w:r>
        <w:t>argumentée</w:t>
      </w:r>
      <w:r>
        <w:rPr>
          <w:spacing w:val="-7"/>
        </w:rPr>
        <w:t xml:space="preserve"> </w:t>
      </w:r>
      <w:r>
        <w:t>du</w:t>
      </w:r>
      <w:r>
        <w:rPr>
          <w:spacing w:val="-6"/>
        </w:rPr>
        <w:t xml:space="preserve"> </w:t>
      </w:r>
      <w:r>
        <w:t>titulaire,</w:t>
      </w:r>
      <w:r>
        <w:rPr>
          <w:spacing w:val="-6"/>
        </w:rPr>
        <w:t xml:space="preserve"> </w:t>
      </w:r>
      <w:r>
        <w:t>les</w:t>
      </w:r>
      <w:r>
        <w:rPr>
          <w:spacing w:val="-6"/>
        </w:rPr>
        <w:t xml:space="preserve"> </w:t>
      </w:r>
      <w:r>
        <w:t>modalités</w:t>
      </w:r>
      <w:r>
        <w:rPr>
          <w:spacing w:val="-6"/>
        </w:rPr>
        <w:t xml:space="preserve"> </w:t>
      </w:r>
      <w:r>
        <w:t>de</w:t>
      </w:r>
      <w:r>
        <w:rPr>
          <w:spacing w:val="-7"/>
        </w:rPr>
        <w:t xml:space="preserve"> </w:t>
      </w:r>
      <w:r>
        <w:t>conditionnement</w:t>
      </w:r>
      <w:r>
        <w:rPr>
          <w:spacing w:val="-5"/>
        </w:rPr>
        <w:t xml:space="preserve"> </w:t>
      </w:r>
      <w:r>
        <w:t>seront réétudiées et pourront faire l’objet de la clause de réexamen.</w:t>
      </w:r>
    </w:p>
    <w:p w14:paraId="01D7A4A5" w14:textId="77777777" w:rsidR="00C726CE" w:rsidRDefault="00000000">
      <w:pPr>
        <w:pStyle w:val="Corpsdetexte"/>
        <w:spacing w:before="0"/>
        <w:ind w:right="509"/>
        <w:jc w:val="both"/>
      </w:pPr>
      <w:r>
        <w:t>Le titulaire du marché identifie les prix qui nécessitent d’évoluer et propose les nouveaux prix à modifier au BPU par courrier motivé au pouvoir adjudicateur. Les prix modifiés seront présentés sur la base des éléments constitutifs des prix établis au marché, aux conditions</w:t>
      </w:r>
      <w:r>
        <w:rPr>
          <w:spacing w:val="-15"/>
        </w:rPr>
        <w:t xml:space="preserve"> </w:t>
      </w:r>
      <w:r>
        <w:t>économiques</w:t>
      </w:r>
      <w:r>
        <w:rPr>
          <w:spacing w:val="-15"/>
        </w:rPr>
        <w:t xml:space="preserve"> </w:t>
      </w:r>
      <w:r>
        <w:t>en</w:t>
      </w:r>
      <w:r>
        <w:rPr>
          <w:spacing w:val="-15"/>
        </w:rPr>
        <w:t xml:space="preserve"> </w:t>
      </w:r>
      <w:r>
        <w:t>vigueur</w:t>
      </w:r>
      <w:r>
        <w:rPr>
          <w:spacing w:val="-15"/>
        </w:rPr>
        <w:t xml:space="preserve"> </w:t>
      </w:r>
      <w:r>
        <w:t>le</w:t>
      </w:r>
      <w:r>
        <w:rPr>
          <w:spacing w:val="-15"/>
        </w:rPr>
        <w:t xml:space="preserve"> </w:t>
      </w:r>
      <w:r>
        <w:t>mois</w:t>
      </w:r>
      <w:r>
        <w:rPr>
          <w:spacing w:val="-15"/>
        </w:rPr>
        <w:t xml:space="preserve"> </w:t>
      </w:r>
      <w:r>
        <w:t>d’établissement</w:t>
      </w:r>
      <w:r>
        <w:rPr>
          <w:spacing w:val="-15"/>
        </w:rPr>
        <w:t xml:space="preserve"> </w:t>
      </w:r>
      <w:r>
        <w:t>des</w:t>
      </w:r>
      <w:r>
        <w:rPr>
          <w:spacing w:val="-15"/>
        </w:rPr>
        <w:t xml:space="preserve"> </w:t>
      </w:r>
      <w:r>
        <w:t>prix</w:t>
      </w:r>
      <w:r>
        <w:rPr>
          <w:spacing w:val="-15"/>
        </w:rPr>
        <w:t xml:space="preserve"> </w:t>
      </w:r>
      <w:r>
        <w:t>du</w:t>
      </w:r>
      <w:r>
        <w:rPr>
          <w:spacing w:val="-15"/>
        </w:rPr>
        <w:t xml:space="preserve"> </w:t>
      </w:r>
      <w:r>
        <w:t>marché.</w:t>
      </w:r>
      <w:r>
        <w:rPr>
          <w:spacing w:val="-15"/>
        </w:rPr>
        <w:t xml:space="preserve"> </w:t>
      </w:r>
      <w:r>
        <w:t>Le</w:t>
      </w:r>
      <w:r>
        <w:rPr>
          <w:spacing w:val="-15"/>
        </w:rPr>
        <w:t xml:space="preserve"> </w:t>
      </w:r>
      <w:r>
        <w:t>pouvoir adjudicateur se réserve le droit de négocier toute proposition formulée par le titulaire. Il ordonnera la mise en œuvre du réexamen par voie d’avenant.</w:t>
      </w:r>
    </w:p>
    <w:p w14:paraId="48D3F32E" w14:textId="77777777" w:rsidR="00C726CE" w:rsidRDefault="00C726CE">
      <w:pPr>
        <w:jc w:val="both"/>
        <w:sectPr w:rsidR="00C726CE">
          <w:pgSz w:w="12240" w:h="15840"/>
          <w:pgMar w:top="1360" w:right="1280" w:bottom="720" w:left="1460" w:header="0" w:footer="536" w:gutter="0"/>
          <w:cols w:space="720"/>
        </w:sectPr>
      </w:pPr>
    </w:p>
    <w:p w14:paraId="0625101F" w14:textId="77777777" w:rsidR="00C726CE" w:rsidRDefault="00000000">
      <w:pPr>
        <w:pStyle w:val="Corpsdetexte"/>
        <w:spacing w:before="79"/>
        <w:ind w:right="517"/>
        <w:jc w:val="both"/>
      </w:pPr>
      <w:r>
        <w:lastRenderedPageBreak/>
        <w:t>Les</w:t>
      </w:r>
      <w:r>
        <w:rPr>
          <w:spacing w:val="-7"/>
        </w:rPr>
        <w:t xml:space="preserve"> </w:t>
      </w:r>
      <w:r>
        <w:t>prix</w:t>
      </w:r>
      <w:r>
        <w:rPr>
          <w:spacing w:val="-7"/>
        </w:rPr>
        <w:t xml:space="preserve"> </w:t>
      </w:r>
      <w:r>
        <w:t>seront</w:t>
      </w:r>
      <w:r>
        <w:rPr>
          <w:spacing w:val="-4"/>
        </w:rPr>
        <w:t xml:space="preserve"> </w:t>
      </w:r>
      <w:r>
        <w:t>réputés</w:t>
      </w:r>
      <w:r>
        <w:rPr>
          <w:spacing w:val="-7"/>
        </w:rPr>
        <w:t xml:space="preserve"> </w:t>
      </w:r>
      <w:r>
        <w:t>définitifs</w:t>
      </w:r>
      <w:r>
        <w:rPr>
          <w:spacing w:val="-7"/>
        </w:rPr>
        <w:t xml:space="preserve"> </w:t>
      </w:r>
      <w:r>
        <w:t>si,</w:t>
      </w:r>
      <w:r>
        <w:rPr>
          <w:spacing w:val="-7"/>
        </w:rPr>
        <w:t xml:space="preserve"> </w:t>
      </w:r>
      <w:r>
        <w:t>dans</w:t>
      </w:r>
      <w:r>
        <w:rPr>
          <w:spacing w:val="-7"/>
        </w:rPr>
        <w:t xml:space="preserve"> </w:t>
      </w:r>
      <w:r>
        <w:t>le</w:t>
      </w:r>
      <w:r>
        <w:rPr>
          <w:spacing w:val="-8"/>
        </w:rPr>
        <w:t xml:space="preserve"> </w:t>
      </w:r>
      <w:r>
        <w:t>délai</w:t>
      </w:r>
      <w:r>
        <w:rPr>
          <w:spacing w:val="-7"/>
        </w:rPr>
        <w:t xml:space="preserve"> </w:t>
      </w:r>
      <w:r>
        <w:t>de</w:t>
      </w:r>
      <w:r>
        <w:rPr>
          <w:spacing w:val="-8"/>
        </w:rPr>
        <w:t xml:space="preserve"> </w:t>
      </w:r>
      <w:r>
        <w:t>30</w:t>
      </w:r>
      <w:r>
        <w:rPr>
          <w:spacing w:val="-7"/>
        </w:rPr>
        <w:t xml:space="preserve"> </w:t>
      </w:r>
      <w:r>
        <w:t>jours</w:t>
      </w:r>
      <w:r>
        <w:rPr>
          <w:spacing w:val="-7"/>
        </w:rPr>
        <w:t xml:space="preserve"> </w:t>
      </w:r>
      <w:r>
        <w:t>après</w:t>
      </w:r>
      <w:r>
        <w:rPr>
          <w:spacing w:val="-7"/>
        </w:rPr>
        <w:t xml:space="preserve"> </w:t>
      </w:r>
      <w:r>
        <w:t>notification</w:t>
      </w:r>
      <w:r>
        <w:rPr>
          <w:spacing w:val="-7"/>
        </w:rPr>
        <w:t xml:space="preserve"> </w:t>
      </w:r>
      <w:r>
        <w:t>de</w:t>
      </w:r>
      <w:r>
        <w:rPr>
          <w:spacing w:val="-8"/>
        </w:rPr>
        <w:t xml:space="preserve"> </w:t>
      </w:r>
      <w:r>
        <w:t>cet</w:t>
      </w:r>
      <w:r>
        <w:rPr>
          <w:spacing w:val="-7"/>
        </w:rPr>
        <w:t xml:space="preserve"> </w:t>
      </w:r>
      <w:r>
        <w:t>ordre de service, le titulaire n’a pas présenté de réserve(s).</w:t>
      </w:r>
    </w:p>
    <w:p w14:paraId="56E828A9" w14:textId="77777777" w:rsidR="00C726CE" w:rsidRDefault="00000000">
      <w:pPr>
        <w:pStyle w:val="Corpsdetexte"/>
        <w:ind w:right="510"/>
        <w:jc w:val="both"/>
      </w:pPr>
      <w:r>
        <w:t xml:space="preserve">Ces modifications ne pourront avoir un impact de plus de 15% sur les prix initiaux du </w:t>
      </w:r>
      <w:r>
        <w:rPr>
          <w:spacing w:val="-2"/>
        </w:rPr>
        <w:t>marché</w:t>
      </w:r>
    </w:p>
    <w:p w14:paraId="236CCC77" w14:textId="77777777" w:rsidR="00C726CE" w:rsidRDefault="00C726CE">
      <w:pPr>
        <w:pStyle w:val="Corpsdetexte"/>
        <w:spacing w:before="240"/>
        <w:ind w:left="0"/>
      </w:pPr>
    </w:p>
    <w:p w14:paraId="1FECA861" w14:textId="77777777" w:rsidR="00C726CE" w:rsidRDefault="00000000">
      <w:pPr>
        <w:pStyle w:val="Titre1"/>
        <w:jc w:val="both"/>
      </w:pPr>
      <w:bookmarkStart w:id="143" w:name="Modification_du_mode_de_livraison_et_du_"/>
      <w:bookmarkEnd w:id="143"/>
      <w:r>
        <w:rPr>
          <w:u w:val="single"/>
        </w:rPr>
        <w:t>Modification</w:t>
      </w:r>
      <w:r>
        <w:rPr>
          <w:spacing w:val="-9"/>
          <w:u w:val="single"/>
        </w:rPr>
        <w:t xml:space="preserve"> </w:t>
      </w:r>
      <w:r>
        <w:rPr>
          <w:u w:val="single"/>
        </w:rPr>
        <w:t>du</w:t>
      </w:r>
      <w:r>
        <w:rPr>
          <w:spacing w:val="-9"/>
          <w:u w:val="single"/>
        </w:rPr>
        <w:t xml:space="preserve"> </w:t>
      </w:r>
      <w:r>
        <w:rPr>
          <w:u w:val="single"/>
        </w:rPr>
        <w:t>mode</w:t>
      </w:r>
      <w:r>
        <w:rPr>
          <w:spacing w:val="-10"/>
          <w:u w:val="single"/>
        </w:rPr>
        <w:t xml:space="preserve"> </w:t>
      </w:r>
      <w:r>
        <w:rPr>
          <w:u w:val="single"/>
        </w:rPr>
        <w:t>de</w:t>
      </w:r>
      <w:r>
        <w:rPr>
          <w:spacing w:val="-14"/>
          <w:u w:val="single"/>
        </w:rPr>
        <w:t xml:space="preserve"> </w:t>
      </w:r>
      <w:r>
        <w:rPr>
          <w:u w:val="single"/>
        </w:rPr>
        <w:t>livraison</w:t>
      </w:r>
      <w:r>
        <w:rPr>
          <w:spacing w:val="-2"/>
          <w:u w:val="single"/>
        </w:rPr>
        <w:t xml:space="preserve"> </w:t>
      </w:r>
      <w:r>
        <w:rPr>
          <w:u w:val="single"/>
        </w:rPr>
        <w:t>et</w:t>
      </w:r>
      <w:r>
        <w:rPr>
          <w:spacing w:val="-10"/>
          <w:u w:val="single"/>
        </w:rPr>
        <w:t xml:space="preserve"> </w:t>
      </w:r>
      <w:r>
        <w:rPr>
          <w:u w:val="single"/>
        </w:rPr>
        <w:t>du</w:t>
      </w:r>
      <w:r>
        <w:rPr>
          <w:spacing w:val="-1"/>
          <w:u w:val="single"/>
        </w:rPr>
        <w:t xml:space="preserve"> </w:t>
      </w:r>
      <w:r>
        <w:rPr>
          <w:spacing w:val="-2"/>
          <w:u w:val="single"/>
        </w:rPr>
        <w:t>contrôle</w:t>
      </w:r>
    </w:p>
    <w:p w14:paraId="55045F16" w14:textId="77777777" w:rsidR="00C726CE" w:rsidRDefault="00000000">
      <w:pPr>
        <w:pStyle w:val="Corpsdetexte"/>
        <w:ind w:right="517"/>
        <w:jc w:val="both"/>
      </w:pPr>
      <w:r>
        <w:t>Si au cours du marché, la Ville souhaite mettre en œuvre un autre mode de livraison (par exemple : livraisons de nuit), les modalités de réception, vérifications et décisions seront réétudiées et pourront faire l’objet de la clause de réexamen.</w:t>
      </w:r>
    </w:p>
    <w:p w14:paraId="23C0C4A2" w14:textId="77777777" w:rsidR="00C726CE" w:rsidRDefault="00000000">
      <w:pPr>
        <w:pStyle w:val="Corpsdetexte"/>
        <w:spacing w:before="113"/>
        <w:ind w:right="514"/>
        <w:jc w:val="both"/>
      </w:pPr>
      <w:r>
        <w:t>La Ville pourra faire évoluer ses pratiques de contrôle à livraison, notamment via la dotation</w:t>
      </w:r>
      <w:r>
        <w:rPr>
          <w:spacing w:val="-12"/>
        </w:rPr>
        <w:t xml:space="preserve"> </w:t>
      </w:r>
      <w:r>
        <w:t>d’un</w:t>
      </w:r>
      <w:r>
        <w:rPr>
          <w:spacing w:val="-10"/>
        </w:rPr>
        <w:t xml:space="preserve"> </w:t>
      </w:r>
      <w:r>
        <w:t>logiciel</w:t>
      </w:r>
      <w:r>
        <w:rPr>
          <w:spacing w:val="-10"/>
        </w:rPr>
        <w:t xml:space="preserve"> </w:t>
      </w:r>
      <w:r>
        <w:t>de</w:t>
      </w:r>
      <w:r>
        <w:rPr>
          <w:spacing w:val="-13"/>
        </w:rPr>
        <w:t xml:space="preserve"> </w:t>
      </w:r>
      <w:r>
        <w:t>contrôles</w:t>
      </w:r>
      <w:r>
        <w:rPr>
          <w:spacing w:val="-10"/>
        </w:rPr>
        <w:t xml:space="preserve"> </w:t>
      </w:r>
      <w:r>
        <w:t>interne</w:t>
      </w:r>
      <w:r>
        <w:rPr>
          <w:spacing w:val="-11"/>
        </w:rPr>
        <w:t xml:space="preserve"> </w:t>
      </w:r>
      <w:r>
        <w:t>mis</w:t>
      </w:r>
      <w:r>
        <w:rPr>
          <w:spacing w:val="-10"/>
        </w:rPr>
        <w:t xml:space="preserve"> </w:t>
      </w:r>
      <w:r>
        <w:t>en</w:t>
      </w:r>
      <w:r>
        <w:rPr>
          <w:spacing w:val="-10"/>
        </w:rPr>
        <w:t xml:space="preserve"> </w:t>
      </w:r>
      <w:r>
        <w:t>place</w:t>
      </w:r>
      <w:r>
        <w:rPr>
          <w:spacing w:val="-11"/>
        </w:rPr>
        <w:t xml:space="preserve"> </w:t>
      </w:r>
      <w:r>
        <w:t>par</w:t>
      </w:r>
      <w:r>
        <w:rPr>
          <w:spacing w:val="-10"/>
        </w:rPr>
        <w:t xml:space="preserve"> </w:t>
      </w:r>
      <w:r>
        <w:t>la</w:t>
      </w:r>
      <w:r>
        <w:rPr>
          <w:spacing w:val="-13"/>
        </w:rPr>
        <w:t xml:space="preserve"> </w:t>
      </w:r>
      <w:r>
        <w:t>Ville.</w:t>
      </w:r>
      <w:r>
        <w:rPr>
          <w:spacing w:val="-10"/>
        </w:rPr>
        <w:t xml:space="preserve"> </w:t>
      </w:r>
      <w:r>
        <w:t>Dans</w:t>
      </w:r>
      <w:r>
        <w:rPr>
          <w:spacing w:val="-10"/>
        </w:rPr>
        <w:t xml:space="preserve"> </w:t>
      </w:r>
      <w:r>
        <w:t>ce</w:t>
      </w:r>
      <w:r>
        <w:rPr>
          <w:spacing w:val="-9"/>
        </w:rPr>
        <w:t xml:space="preserve"> </w:t>
      </w:r>
      <w:r>
        <w:t>cas,</w:t>
      </w:r>
      <w:r>
        <w:rPr>
          <w:spacing w:val="-12"/>
        </w:rPr>
        <w:t xml:space="preserve"> </w:t>
      </w:r>
      <w:r>
        <w:t>le</w:t>
      </w:r>
      <w:r>
        <w:rPr>
          <w:spacing w:val="-11"/>
        </w:rPr>
        <w:t xml:space="preserve"> </w:t>
      </w:r>
      <w:r>
        <w:t>titulaire devra pouvoir s’adapter au nouveau mode de fonctionnement.</w:t>
      </w:r>
    </w:p>
    <w:p w14:paraId="35443512" w14:textId="77777777" w:rsidR="00C726CE" w:rsidRDefault="00000000">
      <w:pPr>
        <w:pStyle w:val="Corpsdetexte"/>
        <w:spacing w:before="122"/>
        <w:jc w:val="both"/>
      </w:pPr>
      <w:r>
        <w:t>Les</w:t>
      </w:r>
      <w:r>
        <w:rPr>
          <w:spacing w:val="-10"/>
        </w:rPr>
        <w:t xml:space="preserve"> </w:t>
      </w:r>
      <w:r>
        <w:t>prix</w:t>
      </w:r>
      <w:r>
        <w:rPr>
          <w:spacing w:val="-6"/>
        </w:rPr>
        <w:t xml:space="preserve"> </w:t>
      </w:r>
      <w:r>
        <w:t>du</w:t>
      </w:r>
      <w:r>
        <w:rPr>
          <w:spacing w:val="-6"/>
        </w:rPr>
        <w:t xml:space="preserve"> </w:t>
      </w:r>
      <w:r>
        <w:t>BPU</w:t>
      </w:r>
      <w:r>
        <w:rPr>
          <w:spacing w:val="-7"/>
        </w:rPr>
        <w:t xml:space="preserve"> </w:t>
      </w:r>
      <w:r>
        <w:t>pourront</w:t>
      </w:r>
      <w:r>
        <w:rPr>
          <w:spacing w:val="-2"/>
        </w:rPr>
        <w:t xml:space="preserve"> </w:t>
      </w:r>
      <w:r>
        <w:t>être</w:t>
      </w:r>
      <w:r>
        <w:rPr>
          <w:spacing w:val="-10"/>
        </w:rPr>
        <w:t xml:space="preserve"> </w:t>
      </w:r>
      <w:r>
        <w:t>modifiés</w:t>
      </w:r>
      <w:r>
        <w:rPr>
          <w:spacing w:val="-6"/>
        </w:rPr>
        <w:t xml:space="preserve"> </w:t>
      </w:r>
      <w:r>
        <w:t>pour</w:t>
      </w:r>
      <w:r>
        <w:rPr>
          <w:spacing w:val="-7"/>
        </w:rPr>
        <w:t xml:space="preserve"> </w:t>
      </w:r>
      <w:r>
        <w:t>tenir</w:t>
      </w:r>
      <w:r>
        <w:rPr>
          <w:spacing w:val="-1"/>
        </w:rPr>
        <w:t xml:space="preserve"> </w:t>
      </w:r>
      <w:r>
        <w:t>compte</w:t>
      </w:r>
      <w:r>
        <w:rPr>
          <w:spacing w:val="-7"/>
        </w:rPr>
        <w:t xml:space="preserve"> </w:t>
      </w:r>
      <w:r>
        <w:t>de</w:t>
      </w:r>
      <w:r>
        <w:rPr>
          <w:spacing w:val="-10"/>
        </w:rPr>
        <w:t xml:space="preserve"> </w:t>
      </w:r>
      <w:r>
        <w:t>ces</w:t>
      </w:r>
      <w:r>
        <w:rPr>
          <w:spacing w:val="-1"/>
        </w:rPr>
        <w:t xml:space="preserve"> </w:t>
      </w:r>
      <w:r>
        <w:t xml:space="preserve">évolutions </w:t>
      </w:r>
      <w:r>
        <w:rPr>
          <w:spacing w:val="-10"/>
        </w:rPr>
        <w:t>:</w:t>
      </w:r>
    </w:p>
    <w:p w14:paraId="14B4D28D" w14:textId="77777777" w:rsidR="00C726CE" w:rsidRDefault="00000000">
      <w:pPr>
        <w:pStyle w:val="Corpsdetexte"/>
        <w:spacing w:before="123"/>
        <w:ind w:right="505"/>
        <w:jc w:val="both"/>
      </w:pPr>
      <w:r>
        <w:t>Le</w:t>
      </w:r>
      <w:r>
        <w:rPr>
          <w:spacing w:val="-14"/>
        </w:rPr>
        <w:t xml:space="preserve"> </w:t>
      </w:r>
      <w:r>
        <w:t>titulaire</w:t>
      </w:r>
      <w:r>
        <w:rPr>
          <w:spacing w:val="-14"/>
        </w:rPr>
        <w:t xml:space="preserve"> </w:t>
      </w:r>
      <w:r>
        <w:t>du</w:t>
      </w:r>
      <w:r>
        <w:rPr>
          <w:spacing w:val="-14"/>
        </w:rPr>
        <w:t xml:space="preserve"> </w:t>
      </w:r>
      <w:r>
        <w:t>marché</w:t>
      </w:r>
      <w:r>
        <w:rPr>
          <w:spacing w:val="-14"/>
        </w:rPr>
        <w:t xml:space="preserve"> </w:t>
      </w:r>
      <w:r>
        <w:t>identifie</w:t>
      </w:r>
      <w:r>
        <w:rPr>
          <w:spacing w:val="-14"/>
        </w:rPr>
        <w:t xml:space="preserve"> </w:t>
      </w:r>
      <w:r>
        <w:t>les</w:t>
      </w:r>
      <w:r>
        <w:rPr>
          <w:spacing w:val="-14"/>
        </w:rPr>
        <w:t xml:space="preserve"> </w:t>
      </w:r>
      <w:r>
        <w:t>prix</w:t>
      </w:r>
      <w:r>
        <w:rPr>
          <w:spacing w:val="-13"/>
        </w:rPr>
        <w:t xml:space="preserve"> </w:t>
      </w:r>
      <w:r>
        <w:t>qui</w:t>
      </w:r>
      <w:r>
        <w:rPr>
          <w:spacing w:val="-14"/>
        </w:rPr>
        <w:t xml:space="preserve"> </w:t>
      </w:r>
      <w:r>
        <w:t>nécessitent</w:t>
      </w:r>
      <w:r>
        <w:rPr>
          <w:spacing w:val="-14"/>
        </w:rPr>
        <w:t xml:space="preserve"> </w:t>
      </w:r>
      <w:r>
        <w:t>d’évoluer</w:t>
      </w:r>
      <w:r>
        <w:rPr>
          <w:spacing w:val="-14"/>
        </w:rPr>
        <w:t xml:space="preserve"> </w:t>
      </w:r>
      <w:r>
        <w:t>(à</w:t>
      </w:r>
      <w:r>
        <w:rPr>
          <w:spacing w:val="-14"/>
        </w:rPr>
        <w:t xml:space="preserve"> </w:t>
      </w:r>
      <w:r>
        <w:t>la</w:t>
      </w:r>
      <w:r>
        <w:rPr>
          <w:spacing w:val="-14"/>
        </w:rPr>
        <w:t xml:space="preserve"> </w:t>
      </w:r>
      <w:r>
        <w:t>hausse</w:t>
      </w:r>
      <w:r>
        <w:rPr>
          <w:spacing w:val="-12"/>
        </w:rPr>
        <w:t xml:space="preserve"> </w:t>
      </w:r>
      <w:r>
        <w:t>ou</w:t>
      </w:r>
      <w:r>
        <w:rPr>
          <w:spacing w:val="-14"/>
        </w:rPr>
        <w:t xml:space="preserve"> </w:t>
      </w:r>
      <w:r>
        <w:t>à</w:t>
      </w:r>
      <w:r>
        <w:rPr>
          <w:spacing w:val="-14"/>
        </w:rPr>
        <w:t xml:space="preserve"> </w:t>
      </w:r>
      <w:r>
        <w:t>la</w:t>
      </w:r>
      <w:r>
        <w:rPr>
          <w:spacing w:val="-14"/>
        </w:rPr>
        <w:t xml:space="preserve"> </w:t>
      </w:r>
      <w:r>
        <w:t>baisse) et propose les nouveaux prix à modifier au BPU par courrier motivé au pouvoir adjudicateur. Les prix modifiés seront présentés sur la base des éléments constitutifs des prix</w:t>
      </w:r>
      <w:r>
        <w:rPr>
          <w:spacing w:val="-13"/>
        </w:rPr>
        <w:t xml:space="preserve"> </w:t>
      </w:r>
      <w:r>
        <w:t>établis</w:t>
      </w:r>
      <w:r>
        <w:rPr>
          <w:spacing w:val="-13"/>
        </w:rPr>
        <w:t xml:space="preserve"> </w:t>
      </w:r>
      <w:r>
        <w:t>au</w:t>
      </w:r>
      <w:r>
        <w:rPr>
          <w:spacing w:val="-13"/>
        </w:rPr>
        <w:t xml:space="preserve"> </w:t>
      </w:r>
      <w:r>
        <w:t>marché,</w:t>
      </w:r>
      <w:r>
        <w:rPr>
          <w:spacing w:val="-13"/>
        </w:rPr>
        <w:t xml:space="preserve"> </w:t>
      </w:r>
      <w:r>
        <w:t>aux</w:t>
      </w:r>
      <w:r>
        <w:rPr>
          <w:spacing w:val="-13"/>
        </w:rPr>
        <w:t xml:space="preserve"> </w:t>
      </w:r>
      <w:r>
        <w:t>conditions</w:t>
      </w:r>
      <w:r>
        <w:rPr>
          <w:spacing w:val="-13"/>
        </w:rPr>
        <w:t xml:space="preserve"> </w:t>
      </w:r>
      <w:r>
        <w:t>économiques</w:t>
      </w:r>
      <w:r>
        <w:rPr>
          <w:spacing w:val="-13"/>
        </w:rPr>
        <w:t xml:space="preserve"> </w:t>
      </w:r>
      <w:r>
        <w:t>en</w:t>
      </w:r>
      <w:r>
        <w:rPr>
          <w:spacing w:val="-13"/>
        </w:rPr>
        <w:t xml:space="preserve"> </w:t>
      </w:r>
      <w:r>
        <w:t>vigueur</w:t>
      </w:r>
      <w:r>
        <w:rPr>
          <w:spacing w:val="-14"/>
        </w:rPr>
        <w:t xml:space="preserve"> </w:t>
      </w:r>
      <w:r>
        <w:t>le</w:t>
      </w:r>
      <w:r>
        <w:rPr>
          <w:spacing w:val="-14"/>
        </w:rPr>
        <w:t xml:space="preserve"> </w:t>
      </w:r>
      <w:r>
        <w:t>mois</w:t>
      </w:r>
      <w:r>
        <w:rPr>
          <w:spacing w:val="-13"/>
        </w:rPr>
        <w:t xml:space="preserve"> </w:t>
      </w:r>
      <w:r>
        <w:t>d’établissement</w:t>
      </w:r>
      <w:r>
        <w:rPr>
          <w:spacing w:val="-12"/>
        </w:rPr>
        <w:t xml:space="preserve"> </w:t>
      </w:r>
      <w:r>
        <w:t>des prix du marché. Le pouvoir adjudicateur se réserve le droit de négocier toute proposition formulée par le titulaire. Il ordonnera la mise en œuvre du réexamen par ordre de service adressé au titulaire.</w:t>
      </w:r>
    </w:p>
    <w:p w14:paraId="77FE2AFC" w14:textId="77777777" w:rsidR="00C726CE" w:rsidRDefault="00000000">
      <w:pPr>
        <w:pStyle w:val="Corpsdetexte"/>
        <w:ind w:right="517"/>
        <w:jc w:val="both"/>
      </w:pPr>
      <w:r>
        <w:t>Les</w:t>
      </w:r>
      <w:r>
        <w:rPr>
          <w:spacing w:val="-7"/>
        </w:rPr>
        <w:t xml:space="preserve"> </w:t>
      </w:r>
      <w:r>
        <w:t>prix</w:t>
      </w:r>
      <w:r>
        <w:rPr>
          <w:spacing w:val="-7"/>
        </w:rPr>
        <w:t xml:space="preserve"> </w:t>
      </w:r>
      <w:r>
        <w:t>seront</w:t>
      </w:r>
      <w:r>
        <w:rPr>
          <w:spacing w:val="-4"/>
        </w:rPr>
        <w:t xml:space="preserve"> </w:t>
      </w:r>
      <w:r>
        <w:t>réputés</w:t>
      </w:r>
      <w:r>
        <w:rPr>
          <w:spacing w:val="-7"/>
        </w:rPr>
        <w:t xml:space="preserve"> </w:t>
      </w:r>
      <w:r>
        <w:t>définitifs</w:t>
      </w:r>
      <w:r>
        <w:rPr>
          <w:spacing w:val="-7"/>
        </w:rPr>
        <w:t xml:space="preserve"> </w:t>
      </w:r>
      <w:r>
        <w:t>si,</w:t>
      </w:r>
      <w:r>
        <w:rPr>
          <w:spacing w:val="-7"/>
        </w:rPr>
        <w:t xml:space="preserve"> </w:t>
      </w:r>
      <w:r>
        <w:t>dans</w:t>
      </w:r>
      <w:r>
        <w:rPr>
          <w:spacing w:val="-7"/>
        </w:rPr>
        <w:t xml:space="preserve"> </w:t>
      </w:r>
      <w:r>
        <w:t>le</w:t>
      </w:r>
      <w:r>
        <w:rPr>
          <w:spacing w:val="-8"/>
        </w:rPr>
        <w:t xml:space="preserve"> </w:t>
      </w:r>
      <w:r>
        <w:t>délai</w:t>
      </w:r>
      <w:r>
        <w:rPr>
          <w:spacing w:val="-7"/>
        </w:rPr>
        <w:t xml:space="preserve"> </w:t>
      </w:r>
      <w:r>
        <w:t>de</w:t>
      </w:r>
      <w:r>
        <w:rPr>
          <w:spacing w:val="-8"/>
        </w:rPr>
        <w:t xml:space="preserve"> </w:t>
      </w:r>
      <w:r>
        <w:t>30</w:t>
      </w:r>
      <w:r>
        <w:rPr>
          <w:spacing w:val="-7"/>
        </w:rPr>
        <w:t xml:space="preserve"> </w:t>
      </w:r>
      <w:r>
        <w:t>jours</w:t>
      </w:r>
      <w:r>
        <w:rPr>
          <w:spacing w:val="-7"/>
        </w:rPr>
        <w:t xml:space="preserve"> </w:t>
      </w:r>
      <w:r>
        <w:t>après</w:t>
      </w:r>
      <w:r>
        <w:rPr>
          <w:spacing w:val="-7"/>
        </w:rPr>
        <w:t xml:space="preserve"> </w:t>
      </w:r>
      <w:r>
        <w:t>notification</w:t>
      </w:r>
      <w:r>
        <w:rPr>
          <w:spacing w:val="-7"/>
        </w:rPr>
        <w:t xml:space="preserve"> </w:t>
      </w:r>
      <w:r>
        <w:t>de</w:t>
      </w:r>
      <w:r>
        <w:rPr>
          <w:spacing w:val="-8"/>
        </w:rPr>
        <w:t xml:space="preserve"> </w:t>
      </w:r>
      <w:r>
        <w:t>cet</w:t>
      </w:r>
      <w:r>
        <w:rPr>
          <w:spacing w:val="-7"/>
        </w:rPr>
        <w:t xml:space="preserve"> </w:t>
      </w:r>
      <w:r>
        <w:t>ordre de service, le titulaire n’a pas présenté de réserve(s).</w:t>
      </w:r>
    </w:p>
    <w:p w14:paraId="6CC3F57D" w14:textId="77777777" w:rsidR="00C726CE" w:rsidRDefault="00000000">
      <w:pPr>
        <w:pStyle w:val="Corpsdetexte"/>
        <w:ind w:right="508"/>
        <w:jc w:val="both"/>
      </w:pPr>
      <w:r>
        <w:t>Ces</w:t>
      </w:r>
      <w:r>
        <w:rPr>
          <w:spacing w:val="-12"/>
        </w:rPr>
        <w:t xml:space="preserve"> </w:t>
      </w:r>
      <w:r>
        <w:t>modifications</w:t>
      </w:r>
      <w:r>
        <w:rPr>
          <w:spacing w:val="-12"/>
        </w:rPr>
        <w:t xml:space="preserve"> </w:t>
      </w:r>
      <w:r>
        <w:t>ne</w:t>
      </w:r>
      <w:r>
        <w:rPr>
          <w:spacing w:val="-11"/>
        </w:rPr>
        <w:t xml:space="preserve"> </w:t>
      </w:r>
      <w:r>
        <w:t>pourront</w:t>
      </w:r>
      <w:r>
        <w:rPr>
          <w:spacing w:val="-12"/>
        </w:rPr>
        <w:t xml:space="preserve"> </w:t>
      </w:r>
      <w:r>
        <w:t>pas</w:t>
      </w:r>
      <w:r>
        <w:rPr>
          <w:spacing w:val="-7"/>
        </w:rPr>
        <w:t xml:space="preserve"> </w:t>
      </w:r>
      <w:r>
        <w:t>avoir</w:t>
      </w:r>
      <w:r>
        <w:rPr>
          <w:spacing w:val="-10"/>
        </w:rPr>
        <w:t xml:space="preserve"> </w:t>
      </w:r>
      <w:r>
        <w:t>un</w:t>
      </w:r>
      <w:r>
        <w:rPr>
          <w:spacing w:val="-10"/>
        </w:rPr>
        <w:t xml:space="preserve"> </w:t>
      </w:r>
      <w:r>
        <w:t>impact</w:t>
      </w:r>
      <w:r>
        <w:rPr>
          <w:spacing w:val="-4"/>
        </w:rPr>
        <w:t xml:space="preserve"> </w:t>
      </w:r>
      <w:r>
        <w:t>de</w:t>
      </w:r>
      <w:r>
        <w:rPr>
          <w:spacing w:val="-11"/>
        </w:rPr>
        <w:t xml:space="preserve"> </w:t>
      </w:r>
      <w:r>
        <w:t>plus</w:t>
      </w:r>
      <w:r>
        <w:rPr>
          <w:spacing w:val="-12"/>
        </w:rPr>
        <w:t xml:space="preserve"> </w:t>
      </w:r>
      <w:r>
        <w:t>de</w:t>
      </w:r>
      <w:r>
        <w:rPr>
          <w:spacing w:val="-13"/>
        </w:rPr>
        <w:t xml:space="preserve"> </w:t>
      </w:r>
      <w:r>
        <w:t>10%</w:t>
      </w:r>
      <w:r>
        <w:rPr>
          <w:spacing w:val="-8"/>
        </w:rPr>
        <w:t xml:space="preserve"> </w:t>
      </w:r>
      <w:r>
        <w:t>(à</w:t>
      </w:r>
      <w:r>
        <w:rPr>
          <w:spacing w:val="-11"/>
        </w:rPr>
        <w:t xml:space="preserve"> </w:t>
      </w:r>
      <w:r>
        <w:t>la</w:t>
      </w:r>
      <w:r>
        <w:rPr>
          <w:spacing w:val="-13"/>
        </w:rPr>
        <w:t xml:space="preserve"> </w:t>
      </w:r>
      <w:r>
        <w:t>hausse)</w:t>
      </w:r>
      <w:r>
        <w:rPr>
          <w:spacing w:val="-10"/>
        </w:rPr>
        <w:t xml:space="preserve"> </w:t>
      </w:r>
      <w:r>
        <w:t>sur</w:t>
      </w:r>
      <w:r>
        <w:rPr>
          <w:spacing w:val="-10"/>
        </w:rPr>
        <w:t xml:space="preserve"> </w:t>
      </w:r>
      <w:r>
        <w:t>les</w:t>
      </w:r>
      <w:r>
        <w:rPr>
          <w:spacing w:val="-9"/>
        </w:rPr>
        <w:t xml:space="preserve"> </w:t>
      </w:r>
      <w:r>
        <w:t>prix initiaux du marché.</w:t>
      </w:r>
    </w:p>
    <w:p w14:paraId="34ADA4A3" w14:textId="77777777" w:rsidR="00C726CE" w:rsidRDefault="00C726CE">
      <w:pPr>
        <w:pStyle w:val="Corpsdetexte"/>
        <w:spacing w:before="237"/>
        <w:ind w:left="0"/>
      </w:pPr>
    </w:p>
    <w:p w14:paraId="0491CE2C" w14:textId="77777777" w:rsidR="00C726CE" w:rsidRDefault="00000000">
      <w:pPr>
        <w:pStyle w:val="Titre1"/>
        <w:spacing w:before="1"/>
        <w:jc w:val="both"/>
      </w:pPr>
      <w:bookmarkStart w:id="144" w:name="Ajout_de_prix_nouveaux"/>
      <w:bookmarkEnd w:id="144"/>
      <w:r>
        <w:rPr>
          <w:u w:val="single"/>
        </w:rPr>
        <w:t>Ajout</w:t>
      </w:r>
      <w:r>
        <w:rPr>
          <w:spacing w:val="-7"/>
          <w:u w:val="single"/>
        </w:rPr>
        <w:t xml:space="preserve"> </w:t>
      </w:r>
      <w:r>
        <w:rPr>
          <w:u w:val="single"/>
        </w:rPr>
        <w:t>de</w:t>
      </w:r>
      <w:r>
        <w:rPr>
          <w:spacing w:val="-7"/>
          <w:u w:val="single"/>
        </w:rPr>
        <w:t xml:space="preserve"> </w:t>
      </w:r>
      <w:r>
        <w:rPr>
          <w:u w:val="single"/>
        </w:rPr>
        <w:t xml:space="preserve">prix </w:t>
      </w:r>
      <w:r>
        <w:rPr>
          <w:spacing w:val="-2"/>
          <w:u w:val="single"/>
        </w:rPr>
        <w:t>nouveaux</w:t>
      </w:r>
    </w:p>
    <w:p w14:paraId="689F1000" w14:textId="77777777" w:rsidR="00C726CE" w:rsidRDefault="00C726CE">
      <w:pPr>
        <w:pStyle w:val="Corpsdetexte"/>
        <w:spacing w:before="119"/>
        <w:ind w:left="0"/>
        <w:rPr>
          <w:b/>
        </w:rPr>
      </w:pPr>
    </w:p>
    <w:p w14:paraId="3935BBAC" w14:textId="77777777" w:rsidR="00C726CE" w:rsidRDefault="00000000">
      <w:pPr>
        <w:pStyle w:val="Corpsdetexte"/>
        <w:spacing w:before="1"/>
        <w:ind w:right="611"/>
      </w:pPr>
      <w:r>
        <w:t>Dans</w:t>
      </w:r>
      <w:r>
        <w:rPr>
          <w:spacing w:val="-10"/>
        </w:rPr>
        <w:t xml:space="preserve"> </w:t>
      </w:r>
      <w:r>
        <w:t>le</w:t>
      </w:r>
      <w:r>
        <w:rPr>
          <w:spacing w:val="-11"/>
        </w:rPr>
        <w:t xml:space="preserve"> </w:t>
      </w:r>
      <w:r>
        <w:t>cas</w:t>
      </w:r>
      <w:r>
        <w:rPr>
          <w:spacing w:val="-8"/>
        </w:rPr>
        <w:t xml:space="preserve"> </w:t>
      </w:r>
      <w:r>
        <w:t>de</w:t>
      </w:r>
      <w:r>
        <w:rPr>
          <w:spacing w:val="-13"/>
        </w:rPr>
        <w:t xml:space="preserve"> </w:t>
      </w:r>
      <w:r>
        <w:t>l’ajout</w:t>
      </w:r>
      <w:r>
        <w:rPr>
          <w:spacing w:val="-8"/>
        </w:rPr>
        <w:t xml:space="preserve"> </w:t>
      </w:r>
      <w:r>
        <w:t>de</w:t>
      </w:r>
      <w:r>
        <w:rPr>
          <w:spacing w:val="-9"/>
        </w:rPr>
        <w:t xml:space="preserve"> </w:t>
      </w:r>
      <w:r>
        <w:t>fournitures</w:t>
      </w:r>
      <w:r>
        <w:rPr>
          <w:spacing w:val="-11"/>
        </w:rPr>
        <w:t xml:space="preserve"> </w:t>
      </w:r>
      <w:r>
        <w:t>et/ou</w:t>
      </w:r>
      <w:r>
        <w:rPr>
          <w:spacing w:val="-11"/>
        </w:rPr>
        <w:t xml:space="preserve"> </w:t>
      </w:r>
      <w:r>
        <w:t>prestations</w:t>
      </w:r>
      <w:r>
        <w:rPr>
          <w:spacing w:val="-10"/>
        </w:rPr>
        <w:t xml:space="preserve"> </w:t>
      </w:r>
      <w:r>
        <w:t>non</w:t>
      </w:r>
      <w:r>
        <w:rPr>
          <w:spacing w:val="-11"/>
        </w:rPr>
        <w:t xml:space="preserve"> </w:t>
      </w:r>
      <w:r>
        <w:t>prévues</w:t>
      </w:r>
      <w:r>
        <w:rPr>
          <w:spacing w:val="-11"/>
        </w:rPr>
        <w:t xml:space="preserve"> </w:t>
      </w:r>
      <w:r>
        <w:t>initialement</w:t>
      </w:r>
      <w:r>
        <w:rPr>
          <w:spacing w:val="-8"/>
        </w:rPr>
        <w:t xml:space="preserve"> </w:t>
      </w:r>
      <w:r>
        <w:t>au</w:t>
      </w:r>
      <w:r>
        <w:rPr>
          <w:spacing w:val="-11"/>
        </w:rPr>
        <w:t xml:space="preserve"> </w:t>
      </w:r>
      <w:r>
        <w:t>contrat et nécessaires :</w:t>
      </w:r>
    </w:p>
    <w:p w14:paraId="5D6D8FFF" w14:textId="77777777" w:rsidR="00C726CE" w:rsidRDefault="00000000">
      <w:pPr>
        <w:pStyle w:val="Paragraphedeliste"/>
        <w:numPr>
          <w:ilvl w:val="0"/>
          <w:numId w:val="3"/>
        </w:numPr>
        <w:tabs>
          <w:tab w:val="left" w:pos="1062"/>
        </w:tabs>
        <w:spacing w:before="0"/>
        <w:rPr>
          <w:sz w:val="24"/>
        </w:rPr>
      </w:pPr>
      <w:r>
        <w:rPr>
          <w:sz w:val="24"/>
        </w:rPr>
        <w:t>À</w:t>
      </w:r>
      <w:r>
        <w:rPr>
          <w:spacing w:val="-17"/>
          <w:sz w:val="24"/>
        </w:rPr>
        <w:t xml:space="preserve"> </w:t>
      </w:r>
      <w:r>
        <w:rPr>
          <w:sz w:val="24"/>
        </w:rPr>
        <w:t>sa</w:t>
      </w:r>
      <w:r>
        <w:rPr>
          <w:spacing w:val="-10"/>
          <w:sz w:val="24"/>
        </w:rPr>
        <w:t xml:space="preserve"> </w:t>
      </w:r>
      <w:r>
        <w:rPr>
          <w:sz w:val="24"/>
        </w:rPr>
        <w:t>bonne</w:t>
      </w:r>
      <w:r>
        <w:rPr>
          <w:spacing w:val="-2"/>
          <w:sz w:val="24"/>
        </w:rPr>
        <w:t xml:space="preserve"> </w:t>
      </w:r>
      <w:r>
        <w:rPr>
          <w:sz w:val="24"/>
        </w:rPr>
        <w:t>exécution,</w:t>
      </w:r>
      <w:r>
        <w:rPr>
          <w:spacing w:val="-1"/>
          <w:sz w:val="24"/>
        </w:rPr>
        <w:t xml:space="preserve"> </w:t>
      </w:r>
      <w:r>
        <w:rPr>
          <w:sz w:val="24"/>
        </w:rPr>
        <w:t>dans</w:t>
      </w:r>
      <w:r>
        <w:rPr>
          <w:spacing w:val="-1"/>
          <w:sz w:val="24"/>
        </w:rPr>
        <w:t xml:space="preserve"> </w:t>
      </w:r>
      <w:r>
        <w:rPr>
          <w:sz w:val="24"/>
        </w:rPr>
        <w:t>le</w:t>
      </w:r>
      <w:r>
        <w:rPr>
          <w:spacing w:val="-9"/>
          <w:sz w:val="24"/>
        </w:rPr>
        <w:t xml:space="preserve"> </w:t>
      </w:r>
      <w:r>
        <w:rPr>
          <w:sz w:val="24"/>
        </w:rPr>
        <w:t>respect</w:t>
      </w:r>
      <w:r>
        <w:rPr>
          <w:spacing w:val="-1"/>
          <w:sz w:val="24"/>
        </w:rPr>
        <w:t xml:space="preserve"> </w:t>
      </w:r>
      <w:r>
        <w:rPr>
          <w:sz w:val="24"/>
        </w:rPr>
        <w:t>de</w:t>
      </w:r>
      <w:r>
        <w:rPr>
          <w:spacing w:val="-6"/>
          <w:sz w:val="24"/>
        </w:rPr>
        <w:t xml:space="preserve"> </w:t>
      </w:r>
      <w:r>
        <w:rPr>
          <w:sz w:val="24"/>
        </w:rPr>
        <w:t>l’objet</w:t>
      </w:r>
      <w:r>
        <w:rPr>
          <w:spacing w:val="-1"/>
          <w:sz w:val="24"/>
        </w:rPr>
        <w:t xml:space="preserve"> </w:t>
      </w:r>
      <w:r>
        <w:rPr>
          <w:sz w:val="24"/>
        </w:rPr>
        <w:t>du</w:t>
      </w:r>
      <w:r>
        <w:rPr>
          <w:spacing w:val="2"/>
          <w:sz w:val="24"/>
        </w:rPr>
        <w:t xml:space="preserve"> </w:t>
      </w:r>
      <w:r>
        <w:rPr>
          <w:spacing w:val="-2"/>
          <w:sz w:val="24"/>
        </w:rPr>
        <w:t>marché</w:t>
      </w:r>
    </w:p>
    <w:p w14:paraId="4F3A13A9" w14:textId="77777777" w:rsidR="00C726CE" w:rsidRDefault="00000000">
      <w:pPr>
        <w:pStyle w:val="Paragraphedeliste"/>
        <w:numPr>
          <w:ilvl w:val="0"/>
          <w:numId w:val="3"/>
        </w:numPr>
        <w:tabs>
          <w:tab w:val="left" w:pos="1062"/>
        </w:tabs>
        <w:spacing w:before="2" w:line="242" w:lineRule="auto"/>
        <w:ind w:right="632"/>
        <w:rPr>
          <w:sz w:val="24"/>
        </w:rPr>
      </w:pPr>
      <w:r>
        <w:rPr>
          <w:spacing w:val="-2"/>
          <w:sz w:val="24"/>
        </w:rPr>
        <w:t>Tout</w:t>
      </w:r>
      <w:r>
        <w:rPr>
          <w:spacing w:val="-13"/>
          <w:sz w:val="24"/>
        </w:rPr>
        <w:t xml:space="preserve"> </w:t>
      </w:r>
      <w:r>
        <w:rPr>
          <w:spacing w:val="-2"/>
          <w:sz w:val="24"/>
        </w:rPr>
        <w:t>autre</w:t>
      </w:r>
      <w:r>
        <w:rPr>
          <w:spacing w:val="-11"/>
          <w:sz w:val="24"/>
        </w:rPr>
        <w:t xml:space="preserve"> </w:t>
      </w:r>
      <w:r>
        <w:rPr>
          <w:spacing w:val="-2"/>
          <w:sz w:val="24"/>
        </w:rPr>
        <w:t>évolution</w:t>
      </w:r>
      <w:r>
        <w:rPr>
          <w:spacing w:val="-12"/>
          <w:sz w:val="24"/>
        </w:rPr>
        <w:t xml:space="preserve"> </w:t>
      </w:r>
      <w:r>
        <w:rPr>
          <w:spacing w:val="-2"/>
          <w:sz w:val="24"/>
        </w:rPr>
        <w:t>technologique</w:t>
      </w:r>
      <w:r>
        <w:rPr>
          <w:spacing w:val="-13"/>
          <w:sz w:val="24"/>
        </w:rPr>
        <w:t xml:space="preserve"> </w:t>
      </w:r>
      <w:r>
        <w:rPr>
          <w:spacing w:val="-2"/>
          <w:sz w:val="24"/>
        </w:rPr>
        <w:t>importante</w:t>
      </w:r>
      <w:r>
        <w:rPr>
          <w:spacing w:val="-13"/>
          <w:sz w:val="24"/>
        </w:rPr>
        <w:t xml:space="preserve"> </w:t>
      </w:r>
      <w:r>
        <w:rPr>
          <w:spacing w:val="-2"/>
          <w:sz w:val="24"/>
        </w:rPr>
        <w:t>en</w:t>
      </w:r>
      <w:r>
        <w:rPr>
          <w:spacing w:val="-7"/>
          <w:sz w:val="24"/>
        </w:rPr>
        <w:t xml:space="preserve"> </w:t>
      </w:r>
      <w:r>
        <w:rPr>
          <w:spacing w:val="-2"/>
          <w:sz w:val="24"/>
        </w:rPr>
        <w:t>matière</w:t>
      </w:r>
      <w:r>
        <w:rPr>
          <w:spacing w:val="-13"/>
          <w:sz w:val="24"/>
        </w:rPr>
        <w:t xml:space="preserve"> </w:t>
      </w:r>
      <w:r>
        <w:rPr>
          <w:spacing w:val="-2"/>
          <w:sz w:val="24"/>
        </w:rPr>
        <w:t>de</w:t>
      </w:r>
      <w:r>
        <w:rPr>
          <w:spacing w:val="-13"/>
          <w:sz w:val="24"/>
        </w:rPr>
        <w:t xml:space="preserve"> </w:t>
      </w:r>
      <w:r>
        <w:rPr>
          <w:spacing w:val="-2"/>
          <w:sz w:val="24"/>
        </w:rPr>
        <w:t>restauration</w:t>
      </w:r>
      <w:r>
        <w:rPr>
          <w:spacing w:val="-10"/>
          <w:sz w:val="24"/>
        </w:rPr>
        <w:t xml:space="preserve"> </w:t>
      </w:r>
      <w:r>
        <w:rPr>
          <w:spacing w:val="-2"/>
          <w:sz w:val="24"/>
        </w:rPr>
        <w:t xml:space="preserve">collective </w:t>
      </w:r>
      <w:r>
        <w:rPr>
          <w:sz w:val="24"/>
        </w:rPr>
        <w:t>permettant d’abaisser les coûts</w:t>
      </w:r>
    </w:p>
    <w:p w14:paraId="02111510" w14:textId="77777777" w:rsidR="00C726CE" w:rsidRDefault="00000000">
      <w:pPr>
        <w:pStyle w:val="Corpsdetexte"/>
        <w:spacing w:before="273"/>
      </w:pPr>
      <w:r>
        <w:t>Les</w:t>
      </w:r>
      <w:r>
        <w:rPr>
          <w:spacing w:val="-8"/>
        </w:rPr>
        <w:t xml:space="preserve"> </w:t>
      </w:r>
      <w:r>
        <w:t>clauses</w:t>
      </w:r>
      <w:r>
        <w:rPr>
          <w:spacing w:val="-2"/>
        </w:rPr>
        <w:t xml:space="preserve"> </w:t>
      </w:r>
      <w:r>
        <w:t>de</w:t>
      </w:r>
      <w:r>
        <w:rPr>
          <w:spacing w:val="-9"/>
        </w:rPr>
        <w:t xml:space="preserve"> </w:t>
      </w:r>
      <w:r>
        <w:t>l’accord-cadre</w:t>
      </w:r>
      <w:r>
        <w:rPr>
          <w:spacing w:val="-10"/>
        </w:rPr>
        <w:t xml:space="preserve"> </w:t>
      </w:r>
      <w:r>
        <w:t>sont</w:t>
      </w:r>
      <w:r>
        <w:rPr>
          <w:spacing w:val="-6"/>
        </w:rPr>
        <w:t xml:space="preserve"> </w:t>
      </w:r>
      <w:r>
        <w:t>modifiées</w:t>
      </w:r>
      <w:r>
        <w:rPr>
          <w:spacing w:val="-1"/>
        </w:rPr>
        <w:t xml:space="preserve"> </w:t>
      </w:r>
      <w:r>
        <w:t>comme</w:t>
      </w:r>
      <w:r>
        <w:rPr>
          <w:spacing w:val="-10"/>
        </w:rPr>
        <w:t xml:space="preserve"> </w:t>
      </w:r>
      <w:r>
        <w:t>suit</w:t>
      </w:r>
      <w:r>
        <w:rPr>
          <w:spacing w:val="-1"/>
        </w:rPr>
        <w:t xml:space="preserve"> </w:t>
      </w:r>
      <w:r>
        <w:rPr>
          <w:spacing w:val="-10"/>
        </w:rPr>
        <w:t>:</w:t>
      </w:r>
    </w:p>
    <w:p w14:paraId="6461B20B" w14:textId="77777777" w:rsidR="00C726CE" w:rsidRDefault="00C726CE">
      <w:pPr>
        <w:pStyle w:val="Corpsdetexte"/>
        <w:spacing w:before="0"/>
        <w:ind w:left="0"/>
      </w:pPr>
    </w:p>
    <w:p w14:paraId="12F848C9" w14:textId="77777777" w:rsidR="00C726CE" w:rsidRDefault="00000000">
      <w:pPr>
        <w:pStyle w:val="Corpsdetexte"/>
        <w:spacing w:before="0"/>
        <w:ind w:right="530"/>
        <w:jc w:val="both"/>
      </w:pPr>
      <w:r>
        <w:t>À la demande du représentant de la Ville de Marseille, le titulaire propose les nouveaux prix à ajouter au BPU par courrier ou courriel motivé.</w:t>
      </w:r>
    </w:p>
    <w:p w14:paraId="5A0D0A01" w14:textId="77777777" w:rsidR="00C726CE" w:rsidRDefault="00000000">
      <w:pPr>
        <w:pStyle w:val="Corpsdetexte"/>
        <w:spacing w:before="0"/>
        <w:ind w:right="507"/>
        <w:jc w:val="both"/>
      </w:pPr>
      <w:r>
        <w:t>Les</w:t>
      </w:r>
      <w:r>
        <w:rPr>
          <w:spacing w:val="-6"/>
        </w:rPr>
        <w:t xml:space="preserve"> </w:t>
      </w:r>
      <w:r>
        <w:t>prix</w:t>
      </w:r>
      <w:r>
        <w:rPr>
          <w:spacing w:val="-6"/>
        </w:rPr>
        <w:t xml:space="preserve"> </w:t>
      </w:r>
      <w:r>
        <w:t>nouveaux</w:t>
      </w:r>
      <w:r>
        <w:rPr>
          <w:spacing w:val="-6"/>
        </w:rPr>
        <w:t xml:space="preserve"> </w:t>
      </w:r>
      <w:r>
        <w:t>seront</w:t>
      </w:r>
      <w:r>
        <w:rPr>
          <w:spacing w:val="-1"/>
        </w:rPr>
        <w:t xml:space="preserve"> </w:t>
      </w:r>
      <w:r>
        <w:t>présentés</w:t>
      </w:r>
      <w:r>
        <w:rPr>
          <w:spacing w:val="-6"/>
        </w:rPr>
        <w:t xml:space="preserve"> </w:t>
      </w:r>
      <w:r>
        <w:t>sur</w:t>
      </w:r>
      <w:r>
        <w:rPr>
          <w:spacing w:val="-7"/>
        </w:rPr>
        <w:t xml:space="preserve"> </w:t>
      </w:r>
      <w:r>
        <w:t>la</w:t>
      </w:r>
      <w:r>
        <w:rPr>
          <w:spacing w:val="-7"/>
        </w:rPr>
        <w:t xml:space="preserve"> </w:t>
      </w:r>
      <w:r>
        <w:t>base</w:t>
      </w:r>
      <w:r>
        <w:rPr>
          <w:spacing w:val="-7"/>
        </w:rPr>
        <w:t xml:space="preserve"> </w:t>
      </w:r>
      <w:r>
        <w:t>des</w:t>
      </w:r>
      <w:r>
        <w:rPr>
          <w:spacing w:val="-1"/>
        </w:rPr>
        <w:t xml:space="preserve"> </w:t>
      </w:r>
      <w:r>
        <w:t>éléments</w:t>
      </w:r>
      <w:r>
        <w:rPr>
          <w:spacing w:val="-6"/>
        </w:rPr>
        <w:t xml:space="preserve"> </w:t>
      </w:r>
      <w:r>
        <w:t>constitutifs</w:t>
      </w:r>
      <w:r>
        <w:rPr>
          <w:spacing w:val="-5"/>
        </w:rPr>
        <w:t xml:space="preserve"> </w:t>
      </w:r>
      <w:r>
        <w:t>des</w:t>
      </w:r>
      <w:r>
        <w:rPr>
          <w:spacing w:val="-3"/>
        </w:rPr>
        <w:t xml:space="preserve"> </w:t>
      </w:r>
      <w:r>
        <w:t>prix</w:t>
      </w:r>
      <w:r>
        <w:rPr>
          <w:spacing w:val="-6"/>
        </w:rPr>
        <w:t xml:space="preserve"> </w:t>
      </w:r>
      <w:r>
        <w:t>établis</w:t>
      </w:r>
      <w:r>
        <w:rPr>
          <w:spacing w:val="-6"/>
        </w:rPr>
        <w:t xml:space="preserve"> </w:t>
      </w:r>
      <w:r>
        <w:t xml:space="preserve">au marché, aux conditions économiques en vigueur le mois d’établissement des prix du </w:t>
      </w:r>
      <w:r>
        <w:rPr>
          <w:spacing w:val="-2"/>
        </w:rPr>
        <w:t>marché.</w:t>
      </w:r>
    </w:p>
    <w:p w14:paraId="4145B10A" w14:textId="77777777" w:rsidR="00C726CE" w:rsidRDefault="00C726CE">
      <w:pPr>
        <w:jc w:val="both"/>
        <w:sectPr w:rsidR="00C726CE">
          <w:pgSz w:w="12240" w:h="15840"/>
          <w:pgMar w:top="1360" w:right="1280" w:bottom="720" w:left="1460" w:header="0" w:footer="536" w:gutter="0"/>
          <w:cols w:space="720"/>
        </w:sectPr>
      </w:pPr>
    </w:p>
    <w:p w14:paraId="29A59CF5" w14:textId="77777777" w:rsidR="00C726CE" w:rsidRDefault="00000000">
      <w:pPr>
        <w:pStyle w:val="Corpsdetexte"/>
        <w:spacing w:before="77"/>
        <w:ind w:right="525"/>
        <w:jc w:val="both"/>
      </w:pPr>
      <w:r>
        <w:lastRenderedPageBreak/>
        <w:t>La Ville de Marseille se réserve le droit de négocier toute proposition formulée par le titulaire. Il ordonne la mise en œuvre du réexamen et le rajout de ces prix nouveaux par ordre de service adressé au titulaire.</w:t>
      </w:r>
    </w:p>
    <w:p w14:paraId="5183320D" w14:textId="77777777" w:rsidR="00C726CE" w:rsidRDefault="00000000">
      <w:pPr>
        <w:pStyle w:val="Corpsdetexte"/>
        <w:spacing w:before="0"/>
        <w:ind w:right="526"/>
        <w:jc w:val="both"/>
      </w:pPr>
      <w:r>
        <w:t>Les prix sont réputés définitifs si, dans le délai de 15 jours après notification de cet ordre de service, le titulaire n’a pas présenté de réserve(s).</w:t>
      </w:r>
    </w:p>
    <w:p w14:paraId="31240EC4" w14:textId="77777777" w:rsidR="00C726CE" w:rsidRDefault="00000000">
      <w:pPr>
        <w:pStyle w:val="Corpsdetexte"/>
        <w:ind w:right="524"/>
        <w:jc w:val="both"/>
      </w:pPr>
      <w:r>
        <w:t>Les</w:t>
      </w:r>
      <w:r>
        <w:rPr>
          <w:spacing w:val="-7"/>
        </w:rPr>
        <w:t xml:space="preserve"> </w:t>
      </w:r>
      <w:r>
        <w:t>modifications</w:t>
      </w:r>
      <w:r>
        <w:rPr>
          <w:spacing w:val="-7"/>
        </w:rPr>
        <w:t xml:space="preserve"> </w:t>
      </w:r>
      <w:r>
        <w:t>introduites</w:t>
      </w:r>
      <w:r>
        <w:rPr>
          <w:spacing w:val="-7"/>
        </w:rPr>
        <w:t xml:space="preserve"> </w:t>
      </w:r>
      <w:r>
        <w:t>par</w:t>
      </w:r>
      <w:r>
        <w:rPr>
          <w:spacing w:val="-8"/>
        </w:rPr>
        <w:t xml:space="preserve"> </w:t>
      </w:r>
      <w:r>
        <w:t>ce</w:t>
      </w:r>
      <w:r>
        <w:rPr>
          <w:spacing w:val="-8"/>
        </w:rPr>
        <w:t xml:space="preserve"> </w:t>
      </w:r>
      <w:r>
        <w:t>réexamen</w:t>
      </w:r>
      <w:r>
        <w:rPr>
          <w:spacing w:val="-7"/>
        </w:rPr>
        <w:t xml:space="preserve"> </w:t>
      </w:r>
      <w:r>
        <w:t>ne</w:t>
      </w:r>
      <w:r>
        <w:rPr>
          <w:spacing w:val="-5"/>
        </w:rPr>
        <w:t xml:space="preserve"> </w:t>
      </w:r>
      <w:r>
        <w:t>peuvent</w:t>
      </w:r>
      <w:r>
        <w:rPr>
          <w:spacing w:val="-6"/>
        </w:rPr>
        <w:t xml:space="preserve"> </w:t>
      </w:r>
      <w:r>
        <w:t>avoir</w:t>
      </w:r>
      <w:r>
        <w:rPr>
          <w:spacing w:val="-8"/>
        </w:rPr>
        <w:t xml:space="preserve"> </w:t>
      </w:r>
      <w:r>
        <w:t>pour</w:t>
      </w:r>
      <w:r>
        <w:rPr>
          <w:spacing w:val="-5"/>
        </w:rPr>
        <w:t xml:space="preserve"> </w:t>
      </w:r>
      <w:r>
        <w:t>effet</w:t>
      </w:r>
      <w:r>
        <w:rPr>
          <w:spacing w:val="-4"/>
        </w:rPr>
        <w:t xml:space="preserve"> </w:t>
      </w:r>
      <w:r>
        <w:t>d’augmenter</w:t>
      </w:r>
      <w:r>
        <w:rPr>
          <w:spacing w:val="-8"/>
        </w:rPr>
        <w:t xml:space="preserve"> </w:t>
      </w:r>
      <w:r>
        <w:t>de plus de 30% le nombre de lignes du bordereau des prix de l’accord-cadre initial.</w:t>
      </w:r>
    </w:p>
    <w:p w14:paraId="4F573A36" w14:textId="77777777" w:rsidR="00C726CE" w:rsidRDefault="00C726CE">
      <w:pPr>
        <w:pStyle w:val="Corpsdetexte"/>
        <w:ind w:left="0"/>
      </w:pPr>
    </w:p>
    <w:p w14:paraId="60610E9E" w14:textId="77777777" w:rsidR="00C726CE" w:rsidRDefault="00000000">
      <w:pPr>
        <w:pStyle w:val="Titre1"/>
        <w:jc w:val="both"/>
      </w:pPr>
      <w:r>
        <w:rPr>
          <w:u w:val="single"/>
        </w:rPr>
        <w:t>Modification</w:t>
      </w:r>
      <w:r>
        <w:rPr>
          <w:spacing w:val="-2"/>
          <w:u w:val="single"/>
        </w:rPr>
        <w:t xml:space="preserve"> </w:t>
      </w:r>
      <w:r>
        <w:rPr>
          <w:u w:val="single"/>
        </w:rPr>
        <w:t>due</w:t>
      </w:r>
      <w:r>
        <w:rPr>
          <w:spacing w:val="-2"/>
          <w:u w:val="single"/>
        </w:rPr>
        <w:t xml:space="preserve"> </w:t>
      </w:r>
      <w:r>
        <w:rPr>
          <w:u w:val="single"/>
        </w:rPr>
        <w:t>à</w:t>
      </w:r>
      <w:r>
        <w:rPr>
          <w:spacing w:val="-2"/>
          <w:u w:val="single"/>
        </w:rPr>
        <w:t xml:space="preserve"> </w:t>
      </w:r>
      <w:r>
        <w:rPr>
          <w:u w:val="single"/>
        </w:rPr>
        <w:t>l’évolution</w:t>
      </w:r>
      <w:r>
        <w:rPr>
          <w:spacing w:val="-1"/>
          <w:u w:val="single"/>
        </w:rPr>
        <w:t xml:space="preserve"> </w:t>
      </w:r>
      <w:r>
        <w:rPr>
          <w:u w:val="single"/>
        </w:rPr>
        <w:t>de</w:t>
      </w:r>
      <w:r>
        <w:rPr>
          <w:spacing w:val="-3"/>
          <w:u w:val="single"/>
        </w:rPr>
        <w:t xml:space="preserve"> </w:t>
      </w:r>
      <w:r>
        <w:rPr>
          <w:u w:val="single"/>
        </w:rPr>
        <w:t>la</w:t>
      </w:r>
      <w:r>
        <w:rPr>
          <w:spacing w:val="-1"/>
          <w:u w:val="single"/>
        </w:rPr>
        <w:t xml:space="preserve"> </w:t>
      </w:r>
      <w:r>
        <w:rPr>
          <w:u w:val="single"/>
        </w:rPr>
        <w:t>cuisine</w:t>
      </w:r>
      <w:r>
        <w:rPr>
          <w:spacing w:val="-2"/>
          <w:u w:val="single"/>
        </w:rPr>
        <w:t xml:space="preserve"> centrale</w:t>
      </w:r>
    </w:p>
    <w:p w14:paraId="067ABDE9" w14:textId="77777777" w:rsidR="00C726CE" w:rsidRDefault="00C726CE">
      <w:pPr>
        <w:pStyle w:val="Corpsdetexte"/>
        <w:spacing w:before="0"/>
        <w:ind w:left="0"/>
        <w:rPr>
          <w:b/>
        </w:rPr>
      </w:pPr>
    </w:p>
    <w:p w14:paraId="2DD44673" w14:textId="77777777" w:rsidR="00C726CE" w:rsidRDefault="00000000">
      <w:pPr>
        <w:pStyle w:val="Corpsdetexte"/>
        <w:spacing w:before="0"/>
      </w:pPr>
      <w:r>
        <w:t>Dans</w:t>
      </w:r>
      <w:r>
        <w:rPr>
          <w:spacing w:val="-4"/>
        </w:rPr>
        <w:t xml:space="preserve"> </w:t>
      </w:r>
      <w:r>
        <w:t>l’hypothèse</w:t>
      </w:r>
      <w:r>
        <w:rPr>
          <w:spacing w:val="-2"/>
        </w:rPr>
        <w:t xml:space="preserve"> </w:t>
      </w:r>
      <w:r>
        <w:t>où</w:t>
      </w:r>
      <w:r>
        <w:rPr>
          <w:spacing w:val="-2"/>
        </w:rPr>
        <w:t xml:space="preserve"> </w:t>
      </w:r>
      <w:r>
        <w:t>les</w:t>
      </w:r>
      <w:r>
        <w:rPr>
          <w:spacing w:val="1"/>
        </w:rPr>
        <w:t xml:space="preserve"> </w:t>
      </w:r>
      <w:r>
        <w:t>évolutions</w:t>
      </w:r>
      <w:r>
        <w:rPr>
          <w:spacing w:val="-2"/>
        </w:rPr>
        <w:t xml:space="preserve"> </w:t>
      </w:r>
      <w:r>
        <w:t>de</w:t>
      </w:r>
      <w:r>
        <w:rPr>
          <w:spacing w:val="-2"/>
        </w:rPr>
        <w:t xml:space="preserve"> </w:t>
      </w:r>
      <w:r>
        <w:t>la</w:t>
      </w:r>
      <w:r>
        <w:rPr>
          <w:spacing w:val="-3"/>
        </w:rPr>
        <w:t xml:space="preserve"> </w:t>
      </w:r>
      <w:r>
        <w:t>cuisine</w:t>
      </w:r>
      <w:r>
        <w:rPr>
          <w:spacing w:val="-2"/>
        </w:rPr>
        <w:t xml:space="preserve"> </w:t>
      </w:r>
      <w:r>
        <w:t>centrale,</w:t>
      </w:r>
      <w:r>
        <w:rPr>
          <w:spacing w:val="-2"/>
        </w:rPr>
        <w:t xml:space="preserve"> </w:t>
      </w:r>
      <w:r>
        <w:t>dus</w:t>
      </w:r>
      <w:r>
        <w:rPr>
          <w:spacing w:val="-1"/>
        </w:rPr>
        <w:t xml:space="preserve"> </w:t>
      </w:r>
      <w:r>
        <w:t>au</w:t>
      </w:r>
      <w:r>
        <w:rPr>
          <w:spacing w:val="-1"/>
        </w:rPr>
        <w:t xml:space="preserve"> </w:t>
      </w:r>
      <w:r>
        <w:rPr>
          <w:spacing w:val="-2"/>
        </w:rPr>
        <w:t>projet</w:t>
      </w:r>
    </w:p>
    <w:p w14:paraId="439F6319" w14:textId="77777777" w:rsidR="00C726CE" w:rsidRDefault="00000000">
      <w:pPr>
        <w:pStyle w:val="Corpsdetexte"/>
        <w:spacing w:before="0"/>
      </w:pPr>
      <w:proofErr w:type="gramStart"/>
      <w:r>
        <w:t>d'investissement</w:t>
      </w:r>
      <w:proofErr w:type="gramEnd"/>
      <w:r>
        <w:rPr>
          <w:spacing w:val="-4"/>
        </w:rPr>
        <w:t xml:space="preserve"> </w:t>
      </w:r>
      <w:r>
        <w:t>impacte</w:t>
      </w:r>
      <w:r>
        <w:rPr>
          <w:spacing w:val="-4"/>
        </w:rPr>
        <w:t xml:space="preserve"> </w:t>
      </w:r>
      <w:r>
        <w:t>les</w:t>
      </w:r>
      <w:r>
        <w:rPr>
          <w:spacing w:val="-4"/>
        </w:rPr>
        <w:t xml:space="preserve"> </w:t>
      </w:r>
      <w:r>
        <w:t>coûts</w:t>
      </w:r>
      <w:r>
        <w:rPr>
          <w:spacing w:val="-4"/>
        </w:rPr>
        <w:t xml:space="preserve"> </w:t>
      </w:r>
      <w:r>
        <w:t>attachés</w:t>
      </w:r>
      <w:r>
        <w:rPr>
          <w:spacing w:val="-2"/>
        </w:rPr>
        <w:t xml:space="preserve"> </w:t>
      </w:r>
      <w:r>
        <w:t>à</w:t>
      </w:r>
      <w:r>
        <w:rPr>
          <w:spacing w:val="-4"/>
        </w:rPr>
        <w:t xml:space="preserve"> </w:t>
      </w:r>
      <w:r>
        <w:t>la</w:t>
      </w:r>
      <w:r>
        <w:rPr>
          <w:spacing w:val="-4"/>
        </w:rPr>
        <w:t xml:space="preserve"> </w:t>
      </w:r>
      <w:r>
        <w:t>mission</w:t>
      </w:r>
      <w:r>
        <w:rPr>
          <w:spacing w:val="-4"/>
        </w:rPr>
        <w:t xml:space="preserve"> </w:t>
      </w:r>
      <w:r>
        <w:t>du</w:t>
      </w:r>
      <w:r>
        <w:rPr>
          <w:spacing w:val="-4"/>
        </w:rPr>
        <w:t xml:space="preserve"> </w:t>
      </w:r>
      <w:r>
        <w:t>titulaire</w:t>
      </w:r>
      <w:r>
        <w:rPr>
          <w:spacing w:val="-4"/>
        </w:rPr>
        <w:t xml:space="preserve"> </w:t>
      </w:r>
      <w:r>
        <w:t>(tels</w:t>
      </w:r>
      <w:r>
        <w:rPr>
          <w:spacing w:val="-4"/>
        </w:rPr>
        <w:t xml:space="preserve"> </w:t>
      </w:r>
      <w:r>
        <w:t>que</w:t>
      </w:r>
      <w:r>
        <w:rPr>
          <w:spacing w:val="-4"/>
        </w:rPr>
        <w:t xml:space="preserve"> </w:t>
      </w:r>
      <w:r>
        <w:t>décomposés</w:t>
      </w:r>
      <w:r>
        <w:rPr>
          <w:spacing w:val="-2"/>
        </w:rPr>
        <w:t xml:space="preserve"> </w:t>
      </w:r>
      <w:r>
        <w:t>au BPU : denrées, personnels de la cuisine centrale, livraison des repas...), les prix du BPU pourront être modifiés pour tenir compte de ces incidences.</w:t>
      </w:r>
    </w:p>
    <w:p w14:paraId="54A98E32" w14:textId="77777777" w:rsidR="00C726CE" w:rsidRDefault="00C726CE">
      <w:pPr>
        <w:pStyle w:val="Corpsdetexte"/>
        <w:spacing w:before="0"/>
        <w:ind w:left="0"/>
      </w:pPr>
    </w:p>
    <w:p w14:paraId="07C10562" w14:textId="77777777" w:rsidR="00C726CE" w:rsidRDefault="00000000">
      <w:pPr>
        <w:pStyle w:val="Corpsdetexte"/>
        <w:spacing w:before="1"/>
      </w:pPr>
      <w:r>
        <w:t>Le</w:t>
      </w:r>
      <w:r>
        <w:rPr>
          <w:spacing w:val="-4"/>
        </w:rPr>
        <w:t xml:space="preserve"> </w:t>
      </w:r>
      <w:r>
        <w:t>titulaire</w:t>
      </w:r>
      <w:r>
        <w:rPr>
          <w:spacing w:val="-4"/>
        </w:rPr>
        <w:t xml:space="preserve"> </w:t>
      </w:r>
      <w:r>
        <w:t>du</w:t>
      </w:r>
      <w:r>
        <w:rPr>
          <w:spacing w:val="-3"/>
        </w:rPr>
        <w:t xml:space="preserve"> </w:t>
      </w:r>
      <w:r>
        <w:t>marché</w:t>
      </w:r>
      <w:r>
        <w:rPr>
          <w:spacing w:val="-4"/>
        </w:rPr>
        <w:t xml:space="preserve"> </w:t>
      </w:r>
      <w:r>
        <w:t>ou</w:t>
      </w:r>
      <w:r>
        <w:rPr>
          <w:spacing w:val="-1"/>
        </w:rPr>
        <w:t xml:space="preserve"> </w:t>
      </w:r>
      <w:r>
        <w:t>le</w:t>
      </w:r>
      <w:r>
        <w:rPr>
          <w:spacing w:val="-4"/>
        </w:rPr>
        <w:t xml:space="preserve"> </w:t>
      </w:r>
      <w:r>
        <w:t>pouvoir</w:t>
      </w:r>
      <w:r>
        <w:rPr>
          <w:spacing w:val="-4"/>
        </w:rPr>
        <w:t xml:space="preserve"> </w:t>
      </w:r>
      <w:r>
        <w:t>adjudicateur</w:t>
      </w:r>
      <w:r>
        <w:rPr>
          <w:spacing w:val="-4"/>
        </w:rPr>
        <w:t xml:space="preserve"> </w:t>
      </w:r>
      <w:r>
        <w:t>identifie</w:t>
      </w:r>
      <w:r>
        <w:rPr>
          <w:spacing w:val="-4"/>
        </w:rPr>
        <w:t xml:space="preserve"> </w:t>
      </w:r>
      <w:r>
        <w:t>les</w:t>
      </w:r>
      <w:r>
        <w:rPr>
          <w:spacing w:val="-3"/>
        </w:rPr>
        <w:t xml:space="preserve"> </w:t>
      </w:r>
      <w:r>
        <w:t>prix</w:t>
      </w:r>
      <w:r>
        <w:rPr>
          <w:spacing w:val="-3"/>
        </w:rPr>
        <w:t xml:space="preserve"> </w:t>
      </w:r>
      <w:r>
        <w:t>qui</w:t>
      </w:r>
      <w:r>
        <w:rPr>
          <w:spacing w:val="-3"/>
        </w:rPr>
        <w:t xml:space="preserve"> </w:t>
      </w:r>
      <w:r>
        <w:t>nécessitent</w:t>
      </w:r>
      <w:r>
        <w:rPr>
          <w:spacing w:val="-3"/>
        </w:rPr>
        <w:t xml:space="preserve"> </w:t>
      </w:r>
      <w:r>
        <w:t>d’évoluer</w:t>
      </w:r>
      <w:r>
        <w:rPr>
          <w:spacing w:val="-4"/>
        </w:rPr>
        <w:t xml:space="preserve"> </w:t>
      </w:r>
      <w:r>
        <w:t>et propose les nouveaux prix à modifier au BPU par courrier motivé à l’autre partie, avec production de tous les justificatifs nécessaires à l'instruction de la demande.</w:t>
      </w:r>
    </w:p>
    <w:p w14:paraId="12F845B0" w14:textId="77777777" w:rsidR="00C726CE" w:rsidRDefault="00000000">
      <w:pPr>
        <w:pStyle w:val="Corpsdetexte"/>
        <w:spacing w:before="276"/>
      </w:pPr>
      <w:r>
        <w:t>Les prix modifiés seront présentés sur la base des éléments constitutifs des prix établis au marché, aux</w:t>
      </w:r>
      <w:r>
        <w:rPr>
          <w:spacing w:val="-1"/>
        </w:rPr>
        <w:t xml:space="preserve"> </w:t>
      </w:r>
      <w:r>
        <w:t>conditions</w:t>
      </w:r>
      <w:r>
        <w:rPr>
          <w:spacing w:val="-1"/>
        </w:rPr>
        <w:t xml:space="preserve"> </w:t>
      </w:r>
      <w:r>
        <w:t>économiques</w:t>
      </w:r>
      <w:r>
        <w:rPr>
          <w:spacing w:val="-1"/>
        </w:rPr>
        <w:t xml:space="preserve"> </w:t>
      </w:r>
      <w:r>
        <w:t>en</w:t>
      </w:r>
      <w:r>
        <w:rPr>
          <w:spacing w:val="-1"/>
        </w:rPr>
        <w:t xml:space="preserve"> </w:t>
      </w:r>
      <w:r>
        <w:t>vigueur</w:t>
      </w:r>
      <w:r>
        <w:rPr>
          <w:spacing w:val="-2"/>
        </w:rPr>
        <w:t xml:space="preserve"> </w:t>
      </w:r>
      <w:r>
        <w:t>le</w:t>
      </w:r>
      <w:r>
        <w:rPr>
          <w:spacing w:val="-2"/>
        </w:rPr>
        <w:t xml:space="preserve"> </w:t>
      </w:r>
      <w:r>
        <w:t>mois</w:t>
      </w:r>
      <w:r>
        <w:rPr>
          <w:spacing w:val="-1"/>
        </w:rPr>
        <w:t xml:space="preserve"> </w:t>
      </w:r>
      <w:r>
        <w:t>d’établissement</w:t>
      </w:r>
      <w:r>
        <w:rPr>
          <w:spacing w:val="-1"/>
        </w:rPr>
        <w:t xml:space="preserve"> </w:t>
      </w:r>
      <w:r>
        <w:t>des</w:t>
      </w:r>
      <w:r>
        <w:rPr>
          <w:spacing w:val="-1"/>
        </w:rPr>
        <w:t xml:space="preserve"> </w:t>
      </w:r>
      <w:r>
        <w:t>prix</w:t>
      </w:r>
      <w:r>
        <w:rPr>
          <w:spacing w:val="-1"/>
        </w:rPr>
        <w:t xml:space="preserve"> </w:t>
      </w:r>
      <w:r>
        <w:t>du</w:t>
      </w:r>
      <w:r>
        <w:rPr>
          <w:spacing w:val="-1"/>
        </w:rPr>
        <w:t xml:space="preserve"> </w:t>
      </w:r>
      <w:r>
        <w:t>marché. Chacun</w:t>
      </w:r>
      <w:r>
        <w:rPr>
          <w:spacing w:val="-3"/>
        </w:rPr>
        <w:t xml:space="preserve"> </w:t>
      </w:r>
      <w:r>
        <w:t>des</w:t>
      </w:r>
      <w:r>
        <w:rPr>
          <w:spacing w:val="-3"/>
        </w:rPr>
        <w:t xml:space="preserve"> </w:t>
      </w:r>
      <w:r>
        <w:t>deux</w:t>
      </w:r>
      <w:r>
        <w:rPr>
          <w:spacing w:val="-3"/>
        </w:rPr>
        <w:t xml:space="preserve"> </w:t>
      </w:r>
      <w:r>
        <w:t>parties</w:t>
      </w:r>
      <w:r>
        <w:rPr>
          <w:spacing w:val="-1"/>
        </w:rPr>
        <w:t xml:space="preserve"> </w:t>
      </w:r>
      <w:r>
        <w:t>se</w:t>
      </w:r>
      <w:r>
        <w:rPr>
          <w:spacing w:val="-4"/>
        </w:rPr>
        <w:t xml:space="preserve"> </w:t>
      </w:r>
      <w:r>
        <w:t>réserve</w:t>
      </w:r>
      <w:r>
        <w:rPr>
          <w:spacing w:val="-4"/>
        </w:rPr>
        <w:t xml:space="preserve"> </w:t>
      </w:r>
      <w:r>
        <w:t>le</w:t>
      </w:r>
      <w:r>
        <w:rPr>
          <w:spacing w:val="-4"/>
        </w:rPr>
        <w:t xml:space="preserve"> </w:t>
      </w:r>
      <w:r>
        <w:t>droit</w:t>
      </w:r>
      <w:r>
        <w:rPr>
          <w:spacing w:val="-3"/>
        </w:rPr>
        <w:t xml:space="preserve"> </w:t>
      </w:r>
      <w:r>
        <w:t>de</w:t>
      </w:r>
      <w:r>
        <w:rPr>
          <w:spacing w:val="-4"/>
        </w:rPr>
        <w:t xml:space="preserve"> </w:t>
      </w:r>
      <w:r>
        <w:t>négocier</w:t>
      </w:r>
      <w:r>
        <w:rPr>
          <w:spacing w:val="-4"/>
        </w:rPr>
        <w:t xml:space="preserve"> </w:t>
      </w:r>
      <w:r>
        <w:t>toute</w:t>
      </w:r>
      <w:r>
        <w:rPr>
          <w:spacing w:val="-4"/>
        </w:rPr>
        <w:t xml:space="preserve"> </w:t>
      </w:r>
      <w:r>
        <w:t>proposition</w:t>
      </w:r>
      <w:r>
        <w:rPr>
          <w:spacing w:val="-3"/>
        </w:rPr>
        <w:t xml:space="preserve"> </w:t>
      </w:r>
      <w:r>
        <w:t>formulée</w:t>
      </w:r>
      <w:r>
        <w:rPr>
          <w:spacing w:val="-4"/>
        </w:rPr>
        <w:t xml:space="preserve"> </w:t>
      </w:r>
      <w:r>
        <w:t>par</w:t>
      </w:r>
      <w:r>
        <w:rPr>
          <w:spacing w:val="-4"/>
        </w:rPr>
        <w:t xml:space="preserve"> </w:t>
      </w:r>
      <w:r>
        <w:t>l’autre partie. La mise en œuvre du réexamen est effectuée par voie d’avenant.</w:t>
      </w:r>
    </w:p>
    <w:p w14:paraId="5996368B" w14:textId="77777777" w:rsidR="00C726CE" w:rsidRDefault="00C726CE">
      <w:pPr>
        <w:pStyle w:val="Corpsdetexte"/>
        <w:spacing w:before="0"/>
        <w:ind w:left="0"/>
      </w:pPr>
    </w:p>
    <w:p w14:paraId="72B768E1" w14:textId="77777777" w:rsidR="00C726CE" w:rsidRDefault="00000000">
      <w:pPr>
        <w:pStyle w:val="Corpsdetexte"/>
        <w:spacing w:before="0"/>
      </w:pPr>
      <w:r>
        <w:t>Ces</w:t>
      </w:r>
      <w:r>
        <w:rPr>
          <w:spacing w:val="-3"/>
        </w:rPr>
        <w:t xml:space="preserve"> </w:t>
      </w:r>
      <w:r>
        <w:t>modifications</w:t>
      </w:r>
      <w:r>
        <w:rPr>
          <w:spacing w:val="-3"/>
        </w:rPr>
        <w:t xml:space="preserve"> </w:t>
      </w:r>
      <w:r>
        <w:t>ne</w:t>
      </w:r>
      <w:r>
        <w:rPr>
          <w:spacing w:val="-4"/>
        </w:rPr>
        <w:t xml:space="preserve"> </w:t>
      </w:r>
      <w:r>
        <w:t>pourront</w:t>
      </w:r>
      <w:r>
        <w:rPr>
          <w:spacing w:val="-3"/>
        </w:rPr>
        <w:t xml:space="preserve"> </w:t>
      </w:r>
      <w:r>
        <w:t>avoir</w:t>
      </w:r>
      <w:r>
        <w:rPr>
          <w:spacing w:val="-4"/>
        </w:rPr>
        <w:t xml:space="preserve"> </w:t>
      </w:r>
      <w:r>
        <w:t>un</w:t>
      </w:r>
      <w:r>
        <w:rPr>
          <w:spacing w:val="-3"/>
        </w:rPr>
        <w:t xml:space="preserve"> </w:t>
      </w:r>
      <w:r>
        <w:t>impact</w:t>
      </w:r>
      <w:r>
        <w:rPr>
          <w:spacing w:val="-3"/>
        </w:rPr>
        <w:t xml:space="preserve"> </w:t>
      </w:r>
      <w:r>
        <w:t>de</w:t>
      </w:r>
      <w:r>
        <w:rPr>
          <w:spacing w:val="-2"/>
        </w:rPr>
        <w:t xml:space="preserve"> </w:t>
      </w:r>
      <w:r>
        <w:t>plus</w:t>
      </w:r>
      <w:r>
        <w:rPr>
          <w:spacing w:val="-3"/>
        </w:rPr>
        <w:t xml:space="preserve"> </w:t>
      </w:r>
      <w:r>
        <w:t>ou</w:t>
      </w:r>
      <w:r>
        <w:rPr>
          <w:spacing w:val="-3"/>
        </w:rPr>
        <w:t xml:space="preserve"> </w:t>
      </w:r>
      <w:r>
        <w:t>moins</w:t>
      </w:r>
      <w:r>
        <w:rPr>
          <w:spacing w:val="-3"/>
        </w:rPr>
        <w:t xml:space="preserve"> </w:t>
      </w:r>
      <w:r>
        <w:t>de</w:t>
      </w:r>
      <w:r>
        <w:rPr>
          <w:spacing w:val="-4"/>
        </w:rPr>
        <w:t xml:space="preserve"> </w:t>
      </w:r>
      <w:r>
        <w:t>8%</w:t>
      </w:r>
      <w:r>
        <w:rPr>
          <w:spacing w:val="-4"/>
        </w:rPr>
        <w:t xml:space="preserve"> </w:t>
      </w:r>
      <w:r>
        <w:t>sur</w:t>
      </w:r>
      <w:r>
        <w:rPr>
          <w:spacing w:val="-4"/>
        </w:rPr>
        <w:t xml:space="preserve"> </w:t>
      </w:r>
      <w:r>
        <w:t>les</w:t>
      </w:r>
      <w:r>
        <w:rPr>
          <w:spacing w:val="-3"/>
        </w:rPr>
        <w:t xml:space="preserve"> </w:t>
      </w:r>
      <w:r>
        <w:t>prix</w:t>
      </w:r>
      <w:r>
        <w:rPr>
          <w:spacing w:val="-3"/>
        </w:rPr>
        <w:t xml:space="preserve"> </w:t>
      </w:r>
      <w:r>
        <w:t>en</w:t>
      </w:r>
      <w:r>
        <w:rPr>
          <w:spacing w:val="-3"/>
        </w:rPr>
        <w:t xml:space="preserve"> </w:t>
      </w:r>
      <w:r>
        <w:t>vigueur du marché.</w:t>
      </w:r>
    </w:p>
    <w:p w14:paraId="013F7FA5" w14:textId="77777777" w:rsidR="00C726CE" w:rsidRDefault="00C726CE">
      <w:pPr>
        <w:pStyle w:val="Corpsdetexte"/>
        <w:spacing w:before="115"/>
        <w:ind w:left="0"/>
      </w:pPr>
    </w:p>
    <w:p w14:paraId="7C1092D0" w14:textId="77777777" w:rsidR="00C726CE" w:rsidRDefault="00000000">
      <w:pPr>
        <w:pStyle w:val="Titre1"/>
        <w:jc w:val="both"/>
      </w:pPr>
      <w:bookmarkStart w:id="145" w:name="Ajustement_des_prix_dû_à_l’évolution_du_"/>
      <w:bookmarkEnd w:id="145"/>
      <w:r>
        <w:rPr>
          <w:u w:val="single"/>
        </w:rPr>
        <w:t>Ajustement</w:t>
      </w:r>
      <w:r>
        <w:rPr>
          <w:spacing w:val="-18"/>
          <w:u w:val="single"/>
        </w:rPr>
        <w:t xml:space="preserve"> </w:t>
      </w:r>
      <w:r>
        <w:rPr>
          <w:u w:val="single"/>
        </w:rPr>
        <w:t>des</w:t>
      </w:r>
      <w:r>
        <w:rPr>
          <w:spacing w:val="-10"/>
          <w:u w:val="single"/>
        </w:rPr>
        <w:t xml:space="preserve"> </w:t>
      </w:r>
      <w:r>
        <w:rPr>
          <w:u w:val="single"/>
        </w:rPr>
        <w:t>prix</w:t>
      </w:r>
      <w:r>
        <w:rPr>
          <w:spacing w:val="-9"/>
          <w:u w:val="single"/>
        </w:rPr>
        <w:t xml:space="preserve"> </w:t>
      </w:r>
      <w:r>
        <w:rPr>
          <w:u w:val="single"/>
        </w:rPr>
        <w:t>dû</w:t>
      </w:r>
      <w:r>
        <w:rPr>
          <w:spacing w:val="-5"/>
          <w:u w:val="single"/>
        </w:rPr>
        <w:t xml:space="preserve"> </w:t>
      </w:r>
      <w:r>
        <w:rPr>
          <w:u w:val="single"/>
        </w:rPr>
        <w:t>à</w:t>
      </w:r>
      <w:r>
        <w:rPr>
          <w:spacing w:val="-9"/>
          <w:u w:val="single"/>
        </w:rPr>
        <w:t xml:space="preserve"> </w:t>
      </w:r>
      <w:r>
        <w:rPr>
          <w:u w:val="single"/>
        </w:rPr>
        <w:t>l’évolution</w:t>
      </w:r>
      <w:r>
        <w:rPr>
          <w:spacing w:val="-1"/>
          <w:u w:val="single"/>
        </w:rPr>
        <w:t xml:space="preserve"> </w:t>
      </w:r>
      <w:r>
        <w:rPr>
          <w:u w:val="single"/>
        </w:rPr>
        <w:t>du</w:t>
      </w:r>
      <w:r>
        <w:rPr>
          <w:spacing w:val="-5"/>
          <w:u w:val="single"/>
        </w:rPr>
        <w:t xml:space="preserve"> </w:t>
      </w:r>
      <w:r>
        <w:rPr>
          <w:u w:val="single"/>
        </w:rPr>
        <w:t>taux</w:t>
      </w:r>
      <w:r>
        <w:rPr>
          <w:spacing w:val="-11"/>
          <w:u w:val="single"/>
        </w:rPr>
        <w:t xml:space="preserve"> </w:t>
      </w:r>
      <w:r>
        <w:rPr>
          <w:u w:val="single"/>
        </w:rPr>
        <w:t>de</w:t>
      </w:r>
      <w:r>
        <w:rPr>
          <w:spacing w:val="-14"/>
          <w:u w:val="single"/>
        </w:rPr>
        <w:t xml:space="preserve"> </w:t>
      </w:r>
      <w:r>
        <w:rPr>
          <w:spacing w:val="-2"/>
          <w:u w:val="single"/>
        </w:rPr>
        <w:t>fréquentation</w:t>
      </w:r>
    </w:p>
    <w:p w14:paraId="22DD2668" w14:textId="77777777" w:rsidR="00C726CE" w:rsidRDefault="00000000">
      <w:pPr>
        <w:pStyle w:val="Paragraphedeliste"/>
        <w:numPr>
          <w:ilvl w:val="0"/>
          <w:numId w:val="2"/>
        </w:numPr>
        <w:tabs>
          <w:tab w:val="left" w:pos="1059"/>
        </w:tabs>
        <w:spacing w:before="115"/>
        <w:ind w:left="1059" w:hanging="357"/>
        <w:jc w:val="both"/>
        <w:rPr>
          <w:sz w:val="24"/>
        </w:rPr>
      </w:pPr>
      <w:r>
        <w:rPr>
          <w:sz w:val="24"/>
          <w:u w:val="single"/>
        </w:rPr>
        <w:t>Effet</w:t>
      </w:r>
      <w:r>
        <w:rPr>
          <w:spacing w:val="-9"/>
          <w:sz w:val="24"/>
          <w:u w:val="single"/>
        </w:rPr>
        <w:t xml:space="preserve"> </w:t>
      </w:r>
      <w:r>
        <w:rPr>
          <w:sz w:val="24"/>
          <w:u w:val="single"/>
        </w:rPr>
        <w:t>de</w:t>
      </w:r>
      <w:r>
        <w:rPr>
          <w:spacing w:val="-11"/>
          <w:sz w:val="24"/>
          <w:u w:val="single"/>
        </w:rPr>
        <w:t xml:space="preserve"> </w:t>
      </w:r>
      <w:r>
        <w:rPr>
          <w:sz w:val="24"/>
          <w:u w:val="single"/>
        </w:rPr>
        <w:t>seuil</w:t>
      </w:r>
      <w:r>
        <w:rPr>
          <w:spacing w:val="-6"/>
          <w:sz w:val="24"/>
          <w:u w:val="single"/>
        </w:rPr>
        <w:t xml:space="preserve"> </w:t>
      </w:r>
      <w:r>
        <w:rPr>
          <w:sz w:val="24"/>
          <w:u w:val="single"/>
        </w:rPr>
        <w:t>+/-</w:t>
      </w:r>
      <w:r>
        <w:rPr>
          <w:spacing w:val="-5"/>
          <w:sz w:val="24"/>
          <w:u w:val="single"/>
        </w:rPr>
        <w:t>5%</w:t>
      </w:r>
    </w:p>
    <w:p w14:paraId="191737EE" w14:textId="77777777" w:rsidR="00C726CE" w:rsidRDefault="00000000">
      <w:pPr>
        <w:pStyle w:val="Corpsdetexte"/>
        <w:spacing w:before="4"/>
        <w:ind w:right="511"/>
        <w:jc w:val="both"/>
      </w:pPr>
      <w:r>
        <w:t>A la fin de chaque exercice (soit le 11 août de chaque année), si la moyenne journalière annuelle</w:t>
      </w:r>
      <w:r>
        <w:rPr>
          <w:spacing w:val="-9"/>
        </w:rPr>
        <w:t xml:space="preserve"> </w:t>
      </w:r>
      <w:r>
        <w:t>des</w:t>
      </w:r>
      <w:r>
        <w:rPr>
          <w:spacing w:val="-8"/>
        </w:rPr>
        <w:t xml:space="preserve"> </w:t>
      </w:r>
      <w:r>
        <w:t>repas</w:t>
      </w:r>
      <w:r>
        <w:rPr>
          <w:spacing w:val="-8"/>
        </w:rPr>
        <w:t xml:space="preserve"> </w:t>
      </w:r>
      <w:r>
        <w:t>des</w:t>
      </w:r>
      <w:r>
        <w:rPr>
          <w:spacing w:val="-8"/>
        </w:rPr>
        <w:t xml:space="preserve"> </w:t>
      </w:r>
      <w:r>
        <w:t>déjeuners</w:t>
      </w:r>
      <w:r>
        <w:rPr>
          <w:spacing w:val="-8"/>
        </w:rPr>
        <w:t xml:space="preserve"> </w:t>
      </w:r>
      <w:r>
        <w:t>livrés</w:t>
      </w:r>
      <w:r>
        <w:rPr>
          <w:spacing w:val="-6"/>
        </w:rPr>
        <w:t xml:space="preserve"> </w:t>
      </w:r>
      <w:r>
        <w:t>connaît</w:t>
      </w:r>
      <w:r>
        <w:rPr>
          <w:spacing w:val="-8"/>
        </w:rPr>
        <w:t xml:space="preserve"> </w:t>
      </w:r>
      <w:r>
        <w:t>une</w:t>
      </w:r>
      <w:r>
        <w:rPr>
          <w:spacing w:val="-7"/>
        </w:rPr>
        <w:t xml:space="preserve"> </w:t>
      </w:r>
      <w:r>
        <w:t>augmentation</w:t>
      </w:r>
      <w:r>
        <w:rPr>
          <w:spacing w:val="-8"/>
        </w:rPr>
        <w:t xml:space="preserve"> </w:t>
      </w:r>
      <w:r>
        <w:t>ou</w:t>
      </w:r>
      <w:r>
        <w:rPr>
          <w:spacing w:val="-8"/>
        </w:rPr>
        <w:t xml:space="preserve"> </w:t>
      </w:r>
      <w:r>
        <w:t>une</w:t>
      </w:r>
      <w:r>
        <w:rPr>
          <w:spacing w:val="-9"/>
        </w:rPr>
        <w:t xml:space="preserve"> </w:t>
      </w:r>
      <w:r>
        <w:t>baisse</w:t>
      </w:r>
      <w:r>
        <w:rPr>
          <w:spacing w:val="-9"/>
        </w:rPr>
        <w:t xml:space="preserve"> </w:t>
      </w:r>
      <w:r>
        <w:t>d'au</w:t>
      </w:r>
      <w:r>
        <w:rPr>
          <w:spacing w:val="-8"/>
        </w:rPr>
        <w:t xml:space="preserve"> </w:t>
      </w:r>
      <w:r>
        <w:t>moins 5 % par rapport à un volume de :</w:t>
      </w:r>
    </w:p>
    <w:p w14:paraId="2AC95844" w14:textId="77777777" w:rsidR="00C726CE" w:rsidRDefault="00000000">
      <w:pPr>
        <w:pStyle w:val="Paragraphedeliste"/>
        <w:numPr>
          <w:ilvl w:val="0"/>
          <w:numId w:val="3"/>
        </w:numPr>
        <w:tabs>
          <w:tab w:val="left" w:pos="1062"/>
        </w:tabs>
        <w:spacing w:before="0"/>
        <w:rPr>
          <w:sz w:val="24"/>
        </w:rPr>
      </w:pPr>
      <w:r>
        <w:rPr>
          <w:sz w:val="24"/>
        </w:rPr>
        <w:t>46</w:t>
      </w:r>
      <w:r>
        <w:rPr>
          <w:spacing w:val="-1"/>
          <w:sz w:val="24"/>
        </w:rPr>
        <w:t xml:space="preserve"> </w:t>
      </w:r>
      <w:r>
        <w:rPr>
          <w:sz w:val="24"/>
        </w:rPr>
        <w:t>500 repas par</w:t>
      </w:r>
      <w:r>
        <w:rPr>
          <w:spacing w:val="-5"/>
          <w:sz w:val="24"/>
        </w:rPr>
        <w:t xml:space="preserve"> </w:t>
      </w:r>
      <w:r>
        <w:rPr>
          <w:sz w:val="24"/>
        </w:rPr>
        <w:t>jour</w:t>
      </w:r>
      <w:r>
        <w:rPr>
          <w:spacing w:val="-4"/>
          <w:sz w:val="24"/>
        </w:rPr>
        <w:t xml:space="preserve"> </w:t>
      </w:r>
      <w:r>
        <w:rPr>
          <w:sz w:val="24"/>
        </w:rPr>
        <w:t>pour</w:t>
      </w:r>
      <w:r>
        <w:rPr>
          <w:spacing w:val="-1"/>
          <w:sz w:val="24"/>
        </w:rPr>
        <w:t xml:space="preserve"> </w:t>
      </w:r>
      <w:r>
        <w:rPr>
          <w:sz w:val="24"/>
        </w:rPr>
        <w:t>le</w:t>
      </w:r>
      <w:r>
        <w:rPr>
          <w:spacing w:val="-9"/>
          <w:sz w:val="24"/>
        </w:rPr>
        <w:t xml:space="preserve"> </w:t>
      </w:r>
      <w:r>
        <w:rPr>
          <w:sz w:val="24"/>
        </w:rPr>
        <w:t xml:space="preserve">lot </w:t>
      </w:r>
      <w:r>
        <w:rPr>
          <w:spacing w:val="-10"/>
          <w:sz w:val="24"/>
        </w:rPr>
        <w:t>1</w:t>
      </w:r>
    </w:p>
    <w:p w14:paraId="094BE207" w14:textId="77777777" w:rsidR="00C726CE" w:rsidRDefault="00000000">
      <w:pPr>
        <w:pStyle w:val="Paragraphedeliste"/>
        <w:numPr>
          <w:ilvl w:val="0"/>
          <w:numId w:val="3"/>
        </w:numPr>
        <w:tabs>
          <w:tab w:val="left" w:pos="1062"/>
        </w:tabs>
        <w:spacing w:before="0"/>
        <w:rPr>
          <w:sz w:val="24"/>
        </w:rPr>
      </w:pPr>
      <w:r>
        <w:rPr>
          <w:sz w:val="24"/>
        </w:rPr>
        <w:t>3</w:t>
      </w:r>
      <w:r>
        <w:rPr>
          <w:spacing w:val="-9"/>
          <w:sz w:val="24"/>
        </w:rPr>
        <w:t xml:space="preserve"> </w:t>
      </w:r>
      <w:r>
        <w:rPr>
          <w:sz w:val="24"/>
        </w:rPr>
        <w:t>000 repas par</w:t>
      </w:r>
      <w:r>
        <w:rPr>
          <w:spacing w:val="-1"/>
          <w:sz w:val="24"/>
        </w:rPr>
        <w:t xml:space="preserve"> </w:t>
      </w:r>
      <w:r>
        <w:rPr>
          <w:sz w:val="24"/>
        </w:rPr>
        <w:t>jour</w:t>
      </w:r>
      <w:r>
        <w:rPr>
          <w:spacing w:val="-9"/>
          <w:sz w:val="24"/>
        </w:rPr>
        <w:t xml:space="preserve"> </w:t>
      </w:r>
      <w:r>
        <w:rPr>
          <w:sz w:val="24"/>
        </w:rPr>
        <w:t>pour</w:t>
      </w:r>
      <w:r>
        <w:rPr>
          <w:spacing w:val="1"/>
          <w:sz w:val="24"/>
        </w:rPr>
        <w:t xml:space="preserve"> </w:t>
      </w:r>
      <w:r>
        <w:rPr>
          <w:sz w:val="24"/>
        </w:rPr>
        <w:t>le</w:t>
      </w:r>
      <w:r>
        <w:rPr>
          <w:spacing w:val="-1"/>
          <w:sz w:val="24"/>
        </w:rPr>
        <w:t xml:space="preserve"> </w:t>
      </w:r>
      <w:r>
        <w:rPr>
          <w:sz w:val="24"/>
        </w:rPr>
        <w:t xml:space="preserve">lot </w:t>
      </w:r>
      <w:r>
        <w:rPr>
          <w:spacing w:val="-10"/>
          <w:sz w:val="24"/>
        </w:rPr>
        <w:t>2</w:t>
      </w:r>
    </w:p>
    <w:p w14:paraId="3F2AD84C" w14:textId="77777777" w:rsidR="00C726CE" w:rsidRDefault="00000000">
      <w:pPr>
        <w:pStyle w:val="Paragraphedeliste"/>
        <w:numPr>
          <w:ilvl w:val="0"/>
          <w:numId w:val="3"/>
        </w:numPr>
        <w:tabs>
          <w:tab w:val="left" w:pos="1062"/>
        </w:tabs>
        <w:spacing w:before="2"/>
        <w:rPr>
          <w:sz w:val="24"/>
        </w:rPr>
      </w:pPr>
      <w:r>
        <w:rPr>
          <w:sz w:val="24"/>
        </w:rPr>
        <w:t>3</w:t>
      </w:r>
      <w:r>
        <w:rPr>
          <w:spacing w:val="-9"/>
          <w:sz w:val="24"/>
        </w:rPr>
        <w:t xml:space="preserve"> </w:t>
      </w:r>
      <w:r>
        <w:rPr>
          <w:sz w:val="24"/>
        </w:rPr>
        <w:t>250 repas par</w:t>
      </w:r>
      <w:r>
        <w:rPr>
          <w:spacing w:val="-1"/>
          <w:sz w:val="24"/>
        </w:rPr>
        <w:t xml:space="preserve"> </w:t>
      </w:r>
      <w:r>
        <w:rPr>
          <w:sz w:val="24"/>
        </w:rPr>
        <w:t>jour</w:t>
      </w:r>
      <w:r>
        <w:rPr>
          <w:spacing w:val="-9"/>
          <w:sz w:val="24"/>
        </w:rPr>
        <w:t xml:space="preserve"> </w:t>
      </w:r>
      <w:r>
        <w:rPr>
          <w:sz w:val="24"/>
        </w:rPr>
        <w:t>pour</w:t>
      </w:r>
      <w:r>
        <w:rPr>
          <w:spacing w:val="1"/>
          <w:sz w:val="24"/>
        </w:rPr>
        <w:t xml:space="preserve"> </w:t>
      </w:r>
      <w:r>
        <w:rPr>
          <w:sz w:val="24"/>
        </w:rPr>
        <w:t>le</w:t>
      </w:r>
      <w:r>
        <w:rPr>
          <w:spacing w:val="-1"/>
          <w:sz w:val="24"/>
        </w:rPr>
        <w:t xml:space="preserve"> </w:t>
      </w:r>
      <w:r>
        <w:rPr>
          <w:sz w:val="24"/>
        </w:rPr>
        <w:t xml:space="preserve">lot </w:t>
      </w:r>
      <w:r>
        <w:rPr>
          <w:spacing w:val="-10"/>
          <w:sz w:val="24"/>
        </w:rPr>
        <w:t>3</w:t>
      </w:r>
    </w:p>
    <w:p w14:paraId="69B8A676" w14:textId="77777777" w:rsidR="00C726CE" w:rsidRDefault="00000000">
      <w:pPr>
        <w:pStyle w:val="Corpsdetexte"/>
        <w:spacing w:before="0"/>
        <w:ind w:right="790"/>
      </w:pPr>
      <w:proofErr w:type="gramStart"/>
      <w:r>
        <w:t>un</w:t>
      </w:r>
      <w:proofErr w:type="gramEnd"/>
      <w:r>
        <w:rPr>
          <w:spacing w:val="-10"/>
        </w:rPr>
        <w:t xml:space="preserve"> </w:t>
      </w:r>
      <w:r>
        <w:t>ajustement</w:t>
      </w:r>
      <w:r>
        <w:rPr>
          <w:spacing w:val="-7"/>
        </w:rPr>
        <w:t xml:space="preserve"> </w:t>
      </w:r>
      <w:r>
        <w:t>des</w:t>
      </w:r>
      <w:r>
        <w:rPr>
          <w:spacing w:val="-9"/>
        </w:rPr>
        <w:t xml:space="preserve"> </w:t>
      </w:r>
      <w:r>
        <w:t>prix</w:t>
      </w:r>
      <w:r>
        <w:rPr>
          <w:spacing w:val="-10"/>
        </w:rPr>
        <w:t xml:space="preserve"> </w:t>
      </w:r>
      <w:r>
        <w:t>unitaires</w:t>
      </w:r>
      <w:r>
        <w:rPr>
          <w:spacing w:val="-9"/>
        </w:rPr>
        <w:t xml:space="preserve"> </w:t>
      </w:r>
      <w:r>
        <w:t>aura</w:t>
      </w:r>
      <w:r>
        <w:rPr>
          <w:spacing w:val="-11"/>
        </w:rPr>
        <w:t xml:space="preserve"> </w:t>
      </w:r>
      <w:r>
        <w:t>lieu</w:t>
      </w:r>
      <w:r>
        <w:rPr>
          <w:spacing w:val="-10"/>
        </w:rPr>
        <w:t xml:space="preserve"> </w:t>
      </w:r>
      <w:r>
        <w:t>sur</w:t>
      </w:r>
      <w:r>
        <w:rPr>
          <w:spacing w:val="-13"/>
        </w:rPr>
        <w:t xml:space="preserve"> </w:t>
      </w:r>
      <w:r>
        <w:t>leur</w:t>
      </w:r>
      <w:r>
        <w:rPr>
          <w:spacing w:val="-8"/>
        </w:rPr>
        <w:t xml:space="preserve"> </w:t>
      </w:r>
      <w:r>
        <w:t>part</w:t>
      </w:r>
      <w:r>
        <w:rPr>
          <w:spacing w:val="-7"/>
        </w:rPr>
        <w:t xml:space="preserve"> </w:t>
      </w:r>
      <w:r>
        <w:t>fixe,</w:t>
      </w:r>
      <w:r>
        <w:rPr>
          <w:spacing w:val="-10"/>
        </w:rPr>
        <w:t xml:space="preserve"> </w:t>
      </w:r>
      <w:r>
        <w:t>la</w:t>
      </w:r>
      <w:r>
        <w:rPr>
          <w:spacing w:val="-13"/>
        </w:rPr>
        <w:t xml:space="preserve"> </w:t>
      </w:r>
      <w:r>
        <w:t>répartition</w:t>
      </w:r>
      <w:r>
        <w:rPr>
          <w:spacing w:val="-10"/>
        </w:rPr>
        <w:t xml:space="preserve"> </w:t>
      </w:r>
      <w:r>
        <w:t>part</w:t>
      </w:r>
      <w:r>
        <w:rPr>
          <w:spacing w:val="-7"/>
        </w:rPr>
        <w:t xml:space="preserve"> </w:t>
      </w:r>
      <w:r>
        <w:t>fixe</w:t>
      </w:r>
      <w:r>
        <w:rPr>
          <w:spacing w:val="-13"/>
        </w:rPr>
        <w:t xml:space="preserve"> </w:t>
      </w:r>
      <w:r>
        <w:t>/</w:t>
      </w:r>
      <w:r>
        <w:rPr>
          <w:spacing w:val="-7"/>
        </w:rPr>
        <w:t xml:space="preserve"> </w:t>
      </w:r>
      <w:r>
        <w:t>part variable étant identifiée par poste de coût au Bordereau des Prix Unitaires.</w:t>
      </w:r>
    </w:p>
    <w:p w14:paraId="6BD6E850" w14:textId="77777777" w:rsidR="00C726CE" w:rsidRDefault="00000000">
      <w:pPr>
        <w:pStyle w:val="Corpsdetexte"/>
        <w:spacing w:before="0"/>
        <w:ind w:right="549"/>
      </w:pPr>
      <w:r>
        <w:t>Le</w:t>
      </w:r>
      <w:r>
        <w:rPr>
          <w:spacing w:val="-14"/>
        </w:rPr>
        <w:t xml:space="preserve"> </w:t>
      </w:r>
      <w:r>
        <w:t>nombre</w:t>
      </w:r>
      <w:r>
        <w:rPr>
          <w:spacing w:val="-12"/>
        </w:rPr>
        <w:t xml:space="preserve"> </w:t>
      </w:r>
      <w:r>
        <w:t>de</w:t>
      </w:r>
      <w:r>
        <w:rPr>
          <w:spacing w:val="-9"/>
        </w:rPr>
        <w:t xml:space="preserve"> </w:t>
      </w:r>
      <w:r>
        <w:t>repas</w:t>
      </w:r>
      <w:r>
        <w:rPr>
          <w:spacing w:val="-6"/>
        </w:rPr>
        <w:t xml:space="preserve"> </w:t>
      </w:r>
      <w:r>
        <w:t>réels</w:t>
      </w:r>
      <w:r>
        <w:rPr>
          <w:spacing w:val="-3"/>
        </w:rPr>
        <w:t xml:space="preserve"> </w:t>
      </w:r>
      <w:r>
        <w:t>ayant</w:t>
      </w:r>
      <w:r>
        <w:rPr>
          <w:spacing w:val="-8"/>
        </w:rPr>
        <w:t xml:space="preserve"> </w:t>
      </w:r>
      <w:r>
        <w:t>servi</w:t>
      </w:r>
      <w:r>
        <w:rPr>
          <w:spacing w:val="-8"/>
        </w:rPr>
        <w:t xml:space="preserve"> </w:t>
      </w:r>
      <w:r>
        <w:t>à</w:t>
      </w:r>
      <w:r>
        <w:rPr>
          <w:spacing w:val="-9"/>
        </w:rPr>
        <w:t xml:space="preserve"> </w:t>
      </w:r>
      <w:r>
        <w:t>cet</w:t>
      </w:r>
      <w:r>
        <w:rPr>
          <w:spacing w:val="-8"/>
        </w:rPr>
        <w:t xml:space="preserve"> </w:t>
      </w:r>
      <w:r>
        <w:t>ajustement</w:t>
      </w:r>
      <w:r>
        <w:rPr>
          <w:spacing w:val="-8"/>
        </w:rPr>
        <w:t xml:space="preserve"> </w:t>
      </w:r>
      <w:r>
        <w:t>se</w:t>
      </w:r>
      <w:r>
        <w:rPr>
          <w:spacing w:val="-14"/>
        </w:rPr>
        <w:t xml:space="preserve"> </w:t>
      </w:r>
      <w:r>
        <w:t>substituera</w:t>
      </w:r>
      <w:r>
        <w:rPr>
          <w:spacing w:val="-14"/>
        </w:rPr>
        <w:t xml:space="preserve"> </w:t>
      </w:r>
      <w:r>
        <w:t>pour</w:t>
      </w:r>
      <w:r>
        <w:rPr>
          <w:spacing w:val="-11"/>
        </w:rPr>
        <w:t xml:space="preserve"> </w:t>
      </w:r>
      <w:r>
        <w:t>reconsidérer</w:t>
      </w:r>
      <w:r>
        <w:rPr>
          <w:spacing w:val="-9"/>
        </w:rPr>
        <w:t xml:space="preserve"> </w:t>
      </w:r>
      <w:r>
        <w:t>un autre ajustement.</w:t>
      </w:r>
    </w:p>
    <w:p w14:paraId="2E9B3109" w14:textId="77777777" w:rsidR="00C726CE" w:rsidRDefault="00C726CE">
      <w:pPr>
        <w:pStyle w:val="Corpsdetexte"/>
        <w:spacing w:before="0"/>
        <w:ind w:left="0"/>
      </w:pPr>
    </w:p>
    <w:p w14:paraId="12B4F65F" w14:textId="77777777" w:rsidR="00C726CE" w:rsidRDefault="00000000">
      <w:pPr>
        <w:pStyle w:val="Corpsdetexte"/>
        <w:spacing w:before="1"/>
        <w:ind w:right="549"/>
      </w:pPr>
      <w:r>
        <w:t>Moyenne</w:t>
      </w:r>
      <w:r>
        <w:rPr>
          <w:spacing w:val="-15"/>
        </w:rPr>
        <w:t xml:space="preserve"> </w:t>
      </w:r>
      <w:r>
        <w:t>journalière</w:t>
      </w:r>
      <w:r>
        <w:rPr>
          <w:spacing w:val="-16"/>
        </w:rPr>
        <w:t xml:space="preserve"> </w:t>
      </w:r>
      <w:r>
        <w:t>des</w:t>
      </w:r>
      <w:r>
        <w:rPr>
          <w:spacing w:val="-15"/>
        </w:rPr>
        <w:t xml:space="preserve"> </w:t>
      </w:r>
      <w:r>
        <w:t>déjeuners</w:t>
      </w:r>
      <w:r>
        <w:rPr>
          <w:spacing w:val="-9"/>
        </w:rPr>
        <w:t xml:space="preserve"> </w:t>
      </w:r>
      <w:r>
        <w:t>=</w:t>
      </w:r>
      <w:r>
        <w:rPr>
          <w:spacing w:val="-16"/>
        </w:rPr>
        <w:t xml:space="preserve"> </w:t>
      </w:r>
      <w:r>
        <w:t>nombre</w:t>
      </w:r>
      <w:r>
        <w:rPr>
          <w:spacing w:val="-16"/>
        </w:rPr>
        <w:t xml:space="preserve"> </w:t>
      </w:r>
      <w:r>
        <w:t>de</w:t>
      </w:r>
      <w:r>
        <w:rPr>
          <w:spacing w:val="-15"/>
        </w:rPr>
        <w:t xml:space="preserve"> </w:t>
      </w:r>
      <w:r>
        <w:t>repas</w:t>
      </w:r>
      <w:r>
        <w:rPr>
          <w:spacing w:val="-13"/>
        </w:rPr>
        <w:t xml:space="preserve"> </w:t>
      </w:r>
      <w:r>
        <w:t>livrés</w:t>
      </w:r>
      <w:r>
        <w:rPr>
          <w:spacing w:val="-13"/>
        </w:rPr>
        <w:t xml:space="preserve"> </w:t>
      </w:r>
      <w:r>
        <w:t>(tous</w:t>
      </w:r>
      <w:r>
        <w:rPr>
          <w:spacing w:val="-13"/>
        </w:rPr>
        <w:t xml:space="preserve"> </w:t>
      </w:r>
      <w:r>
        <w:t>type</w:t>
      </w:r>
      <w:r>
        <w:rPr>
          <w:spacing w:val="-15"/>
        </w:rPr>
        <w:t xml:space="preserve"> </w:t>
      </w:r>
      <w:r>
        <w:t>compris)</w:t>
      </w:r>
      <w:r>
        <w:rPr>
          <w:spacing w:val="-15"/>
        </w:rPr>
        <w:t xml:space="preserve"> </w:t>
      </w:r>
      <w:r>
        <w:t>/</w:t>
      </w:r>
      <w:r>
        <w:rPr>
          <w:spacing w:val="-13"/>
        </w:rPr>
        <w:t xml:space="preserve"> </w:t>
      </w:r>
      <w:r>
        <w:t>nombre de jours calendaires.</w:t>
      </w:r>
    </w:p>
    <w:p w14:paraId="435C54A8" w14:textId="77777777" w:rsidR="00C726CE" w:rsidRDefault="00C726CE">
      <w:pPr>
        <w:sectPr w:rsidR="00C726CE">
          <w:pgSz w:w="12240" w:h="15840"/>
          <w:pgMar w:top="1640" w:right="1280" w:bottom="720" w:left="1460" w:header="0" w:footer="536" w:gutter="0"/>
          <w:cols w:space="720"/>
        </w:sectPr>
      </w:pPr>
    </w:p>
    <w:p w14:paraId="48288912" w14:textId="77777777" w:rsidR="00C726CE" w:rsidRDefault="00000000">
      <w:pPr>
        <w:pStyle w:val="Corpsdetexte"/>
        <w:spacing w:before="214"/>
        <w:ind w:left="100"/>
      </w:pPr>
      <w:r>
        <w:lastRenderedPageBreak/>
        <w:t>La</w:t>
      </w:r>
      <w:r>
        <w:rPr>
          <w:spacing w:val="-14"/>
        </w:rPr>
        <w:t xml:space="preserve"> </w:t>
      </w:r>
      <w:r>
        <w:t>révision</w:t>
      </w:r>
      <w:r>
        <w:rPr>
          <w:spacing w:val="-2"/>
        </w:rPr>
        <w:t xml:space="preserve"> </w:t>
      </w:r>
      <w:r>
        <w:t>des</w:t>
      </w:r>
      <w:r>
        <w:rPr>
          <w:spacing w:val="-1"/>
        </w:rPr>
        <w:t xml:space="preserve"> </w:t>
      </w:r>
      <w:r>
        <w:t>prix</w:t>
      </w:r>
      <w:r>
        <w:rPr>
          <w:spacing w:val="-4"/>
        </w:rPr>
        <w:t xml:space="preserve"> </w:t>
      </w:r>
      <w:r>
        <w:t>prévus</w:t>
      </w:r>
      <w:r>
        <w:rPr>
          <w:spacing w:val="-8"/>
        </w:rPr>
        <w:t xml:space="preserve"> </w:t>
      </w:r>
      <w:r>
        <w:t>à</w:t>
      </w:r>
      <w:r>
        <w:rPr>
          <w:spacing w:val="-7"/>
        </w:rPr>
        <w:t xml:space="preserve"> </w:t>
      </w:r>
      <w:r>
        <w:t>l’article</w:t>
      </w:r>
      <w:r>
        <w:rPr>
          <w:spacing w:val="-7"/>
        </w:rPr>
        <w:t xml:space="preserve"> </w:t>
      </w:r>
      <w:r>
        <w:t>8.2</w:t>
      </w:r>
      <w:r>
        <w:rPr>
          <w:spacing w:val="-1"/>
        </w:rPr>
        <w:t xml:space="preserve"> </w:t>
      </w:r>
      <w:r>
        <w:t>du</w:t>
      </w:r>
      <w:r>
        <w:rPr>
          <w:spacing w:val="-1"/>
        </w:rPr>
        <w:t xml:space="preserve"> </w:t>
      </w:r>
      <w:r>
        <w:t>CCAP</w:t>
      </w:r>
      <w:r>
        <w:rPr>
          <w:spacing w:val="-1"/>
        </w:rPr>
        <w:t xml:space="preserve"> </w:t>
      </w:r>
      <w:r>
        <w:t>prendra</w:t>
      </w:r>
      <w:r>
        <w:rPr>
          <w:spacing w:val="-10"/>
        </w:rPr>
        <w:t xml:space="preserve"> </w:t>
      </w:r>
      <w:r>
        <w:t>compte</w:t>
      </w:r>
      <w:r>
        <w:rPr>
          <w:spacing w:val="-7"/>
        </w:rPr>
        <w:t xml:space="preserve"> </w:t>
      </w:r>
      <w:r>
        <w:t>des</w:t>
      </w:r>
      <w:r>
        <w:rPr>
          <w:spacing w:val="-1"/>
        </w:rPr>
        <w:t xml:space="preserve"> </w:t>
      </w:r>
      <w:r>
        <w:t>prix</w:t>
      </w:r>
      <w:r>
        <w:rPr>
          <w:spacing w:val="-1"/>
        </w:rPr>
        <w:t xml:space="preserve"> </w:t>
      </w:r>
      <w:r>
        <w:rPr>
          <w:spacing w:val="-2"/>
        </w:rPr>
        <w:t>ajustés.</w:t>
      </w:r>
    </w:p>
    <w:p w14:paraId="561F61C9" w14:textId="77777777" w:rsidR="00C726CE" w:rsidRDefault="00000000">
      <w:pPr>
        <w:pStyle w:val="Corpsdetexte"/>
        <w:spacing w:before="0"/>
        <w:ind w:right="611"/>
      </w:pPr>
      <w:r>
        <w:t>Les</w:t>
      </w:r>
      <w:r>
        <w:rPr>
          <w:spacing w:val="-15"/>
        </w:rPr>
        <w:t xml:space="preserve"> </w:t>
      </w:r>
      <w:r>
        <w:t>postes</w:t>
      </w:r>
      <w:r>
        <w:rPr>
          <w:spacing w:val="-15"/>
        </w:rPr>
        <w:t xml:space="preserve"> </w:t>
      </w:r>
      <w:r>
        <w:t>de</w:t>
      </w:r>
      <w:r>
        <w:rPr>
          <w:spacing w:val="-15"/>
        </w:rPr>
        <w:t xml:space="preserve"> </w:t>
      </w:r>
      <w:r>
        <w:t>charges</w:t>
      </w:r>
      <w:r>
        <w:rPr>
          <w:spacing w:val="-15"/>
        </w:rPr>
        <w:t xml:space="preserve"> </w:t>
      </w:r>
      <w:r>
        <w:t>fixes</w:t>
      </w:r>
      <w:r>
        <w:rPr>
          <w:spacing w:val="-15"/>
        </w:rPr>
        <w:t xml:space="preserve"> </w:t>
      </w:r>
      <w:r>
        <w:t>sont</w:t>
      </w:r>
      <w:r>
        <w:rPr>
          <w:spacing w:val="-15"/>
        </w:rPr>
        <w:t xml:space="preserve"> </w:t>
      </w:r>
      <w:r>
        <w:t>ajustés</w:t>
      </w:r>
      <w:r>
        <w:rPr>
          <w:spacing w:val="-15"/>
        </w:rPr>
        <w:t xml:space="preserve"> </w:t>
      </w:r>
      <w:r>
        <w:t>à</w:t>
      </w:r>
      <w:r>
        <w:rPr>
          <w:spacing w:val="-16"/>
        </w:rPr>
        <w:t xml:space="preserve"> </w:t>
      </w:r>
      <w:r>
        <w:t>la</w:t>
      </w:r>
      <w:r>
        <w:rPr>
          <w:spacing w:val="-18"/>
        </w:rPr>
        <w:t xml:space="preserve"> </w:t>
      </w:r>
      <w:r>
        <w:t>baisse</w:t>
      </w:r>
      <w:r>
        <w:rPr>
          <w:spacing w:val="-15"/>
        </w:rPr>
        <w:t xml:space="preserve"> </w:t>
      </w:r>
      <w:r>
        <w:t>dans</w:t>
      </w:r>
      <w:r>
        <w:rPr>
          <w:spacing w:val="-15"/>
        </w:rPr>
        <w:t xml:space="preserve"> </w:t>
      </w:r>
      <w:r>
        <w:t>le</w:t>
      </w:r>
      <w:r>
        <w:rPr>
          <w:spacing w:val="-16"/>
        </w:rPr>
        <w:t xml:space="preserve"> </w:t>
      </w:r>
      <w:r>
        <w:t>prix</w:t>
      </w:r>
      <w:r>
        <w:rPr>
          <w:spacing w:val="-15"/>
        </w:rPr>
        <w:t xml:space="preserve"> </w:t>
      </w:r>
      <w:r>
        <w:t>des</w:t>
      </w:r>
      <w:r>
        <w:rPr>
          <w:spacing w:val="-15"/>
        </w:rPr>
        <w:t xml:space="preserve"> </w:t>
      </w:r>
      <w:r>
        <w:t>repas</w:t>
      </w:r>
      <w:r>
        <w:rPr>
          <w:spacing w:val="-15"/>
        </w:rPr>
        <w:t xml:space="preserve"> </w:t>
      </w:r>
      <w:r>
        <w:t>applicable</w:t>
      </w:r>
      <w:r>
        <w:rPr>
          <w:spacing w:val="-16"/>
        </w:rPr>
        <w:t xml:space="preserve"> </w:t>
      </w:r>
      <w:r>
        <w:t>au</w:t>
      </w:r>
      <w:r>
        <w:rPr>
          <w:spacing w:val="-15"/>
        </w:rPr>
        <w:t xml:space="preserve"> </w:t>
      </w:r>
      <w:r>
        <w:t>titre de l'exercice au cours duquel l'augmentation visée ci-dessus est constatée.</w:t>
      </w:r>
    </w:p>
    <w:p w14:paraId="0CF74B97" w14:textId="77777777" w:rsidR="00C726CE" w:rsidRDefault="00000000">
      <w:pPr>
        <w:pStyle w:val="Corpsdetexte"/>
        <w:spacing w:before="0"/>
        <w:ind w:right="790"/>
      </w:pPr>
      <w:r>
        <w:t>Les</w:t>
      </w:r>
      <w:r>
        <w:rPr>
          <w:spacing w:val="-9"/>
        </w:rPr>
        <w:t xml:space="preserve"> </w:t>
      </w:r>
      <w:r>
        <w:t>postes</w:t>
      </w:r>
      <w:r>
        <w:rPr>
          <w:spacing w:val="-9"/>
        </w:rPr>
        <w:t xml:space="preserve"> </w:t>
      </w:r>
      <w:r>
        <w:t>de</w:t>
      </w:r>
      <w:r>
        <w:rPr>
          <w:spacing w:val="-13"/>
        </w:rPr>
        <w:t xml:space="preserve"> </w:t>
      </w:r>
      <w:r>
        <w:t>charges</w:t>
      </w:r>
      <w:r>
        <w:rPr>
          <w:spacing w:val="-5"/>
        </w:rPr>
        <w:t xml:space="preserve"> </w:t>
      </w:r>
      <w:r>
        <w:t>fixes</w:t>
      </w:r>
      <w:r>
        <w:rPr>
          <w:spacing w:val="-9"/>
        </w:rPr>
        <w:t xml:space="preserve"> </w:t>
      </w:r>
      <w:r>
        <w:t>sont</w:t>
      </w:r>
      <w:r>
        <w:rPr>
          <w:spacing w:val="-7"/>
        </w:rPr>
        <w:t xml:space="preserve"> </w:t>
      </w:r>
      <w:r>
        <w:t>ajustés</w:t>
      </w:r>
      <w:r>
        <w:rPr>
          <w:spacing w:val="-7"/>
        </w:rPr>
        <w:t xml:space="preserve"> </w:t>
      </w:r>
      <w:r>
        <w:t>à</w:t>
      </w:r>
      <w:r>
        <w:rPr>
          <w:spacing w:val="-13"/>
        </w:rPr>
        <w:t xml:space="preserve"> </w:t>
      </w:r>
      <w:r>
        <w:t>la</w:t>
      </w:r>
      <w:r>
        <w:rPr>
          <w:spacing w:val="-13"/>
        </w:rPr>
        <w:t xml:space="preserve"> </w:t>
      </w:r>
      <w:r>
        <w:t>hausse</w:t>
      </w:r>
      <w:r>
        <w:rPr>
          <w:spacing w:val="-8"/>
        </w:rPr>
        <w:t xml:space="preserve"> </w:t>
      </w:r>
      <w:r>
        <w:t>dans</w:t>
      </w:r>
      <w:r>
        <w:rPr>
          <w:spacing w:val="-9"/>
        </w:rPr>
        <w:t xml:space="preserve"> </w:t>
      </w:r>
      <w:r>
        <w:t>le</w:t>
      </w:r>
      <w:r>
        <w:rPr>
          <w:spacing w:val="-13"/>
        </w:rPr>
        <w:t xml:space="preserve"> </w:t>
      </w:r>
      <w:r>
        <w:t>prix</w:t>
      </w:r>
      <w:r>
        <w:rPr>
          <w:spacing w:val="-10"/>
        </w:rPr>
        <w:t xml:space="preserve"> </w:t>
      </w:r>
      <w:r>
        <w:t>des</w:t>
      </w:r>
      <w:r>
        <w:rPr>
          <w:spacing w:val="-5"/>
        </w:rPr>
        <w:t xml:space="preserve"> </w:t>
      </w:r>
      <w:r>
        <w:t>repas</w:t>
      </w:r>
      <w:r>
        <w:rPr>
          <w:spacing w:val="-5"/>
        </w:rPr>
        <w:t xml:space="preserve"> </w:t>
      </w:r>
      <w:r>
        <w:t>applicable</w:t>
      </w:r>
      <w:r>
        <w:rPr>
          <w:spacing w:val="-13"/>
        </w:rPr>
        <w:t xml:space="preserve"> </w:t>
      </w:r>
      <w:r>
        <w:t>au titre de l'exercice au cours duquel la baisse visée ci-dessus est constatée.</w:t>
      </w:r>
    </w:p>
    <w:p w14:paraId="061BA518" w14:textId="77777777" w:rsidR="00C726CE" w:rsidRDefault="00000000">
      <w:pPr>
        <w:pStyle w:val="Corpsdetexte"/>
        <w:spacing w:before="0"/>
        <w:ind w:right="2843"/>
      </w:pPr>
      <w:r>
        <w:rPr>
          <w:u w:val="single"/>
        </w:rPr>
        <w:t>Les</w:t>
      </w:r>
      <w:r>
        <w:rPr>
          <w:spacing w:val="-15"/>
          <w:u w:val="single"/>
        </w:rPr>
        <w:t xml:space="preserve"> </w:t>
      </w:r>
      <w:r>
        <w:rPr>
          <w:u w:val="single"/>
        </w:rPr>
        <w:t>postes</w:t>
      </w:r>
      <w:r>
        <w:rPr>
          <w:spacing w:val="-15"/>
          <w:u w:val="single"/>
        </w:rPr>
        <w:t xml:space="preserve"> </w:t>
      </w:r>
      <w:r>
        <w:rPr>
          <w:u w:val="single"/>
        </w:rPr>
        <w:t>de</w:t>
      </w:r>
      <w:r>
        <w:rPr>
          <w:spacing w:val="-15"/>
          <w:u w:val="single"/>
        </w:rPr>
        <w:t xml:space="preserve"> </w:t>
      </w:r>
      <w:r>
        <w:rPr>
          <w:u w:val="single"/>
        </w:rPr>
        <w:t>charges</w:t>
      </w:r>
      <w:r>
        <w:rPr>
          <w:spacing w:val="-15"/>
          <w:u w:val="single"/>
        </w:rPr>
        <w:t xml:space="preserve"> </w:t>
      </w:r>
      <w:r>
        <w:rPr>
          <w:u w:val="single"/>
        </w:rPr>
        <w:t>fixes</w:t>
      </w:r>
      <w:r>
        <w:rPr>
          <w:spacing w:val="-15"/>
          <w:u w:val="single"/>
        </w:rPr>
        <w:t xml:space="preserve"> </w:t>
      </w:r>
      <w:r>
        <w:rPr>
          <w:u w:val="single"/>
        </w:rPr>
        <w:t>sont</w:t>
      </w:r>
      <w:r>
        <w:rPr>
          <w:spacing w:val="-15"/>
          <w:u w:val="single"/>
        </w:rPr>
        <w:t xml:space="preserve"> </w:t>
      </w:r>
      <w:r>
        <w:rPr>
          <w:u w:val="single"/>
        </w:rPr>
        <w:t>ajustés</w:t>
      </w:r>
      <w:r>
        <w:rPr>
          <w:spacing w:val="-15"/>
          <w:u w:val="single"/>
        </w:rPr>
        <w:t xml:space="preserve"> </w:t>
      </w:r>
      <w:r>
        <w:rPr>
          <w:u w:val="single"/>
        </w:rPr>
        <w:t>en</w:t>
      </w:r>
      <w:r>
        <w:rPr>
          <w:spacing w:val="-15"/>
          <w:u w:val="single"/>
        </w:rPr>
        <w:t xml:space="preserve"> </w:t>
      </w:r>
      <w:r>
        <w:rPr>
          <w:u w:val="single"/>
        </w:rPr>
        <w:t>appliquant</w:t>
      </w:r>
      <w:r>
        <w:rPr>
          <w:spacing w:val="-15"/>
          <w:u w:val="single"/>
        </w:rPr>
        <w:t xml:space="preserve"> </w:t>
      </w:r>
      <w:r>
        <w:rPr>
          <w:u w:val="single"/>
        </w:rPr>
        <w:t>la</w:t>
      </w:r>
      <w:r>
        <w:rPr>
          <w:spacing w:val="-16"/>
          <w:u w:val="single"/>
        </w:rPr>
        <w:t xml:space="preserve"> </w:t>
      </w:r>
      <w:r>
        <w:rPr>
          <w:u w:val="single"/>
        </w:rPr>
        <w:t>formule</w:t>
      </w:r>
      <w:r>
        <w:rPr>
          <w:spacing w:val="-16"/>
          <w:u w:val="single"/>
        </w:rPr>
        <w:t xml:space="preserve"> </w:t>
      </w:r>
      <w:r>
        <w:rPr>
          <w:u w:val="single"/>
        </w:rPr>
        <w:t>:</w:t>
      </w:r>
      <w:r>
        <w:t xml:space="preserve"> P' = D’/N</w:t>
      </w:r>
    </w:p>
    <w:p w14:paraId="6D9936E6" w14:textId="77777777" w:rsidR="00C726CE" w:rsidRDefault="00000000">
      <w:pPr>
        <w:pStyle w:val="Corpsdetexte"/>
        <w:spacing w:before="0"/>
      </w:pPr>
      <w:r>
        <w:t>La</w:t>
      </w:r>
      <w:r>
        <w:rPr>
          <w:spacing w:val="-18"/>
        </w:rPr>
        <w:t xml:space="preserve"> </w:t>
      </w:r>
      <w:r>
        <w:t>définition</w:t>
      </w:r>
      <w:r>
        <w:rPr>
          <w:spacing w:val="-3"/>
        </w:rPr>
        <w:t xml:space="preserve"> </w:t>
      </w:r>
      <w:r>
        <w:t>des</w:t>
      </w:r>
      <w:r>
        <w:rPr>
          <w:spacing w:val="-7"/>
        </w:rPr>
        <w:t xml:space="preserve"> </w:t>
      </w:r>
      <w:r>
        <w:t>paramètres</w:t>
      </w:r>
      <w:r>
        <w:rPr>
          <w:spacing w:val="-1"/>
        </w:rPr>
        <w:t xml:space="preserve"> </w:t>
      </w:r>
      <w:r>
        <w:t>est</w:t>
      </w:r>
      <w:r>
        <w:rPr>
          <w:spacing w:val="-7"/>
        </w:rPr>
        <w:t xml:space="preserve"> </w:t>
      </w:r>
      <w:r>
        <w:t>la</w:t>
      </w:r>
      <w:r>
        <w:rPr>
          <w:spacing w:val="-10"/>
        </w:rPr>
        <w:t xml:space="preserve"> </w:t>
      </w:r>
      <w:r>
        <w:t>suivante</w:t>
      </w:r>
      <w:r>
        <w:rPr>
          <w:spacing w:val="-7"/>
        </w:rPr>
        <w:t xml:space="preserve"> </w:t>
      </w:r>
      <w:r>
        <w:rPr>
          <w:spacing w:val="-10"/>
        </w:rPr>
        <w:t>:</w:t>
      </w:r>
    </w:p>
    <w:p w14:paraId="29DC03B3" w14:textId="77777777" w:rsidR="00C726CE" w:rsidRDefault="00000000">
      <w:pPr>
        <w:pStyle w:val="Corpsdetexte"/>
        <w:spacing w:before="0"/>
      </w:pPr>
      <w:r>
        <w:t>P'</w:t>
      </w:r>
      <w:r>
        <w:rPr>
          <w:spacing w:val="-9"/>
        </w:rPr>
        <w:t xml:space="preserve"> </w:t>
      </w:r>
      <w:r>
        <w:t>=</w:t>
      </w:r>
      <w:r>
        <w:rPr>
          <w:spacing w:val="-10"/>
        </w:rPr>
        <w:t xml:space="preserve"> </w:t>
      </w:r>
      <w:r>
        <w:t>Nouveau</w:t>
      </w:r>
      <w:r>
        <w:rPr>
          <w:spacing w:val="-1"/>
        </w:rPr>
        <w:t xml:space="preserve"> </w:t>
      </w:r>
      <w:r>
        <w:t>montant</w:t>
      </w:r>
      <w:r>
        <w:rPr>
          <w:spacing w:val="-1"/>
        </w:rPr>
        <w:t xml:space="preserve"> </w:t>
      </w:r>
      <w:r>
        <w:t>du poste</w:t>
      </w:r>
      <w:r>
        <w:rPr>
          <w:spacing w:val="-10"/>
        </w:rPr>
        <w:t xml:space="preserve"> </w:t>
      </w:r>
      <w:r>
        <w:t>dans</w:t>
      </w:r>
      <w:r>
        <w:rPr>
          <w:spacing w:val="-6"/>
        </w:rPr>
        <w:t xml:space="preserve"> </w:t>
      </w:r>
      <w:r>
        <w:t>le</w:t>
      </w:r>
      <w:r>
        <w:rPr>
          <w:spacing w:val="-10"/>
        </w:rPr>
        <w:t xml:space="preserve"> </w:t>
      </w:r>
      <w:r>
        <w:t>prix</w:t>
      </w:r>
      <w:r>
        <w:rPr>
          <w:spacing w:val="-1"/>
        </w:rPr>
        <w:t xml:space="preserve"> </w:t>
      </w:r>
      <w:r>
        <w:rPr>
          <w:spacing w:val="-2"/>
        </w:rPr>
        <w:t>unitaire,</w:t>
      </w:r>
    </w:p>
    <w:p w14:paraId="7886C476" w14:textId="77777777" w:rsidR="00C726CE" w:rsidRDefault="00000000">
      <w:pPr>
        <w:pStyle w:val="Corpsdetexte"/>
        <w:spacing w:before="0"/>
        <w:ind w:right="1914"/>
      </w:pPr>
      <w:proofErr w:type="gramStart"/>
      <w:r>
        <w:t>D’</w:t>
      </w:r>
      <w:r>
        <w:rPr>
          <w:spacing w:val="-16"/>
        </w:rPr>
        <w:t xml:space="preserve"> </w:t>
      </w:r>
      <w:r>
        <w:t>=</w:t>
      </w:r>
      <w:proofErr w:type="gramEnd"/>
      <w:r>
        <w:rPr>
          <w:spacing w:val="-16"/>
        </w:rPr>
        <w:t xml:space="preserve"> </w:t>
      </w:r>
      <w:r>
        <w:t>Dépense</w:t>
      </w:r>
      <w:r>
        <w:rPr>
          <w:spacing w:val="-16"/>
        </w:rPr>
        <w:t xml:space="preserve"> </w:t>
      </w:r>
      <w:r>
        <w:t>globale</w:t>
      </w:r>
      <w:r>
        <w:rPr>
          <w:spacing w:val="-16"/>
        </w:rPr>
        <w:t xml:space="preserve"> </w:t>
      </w:r>
      <w:r>
        <w:t>correspondant</w:t>
      </w:r>
      <w:r>
        <w:rPr>
          <w:spacing w:val="-15"/>
        </w:rPr>
        <w:t xml:space="preserve"> </w:t>
      </w:r>
      <w:r>
        <w:t>au</w:t>
      </w:r>
      <w:r>
        <w:rPr>
          <w:spacing w:val="-15"/>
        </w:rPr>
        <w:t xml:space="preserve"> </w:t>
      </w:r>
      <w:r>
        <w:t>poste,</w:t>
      </w:r>
      <w:r>
        <w:rPr>
          <w:spacing w:val="-15"/>
        </w:rPr>
        <w:t xml:space="preserve"> </w:t>
      </w:r>
      <w:r>
        <w:t>telle</w:t>
      </w:r>
      <w:r>
        <w:rPr>
          <w:spacing w:val="-15"/>
        </w:rPr>
        <w:t xml:space="preserve"> </w:t>
      </w:r>
      <w:r>
        <w:t>que</w:t>
      </w:r>
      <w:r>
        <w:rPr>
          <w:spacing w:val="-16"/>
        </w:rPr>
        <w:t xml:space="preserve"> </w:t>
      </w:r>
      <w:r>
        <w:t>définie</w:t>
      </w:r>
      <w:r>
        <w:rPr>
          <w:spacing w:val="-16"/>
        </w:rPr>
        <w:t xml:space="preserve"> </w:t>
      </w:r>
      <w:r>
        <w:t>initialement N = Nombre effectif de repas concernés par le poste.</w:t>
      </w:r>
    </w:p>
    <w:p w14:paraId="652BEC49" w14:textId="77777777" w:rsidR="00C726CE" w:rsidRDefault="00C726CE">
      <w:pPr>
        <w:pStyle w:val="Corpsdetexte"/>
        <w:spacing w:before="3"/>
        <w:ind w:left="0"/>
      </w:pPr>
    </w:p>
    <w:p w14:paraId="61148B74" w14:textId="77777777" w:rsidR="00C726CE" w:rsidRDefault="00000000">
      <w:pPr>
        <w:pStyle w:val="Corpsdetexte"/>
        <w:spacing w:before="0"/>
      </w:pPr>
      <w:r>
        <w:t>Les</w:t>
      </w:r>
      <w:r>
        <w:rPr>
          <w:spacing w:val="-7"/>
        </w:rPr>
        <w:t xml:space="preserve"> </w:t>
      </w:r>
      <w:r>
        <w:t>postes</w:t>
      </w:r>
      <w:r>
        <w:rPr>
          <w:spacing w:val="-7"/>
        </w:rPr>
        <w:t xml:space="preserve"> </w:t>
      </w:r>
      <w:r>
        <w:t>de</w:t>
      </w:r>
      <w:r>
        <w:rPr>
          <w:spacing w:val="-10"/>
        </w:rPr>
        <w:t xml:space="preserve"> </w:t>
      </w:r>
      <w:r>
        <w:t>charges</w:t>
      </w:r>
      <w:r>
        <w:rPr>
          <w:spacing w:val="-7"/>
        </w:rPr>
        <w:t xml:space="preserve"> </w:t>
      </w:r>
      <w:r>
        <w:t>variables</w:t>
      </w:r>
      <w:r>
        <w:rPr>
          <w:spacing w:val="-7"/>
        </w:rPr>
        <w:t xml:space="preserve"> </w:t>
      </w:r>
      <w:r>
        <w:t>restent</w:t>
      </w:r>
      <w:r>
        <w:rPr>
          <w:spacing w:val="-3"/>
        </w:rPr>
        <w:t xml:space="preserve"> </w:t>
      </w:r>
      <w:r>
        <w:rPr>
          <w:spacing w:val="-2"/>
        </w:rPr>
        <w:t>inchangés.</w:t>
      </w:r>
    </w:p>
    <w:p w14:paraId="6C36C04C" w14:textId="77777777" w:rsidR="00C726CE" w:rsidRDefault="00C726CE">
      <w:pPr>
        <w:pStyle w:val="Corpsdetexte"/>
        <w:spacing w:before="268"/>
        <w:ind w:left="0"/>
      </w:pPr>
    </w:p>
    <w:p w14:paraId="0B7C17AD" w14:textId="77777777" w:rsidR="00C726CE" w:rsidRDefault="00000000">
      <w:pPr>
        <w:pStyle w:val="Paragraphedeliste"/>
        <w:numPr>
          <w:ilvl w:val="0"/>
          <w:numId w:val="2"/>
        </w:numPr>
        <w:tabs>
          <w:tab w:val="left" w:pos="1059"/>
        </w:tabs>
        <w:spacing w:before="0"/>
        <w:ind w:left="1059" w:hanging="357"/>
        <w:jc w:val="both"/>
        <w:rPr>
          <w:sz w:val="24"/>
        </w:rPr>
      </w:pPr>
      <w:r>
        <w:rPr>
          <w:sz w:val="24"/>
          <w:u w:val="single"/>
        </w:rPr>
        <w:t>Effet</w:t>
      </w:r>
      <w:r>
        <w:rPr>
          <w:spacing w:val="-9"/>
          <w:sz w:val="24"/>
          <w:u w:val="single"/>
        </w:rPr>
        <w:t xml:space="preserve"> </w:t>
      </w:r>
      <w:r>
        <w:rPr>
          <w:sz w:val="24"/>
          <w:u w:val="single"/>
        </w:rPr>
        <w:t>de</w:t>
      </w:r>
      <w:r>
        <w:rPr>
          <w:spacing w:val="-11"/>
          <w:sz w:val="24"/>
          <w:u w:val="single"/>
        </w:rPr>
        <w:t xml:space="preserve"> </w:t>
      </w:r>
      <w:r>
        <w:rPr>
          <w:sz w:val="24"/>
          <w:u w:val="single"/>
        </w:rPr>
        <w:t>seuil</w:t>
      </w:r>
      <w:r>
        <w:rPr>
          <w:spacing w:val="-6"/>
          <w:sz w:val="24"/>
          <w:u w:val="single"/>
        </w:rPr>
        <w:t xml:space="preserve"> </w:t>
      </w:r>
      <w:r>
        <w:rPr>
          <w:sz w:val="24"/>
          <w:u w:val="single"/>
        </w:rPr>
        <w:t>+/-</w:t>
      </w:r>
      <w:r>
        <w:rPr>
          <w:spacing w:val="-5"/>
          <w:sz w:val="24"/>
          <w:u w:val="single"/>
        </w:rPr>
        <w:t>20%</w:t>
      </w:r>
    </w:p>
    <w:p w14:paraId="32A50943" w14:textId="77777777" w:rsidR="00C726CE" w:rsidRDefault="00000000">
      <w:pPr>
        <w:pStyle w:val="Corpsdetexte"/>
        <w:spacing w:before="4"/>
        <w:ind w:right="503"/>
        <w:jc w:val="both"/>
      </w:pPr>
      <w:r>
        <w:t>Si</w:t>
      </w:r>
      <w:r>
        <w:rPr>
          <w:spacing w:val="-10"/>
        </w:rPr>
        <w:t xml:space="preserve"> </w:t>
      </w:r>
      <w:r>
        <w:t>la</w:t>
      </w:r>
      <w:r>
        <w:rPr>
          <w:spacing w:val="-14"/>
        </w:rPr>
        <w:t xml:space="preserve"> </w:t>
      </w:r>
      <w:r>
        <w:t>moyenne</w:t>
      </w:r>
      <w:r>
        <w:rPr>
          <w:spacing w:val="-12"/>
        </w:rPr>
        <w:t xml:space="preserve"> </w:t>
      </w:r>
      <w:r>
        <w:t>annuelle</w:t>
      </w:r>
      <w:r>
        <w:rPr>
          <w:spacing w:val="-14"/>
        </w:rPr>
        <w:t xml:space="preserve"> </w:t>
      </w:r>
      <w:r>
        <w:t>journalière</w:t>
      </w:r>
      <w:r>
        <w:rPr>
          <w:spacing w:val="-12"/>
        </w:rPr>
        <w:t xml:space="preserve"> </w:t>
      </w:r>
      <w:r>
        <w:t>des</w:t>
      </w:r>
      <w:r>
        <w:rPr>
          <w:spacing w:val="-8"/>
        </w:rPr>
        <w:t xml:space="preserve"> </w:t>
      </w:r>
      <w:r>
        <w:t>repas</w:t>
      </w:r>
      <w:r>
        <w:rPr>
          <w:spacing w:val="-10"/>
        </w:rPr>
        <w:t xml:space="preserve"> </w:t>
      </w:r>
      <w:r>
        <w:t>commandés</w:t>
      </w:r>
      <w:r>
        <w:rPr>
          <w:spacing w:val="-10"/>
        </w:rPr>
        <w:t xml:space="preserve"> </w:t>
      </w:r>
      <w:r>
        <w:t>connaît</w:t>
      </w:r>
      <w:r>
        <w:rPr>
          <w:spacing w:val="-10"/>
        </w:rPr>
        <w:t xml:space="preserve"> </w:t>
      </w:r>
      <w:r>
        <w:t>une</w:t>
      </w:r>
      <w:r>
        <w:rPr>
          <w:spacing w:val="-12"/>
        </w:rPr>
        <w:t xml:space="preserve"> </w:t>
      </w:r>
      <w:r>
        <w:t>augmentation</w:t>
      </w:r>
      <w:r>
        <w:rPr>
          <w:spacing w:val="-13"/>
        </w:rPr>
        <w:t xml:space="preserve"> </w:t>
      </w:r>
      <w:r>
        <w:t>ou</w:t>
      </w:r>
      <w:r>
        <w:rPr>
          <w:spacing w:val="-11"/>
        </w:rPr>
        <w:t xml:space="preserve"> </w:t>
      </w:r>
      <w:r>
        <w:t xml:space="preserve">une réduction d'au moins 20 % par rapport au nombre de référence annuel sur la durée du marché </w:t>
      </w:r>
      <w:r>
        <w:rPr>
          <w:i/>
        </w:rPr>
        <w:t xml:space="preserve">(conformément à la référence renseignée aux articles 1.5.2 des CCTP du lot 1, 2 ou 3). </w:t>
      </w:r>
      <w:r>
        <w:t>Pour tenir compte de l'évolution économique et technique, le bordereau des prix unitaires peut être soumis à réexamen à l'initiative de la Ville de Marseille ou sur production par le titulaire des justificatifs nécessaires, dans le cas suivant :</w:t>
      </w:r>
    </w:p>
    <w:p w14:paraId="006118C6" w14:textId="77777777" w:rsidR="00C726CE" w:rsidRDefault="00000000">
      <w:pPr>
        <w:pStyle w:val="Corpsdetexte"/>
        <w:spacing w:before="72"/>
        <w:ind w:right="514"/>
        <w:jc w:val="both"/>
      </w:pPr>
      <w:r>
        <w:t>Le titulaire du marché identifie les prix du bordereau des prix unitaires qui nécessitent d’évoluer</w:t>
      </w:r>
      <w:r>
        <w:rPr>
          <w:spacing w:val="-2"/>
        </w:rPr>
        <w:t xml:space="preserve"> </w:t>
      </w:r>
      <w:r>
        <w:t>et</w:t>
      </w:r>
      <w:r>
        <w:rPr>
          <w:spacing w:val="-1"/>
        </w:rPr>
        <w:t xml:space="preserve"> </w:t>
      </w:r>
      <w:r>
        <w:t>propose</w:t>
      </w:r>
      <w:r>
        <w:rPr>
          <w:spacing w:val="-2"/>
        </w:rPr>
        <w:t xml:space="preserve"> </w:t>
      </w:r>
      <w:r>
        <w:t>les nouveaux</w:t>
      </w:r>
      <w:r>
        <w:rPr>
          <w:spacing w:val="-1"/>
        </w:rPr>
        <w:t xml:space="preserve"> </w:t>
      </w:r>
      <w:r>
        <w:t>prix</w:t>
      </w:r>
      <w:r>
        <w:rPr>
          <w:spacing w:val="-1"/>
        </w:rPr>
        <w:t xml:space="preserve"> </w:t>
      </w:r>
      <w:r>
        <w:t>à</w:t>
      </w:r>
      <w:r>
        <w:rPr>
          <w:spacing w:val="-2"/>
        </w:rPr>
        <w:t xml:space="preserve"> </w:t>
      </w:r>
      <w:r>
        <w:t>modifier au</w:t>
      </w:r>
      <w:r>
        <w:rPr>
          <w:spacing w:val="-1"/>
        </w:rPr>
        <w:t xml:space="preserve"> </w:t>
      </w:r>
      <w:r>
        <w:t>BPU</w:t>
      </w:r>
      <w:r>
        <w:rPr>
          <w:spacing w:val="-4"/>
        </w:rPr>
        <w:t xml:space="preserve"> </w:t>
      </w:r>
      <w:r>
        <w:t>par courrier</w:t>
      </w:r>
      <w:r>
        <w:rPr>
          <w:spacing w:val="-2"/>
        </w:rPr>
        <w:t xml:space="preserve"> </w:t>
      </w:r>
      <w:r>
        <w:t>motivé</w:t>
      </w:r>
      <w:r>
        <w:rPr>
          <w:spacing w:val="-4"/>
        </w:rPr>
        <w:t xml:space="preserve"> </w:t>
      </w:r>
      <w:r>
        <w:t>au</w:t>
      </w:r>
      <w:r>
        <w:rPr>
          <w:spacing w:val="-1"/>
        </w:rPr>
        <w:t xml:space="preserve"> </w:t>
      </w:r>
      <w:r>
        <w:t xml:space="preserve">pouvoir </w:t>
      </w:r>
      <w:r>
        <w:rPr>
          <w:spacing w:val="-2"/>
        </w:rPr>
        <w:t>adjudicateur.</w:t>
      </w:r>
    </w:p>
    <w:p w14:paraId="280017B5" w14:textId="77777777" w:rsidR="00C726CE" w:rsidRDefault="00C726CE">
      <w:pPr>
        <w:pStyle w:val="Corpsdetexte"/>
        <w:spacing w:before="5"/>
        <w:ind w:left="0"/>
      </w:pPr>
    </w:p>
    <w:p w14:paraId="269A41F0" w14:textId="77777777" w:rsidR="00C726CE" w:rsidRDefault="00000000">
      <w:pPr>
        <w:pStyle w:val="Corpsdetexte"/>
        <w:spacing w:before="0"/>
        <w:ind w:right="507"/>
        <w:jc w:val="both"/>
      </w:pPr>
      <w:r>
        <w:t xml:space="preserve">Les prix modifiés seront présentés sur la base des éléments constitutifs des prix établis au marché, aux conditions économiques en vigueur le mois d’établissement des prix du </w:t>
      </w:r>
      <w:r>
        <w:rPr>
          <w:spacing w:val="-2"/>
        </w:rPr>
        <w:t>marché.</w:t>
      </w:r>
    </w:p>
    <w:p w14:paraId="06E06B7C" w14:textId="77777777" w:rsidR="00C726CE" w:rsidRDefault="00000000">
      <w:pPr>
        <w:pStyle w:val="Corpsdetexte"/>
        <w:spacing w:before="0"/>
        <w:ind w:right="518"/>
        <w:jc w:val="both"/>
      </w:pPr>
      <w:r>
        <w:t xml:space="preserve">Le pouvoir adjudicateur se réserve le droit de négocier toute proposition formulée par le titulaire. Il ordonnera la mise en œuvre du réexamen par ordre de service adressé aux </w:t>
      </w:r>
      <w:r>
        <w:rPr>
          <w:spacing w:val="-2"/>
        </w:rPr>
        <w:t>titulaires.</w:t>
      </w:r>
    </w:p>
    <w:p w14:paraId="6A88189C" w14:textId="77777777" w:rsidR="00C726CE" w:rsidRDefault="00C726CE">
      <w:pPr>
        <w:pStyle w:val="Corpsdetexte"/>
        <w:spacing w:before="240"/>
        <w:ind w:left="0"/>
      </w:pPr>
    </w:p>
    <w:p w14:paraId="02250B17" w14:textId="77777777" w:rsidR="00C726CE" w:rsidRDefault="00000000">
      <w:pPr>
        <w:pStyle w:val="Paragraphedeliste"/>
        <w:numPr>
          <w:ilvl w:val="0"/>
          <w:numId w:val="2"/>
        </w:numPr>
        <w:tabs>
          <w:tab w:val="left" w:pos="1062"/>
        </w:tabs>
        <w:spacing w:before="0"/>
        <w:ind w:right="709" w:hanging="360"/>
        <w:rPr>
          <w:sz w:val="24"/>
        </w:rPr>
      </w:pPr>
      <w:r>
        <w:rPr>
          <w:sz w:val="24"/>
          <w:u w:val="single"/>
        </w:rPr>
        <w:t>Modification</w:t>
      </w:r>
      <w:r>
        <w:rPr>
          <w:spacing w:val="-12"/>
          <w:sz w:val="24"/>
          <w:u w:val="single"/>
        </w:rPr>
        <w:t xml:space="preserve"> </w:t>
      </w:r>
      <w:r>
        <w:rPr>
          <w:sz w:val="24"/>
          <w:u w:val="single"/>
        </w:rPr>
        <w:t>du</w:t>
      </w:r>
      <w:r>
        <w:rPr>
          <w:spacing w:val="-12"/>
          <w:sz w:val="24"/>
          <w:u w:val="single"/>
        </w:rPr>
        <w:t xml:space="preserve"> </w:t>
      </w:r>
      <w:r>
        <w:rPr>
          <w:sz w:val="24"/>
          <w:u w:val="single"/>
        </w:rPr>
        <w:t>périmètre</w:t>
      </w:r>
      <w:r>
        <w:rPr>
          <w:spacing w:val="-14"/>
          <w:sz w:val="24"/>
          <w:u w:val="single"/>
        </w:rPr>
        <w:t xml:space="preserve"> </w:t>
      </w:r>
      <w:r>
        <w:rPr>
          <w:sz w:val="24"/>
          <w:u w:val="single"/>
        </w:rPr>
        <w:t>géographique</w:t>
      </w:r>
      <w:r>
        <w:rPr>
          <w:spacing w:val="-13"/>
          <w:sz w:val="24"/>
          <w:u w:val="single"/>
        </w:rPr>
        <w:t xml:space="preserve"> </w:t>
      </w:r>
      <w:r>
        <w:rPr>
          <w:sz w:val="24"/>
          <w:u w:val="single"/>
        </w:rPr>
        <w:t>en</w:t>
      </w:r>
      <w:r>
        <w:rPr>
          <w:spacing w:val="-12"/>
          <w:sz w:val="24"/>
          <w:u w:val="single"/>
        </w:rPr>
        <w:t xml:space="preserve"> </w:t>
      </w:r>
      <w:r>
        <w:rPr>
          <w:sz w:val="24"/>
          <w:u w:val="single"/>
        </w:rPr>
        <w:t>fonction</w:t>
      </w:r>
      <w:r>
        <w:rPr>
          <w:spacing w:val="-12"/>
          <w:sz w:val="24"/>
          <w:u w:val="single"/>
        </w:rPr>
        <w:t xml:space="preserve"> </w:t>
      </w:r>
      <w:r>
        <w:rPr>
          <w:sz w:val="24"/>
          <w:u w:val="single"/>
        </w:rPr>
        <w:t>de</w:t>
      </w:r>
      <w:r>
        <w:rPr>
          <w:spacing w:val="-14"/>
          <w:sz w:val="24"/>
          <w:u w:val="single"/>
        </w:rPr>
        <w:t xml:space="preserve"> </w:t>
      </w:r>
      <w:r>
        <w:rPr>
          <w:sz w:val="24"/>
          <w:u w:val="single"/>
        </w:rPr>
        <w:t>l’évolution</w:t>
      </w:r>
      <w:r>
        <w:rPr>
          <w:spacing w:val="-12"/>
          <w:sz w:val="24"/>
          <w:u w:val="single"/>
        </w:rPr>
        <w:t xml:space="preserve"> </w:t>
      </w:r>
      <w:r>
        <w:rPr>
          <w:sz w:val="24"/>
          <w:u w:val="single"/>
        </w:rPr>
        <w:t>du</w:t>
      </w:r>
      <w:r>
        <w:rPr>
          <w:spacing w:val="-13"/>
          <w:sz w:val="24"/>
          <w:u w:val="single"/>
        </w:rPr>
        <w:t xml:space="preserve"> </w:t>
      </w:r>
      <w:r>
        <w:rPr>
          <w:sz w:val="24"/>
          <w:u w:val="single"/>
        </w:rPr>
        <w:t>schéma</w:t>
      </w:r>
      <w:r>
        <w:rPr>
          <w:spacing w:val="-14"/>
          <w:sz w:val="24"/>
          <w:u w:val="single"/>
        </w:rPr>
        <w:t xml:space="preserve"> </w:t>
      </w:r>
      <w:r>
        <w:rPr>
          <w:sz w:val="24"/>
          <w:u w:val="single"/>
        </w:rPr>
        <w:t>de</w:t>
      </w:r>
      <w:r>
        <w:rPr>
          <w:sz w:val="24"/>
        </w:rPr>
        <w:t xml:space="preserve"> </w:t>
      </w:r>
      <w:r>
        <w:rPr>
          <w:sz w:val="24"/>
          <w:u w:val="single"/>
        </w:rPr>
        <w:t xml:space="preserve">la Ville de Marseille </w:t>
      </w:r>
      <w:r>
        <w:rPr>
          <w:i/>
          <w:sz w:val="24"/>
          <w:u w:val="single"/>
        </w:rPr>
        <w:t>(Année 4 uniquement si reconduction</w:t>
      </w:r>
      <w:r>
        <w:rPr>
          <w:sz w:val="24"/>
          <w:u w:val="single"/>
        </w:rPr>
        <w:t>) :</w:t>
      </w:r>
    </w:p>
    <w:p w14:paraId="622732D7" w14:textId="77777777" w:rsidR="00C726CE" w:rsidRDefault="00000000">
      <w:pPr>
        <w:pStyle w:val="Corpsdetexte"/>
        <w:spacing w:before="114"/>
      </w:pPr>
      <w:r>
        <w:t>Dans</w:t>
      </w:r>
      <w:r>
        <w:rPr>
          <w:spacing w:val="-10"/>
        </w:rPr>
        <w:t xml:space="preserve"> </w:t>
      </w:r>
      <w:r>
        <w:t>le</w:t>
      </w:r>
      <w:r>
        <w:rPr>
          <w:spacing w:val="-10"/>
        </w:rPr>
        <w:t xml:space="preserve"> </w:t>
      </w:r>
      <w:r>
        <w:t>cas</w:t>
      </w:r>
      <w:r>
        <w:rPr>
          <w:spacing w:val="-1"/>
        </w:rPr>
        <w:t xml:space="preserve"> </w:t>
      </w:r>
      <w:r>
        <w:t>de</w:t>
      </w:r>
      <w:r>
        <w:rPr>
          <w:spacing w:val="-10"/>
        </w:rPr>
        <w:t xml:space="preserve"> </w:t>
      </w:r>
      <w:r>
        <w:t>modification</w:t>
      </w:r>
      <w:r>
        <w:rPr>
          <w:spacing w:val="-1"/>
        </w:rPr>
        <w:t xml:space="preserve"> </w:t>
      </w:r>
      <w:r>
        <w:t>du</w:t>
      </w:r>
      <w:r>
        <w:rPr>
          <w:spacing w:val="-4"/>
        </w:rPr>
        <w:t xml:space="preserve"> </w:t>
      </w:r>
      <w:r>
        <w:t>périmètre</w:t>
      </w:r>
      <w:r>
        <w:rPr>
          <w:spacing w:val="-10"/>
        </w:rPr>
        <w:t xml:space="preserve"> </w:t>
      </w:r>
      <w:r>
        <w:t>géographique</w:t>
      </w:r>
      <w:r>
        <w:rPr>
          <w:spacing w:val="-7"/>
        </w:rPr>
        <w:t xml:space="preserve"> </w:t>
      </w:r>
      <w:r>
        <w:t>du</w:t>
      </w:r>
      <w:r>
        <w:rPr>
          <w:spacing w:val="-1"/>
        </w:rPr>
        <w:t xml:space="preserve"> </w:t>
      </w:r>
      <w:r>
        <w:t>contrat</w:t>
      </w:r>
      <w:r>
        <w:rPr>
          <w:spacing w:val="-1"/>
        </w:rPr>
        <w:t xml:space="preserve"> </w:t>
      </w:r>
      <w:r>
        <w:t>pour</w:t>
      </w:r>
      <w:r>
        <w:rPr>
          <w:spacing w:val="-8"/>
        </w:rPr>
        <w:t xml:space="preserve"> </w:t>
      </w:r>
      <w:r>
        <w:t>les</w:t>
      </w:r>
      <w:r>
        <w:rPr>
          <w:spacing w:val="-1"/>
        </w:rPr>
        <w:t xml:space="preserve"> </w:t>
      </w:r>
      <w:r>
        <w:t>cas</w:t>
      </w:r>
      <w:r>
        <w:rPr>
          <w:spacing w:val="-1"/>
        </w:rPr>
        <w:t xml:space="preserve"> </w:t>
      </w:r>
      <w:r>
        <w:t>suivants</w:t>
      </w:r>
      <w:r>
        <w:rPr>
          <w:spacing w:val="4"/>
        </w:rPr>
        <w:t xml:space="preserve"> </w:t>
      </w:r>
      <w:r>
        <w:rPr>
          <w:spacing w:val="-10"/>
        </w:rPr>
        <w:t>:</w:t>
      </w:r>
    </w:p>
    <w:p w14:paraId="14D658DF" w14:textId="77777777" w:rsidR="00C726CE" w:rsidRDefault="00000000">
      <w:pPr>
        <w:pStyle w:val="Paragraphedeliste"/>
        <w:numPr>
          <w:ilvl w:val="0"/>
          <w:numId w:val="3"/>
        </w:numPr>
        <w:tabs>
          <w:tab w:val="left" w:pos="1062"/>
        </w:tabs>
        <w:rPr>
          <w:sz w:val="24"/>
        </w:rPr>
      </w:pPr>
      <w:r>
        <w:rPr>
          <w:sz w:val="24"/>
        </w:rPr>
        <w:t>Extension</w:t>
      </w:r>
      <w:r>
        <w:rPr>
          <w:spacing w:val="-10"/>
          <w:sz w:val="24"/>
        </w:rPr>
        <w:t xml:space="preserve"> </w:t>
      </w:r>
      <w:r>
        <w:rPr>
          <w:sz w:val="24"/>
        </w:rPr>
        <w:t>du</w:t>
      </w:r>
      <w:r>
        <w:rPr>
          <w:spacing w:val="-1"/>
          <w:sz w:val="24"/>
        </w:rPr>
        <w:t xml:space="preserve"> </w:t>
      </w:r>
      <w:r>
        <w:rPr>
          <w:sz w:val="24"/>
        </w:rPr>
        <w:t>périmètre</w:t>
      </w:r>
      <w:r>
        <w:rPr>
          <w:spacing w:val="-10"/>
          <w:sz w:val="24"/>
        </w:rPr>
        <w:t xml:space="preserve"> </w:t>
      </w:r>
      <w:r>
        <w:rPr>
          <w:sz w:val="24"/>
        </w:rPr>
        <w:t>par</w:t>
      </w:r>
      <w:r>
        <w:rPr>
          <w:spacing w:val="-8"/>
          <w:sz w:val="24"/>
        </w:rPr>
        <w:t xml:space="preserve"> </w:t>
      </w:r>
      <w:r>
        <w:rPr>
          <w:sz w:val="24"/>
        </w:rPr>
        <w:t>l’ajout</w:t>
      </w:r>
      <w:r>
        <w:rPr>
          <w:spacing w:val="-1"/>
          <w:sz w:val="24"/>
        </w:rPr>
        <w:t xml:space="preserve"> </w:t>
      </w:r>
      <w:r>
        <w:rPr>
          <w:sz w:val="24"/>
        </w:rPr>
        <w:t>de</w:t>
      </w:r>
      <w:r>
        <w:rPr>
          <w:spacing w:val="-7"/>
          <w:sz w:val="24"/>
        </w:rPr>
        <w:t xml:space="preserve"> </w:t>
      </w:r>
      <w:r>
        <w:rPr>
          <w:sz w:val="24"/>
        </w:rPr>
        <w:t>site(s)</w:t>
      </w:r>
      <w:r>
        <w:rPr>
          <w:spacing w:val="-7"/>
          <w:sz w:val="24"/>
        </w:rPr>
        <w:t xml:space="preserve"> </w:t>
      </w:r>
      <w:r>
        <w:rPr>
          <w:sz w:val="24"/>
        </w:rPr>
        <w:t>de</w:t>
      </w:r>
      <w:r>
        <w:rPr>
          <w:spacing w:val="-8"/>
          <w:sz w:val="24"/>
        </w:rPr>
        <w:t xml:space="preserve"> </w:t>
      </w:r>
      <w:r>
        <w:rPr>
          <w:sz w:val="24"/>
        </w:rPr>
        <w:t>réalisation</w:t>
      </w:r>
      <w:r>
        <w:rPr>
          <w:spacing w:val="-1"/>
          <w:sz w:val="24"/>
        </w:rPr>
        <w:t xml:space="preserve"> </w:t>
      </w:r>
      <w:r>
        <w:rPr>
          <w:sz w:val="24"/>
        </w:rPr>
        <w:t>des</w:t>
      </w:r>
      <w:r>
        <w:rPr>
          <w:spacing w:val="-1"/>
          <w:sz w:val="24"/>
        </w:rPr>
        <w:t xml:space="preserve"> </w:t>
      </w:r>
      <w:r>
        <w:rPr>
          <w:spacing w:val="-2"/>
          <w:sz w:val="24"/>
        </w:rPr>
        <w:t>prestations</w:t>
      </w:r>
    </w:p>
    <w:p w14:paraId="7E1C29AA" w14:textId="77777777" w:rsidR="00C726CE" w:rsidRDefault="00000000">
      <w:pPr>
        <w:pStyle w:val="Paragraphedeliste"/>
        <w:numPr>
          <w:ilvl w:val="0"/>
          <w:numId w:val="3"/>
        </w:numPr>
        <w:tabs>
          <w:tab w:val="left" w:pos="1062"/>
        </w:tabs>
        <w:spacing w:before="3"/>
        <w:ind w:right="916"/>
        <w:rPr>
          <w:sz w:val="24"/>
        </w:rPr>
      </w:pPr>
      <w:r>
        <w:rPr>
          <w:sz w:val="24"/>
        </w:rPr>
        <w:t>Réduction</w:t>
      </w:r>
      <w:r>
        <w:rPr>
          <w:spacing w:val="-3"/>
          <w:sz w:val="24"/>
        </w:rPr>
        <w:t xml:space="preserve"> </w:t>
      </w:r>
      <w:r>
        <w:rPr>
          <w:sz w:val="24"/>
        </w:rPr>
        <w:t>du</w:t>
      </w:r>
      <w:r>
        <w:rPr>
          <w:spacing w:val="-3"/>
          <w:sz w:val="24"/>
        </w:rPr>
        <w:t xml:space="preserve"> </w:t>
      </w:r>
      <w:r>
        <w:rPr>
          <w:sz w:val="24"/>
        </w:rPr>
        <w:t>périmètre</w:t>
      </w:r>
      <w:r>
        <w:rPr>
          <w:spacing w:val="-4"/>
          <w:sz w:val="24"/>
        </w:rPr>
        <w:t xml:space="preserve"> </w:t>
      </w:r>
      <w:r>
        <w:rPr>
          <w:sz w:val="24"/>
        </w:rPr>
        <w:t>par</w:t>
      </w:r>
      <w:r>
        <w:rPr>
          <w:spacing w:val="-4"/>
          <w:sz w:val="24"/>
        </w:rPr>
        <w:t xml:space="preserve"> </w:t>
      </w:r>
      <w:r>
        <w:rPr>
          <w:sz w:val="24"/>
        </w:rPr>
        <w:t>le</w:t>
      </w:r>
      <w:r>
        <w:rPr>
          <w:spacing w:val="21"/>
          <w:sz w:val="24"/>
        </w:rPr>
        <w:t xml:space="preserve"> </w:t>
      </w:r>
      <w:r>
        <w:rPr>
          <w:sz w:val="24"/>
        </w:rPr>
        <w:t>retrait</w:t>
      </w:r>
      <w:r>
        <w:rPr>
          <w:spacing w:val="-3"/>
          <w:sz w:val="24"/>
        </w:rPr>
        <w:t xml:space="preserve"> </w:t>
      </w:r>
      <w:r>
        <w:rPr>
          <w:sz w:val="24"/>
        </w:rPr>
        <w:t>de</w:t>
      </w:r>
      <w:r>
        <w:rPr>
          <w:spacing w:val="-9"/>
          <w:sz w:val="24"/>
        </w:rPr>
        <w:t xml:space="preserve"> </w:t>
      </w:r>
      <w:r>
        <w:rPr>
          <w:sz w:val="24"/>
        </w:rPr>
        <w:t>site(s)</w:t>
      </w:r>
      <w:r>
        <w:rPr>
          <w:spacing w:val="-4"/>
          <w:sz w:val="24"/>
        </w:rPr>
        <w:t xml:space="preserve"> </w:t>
      </w:r>
      <w:r>
        <w:rPr>
          <w:sz w:val="24"/>
        </w:rPr>
        <w:t>existant(s)</w:t>
      </w:r>
      <w:r>
        <w:rPr>
          <w:spacing w:val="-4"/>
          <w:sz w:val="24"/>
        </w:rPr>
        <w:t xml:space="preserve"> </w:t>
      </w:r>
      <w:r>
        <w:rPr>
          <w:sz w:val="24"/>
        </w:rPr>
        <w:t>dans</w:t>
      </w:r>
      <w:r>
        <w:rPr>
          <w:spacing w:val="-3"/>
          <w:sz w:val="24"/>
        </w:rPr>
        <w:t xml:space="preserve"> </w:t>
      </w:r>
      <w:r>
        <w:rPr>
          <w:sz w:val="24"/>
        </w:rPr>
        <w:t>le</w:t>
      </w:r>
      <w:r>
        <w:rPr>
          <w:spacing w:val="-9"/>
          <w:sz w:val="24"/>
        </w:rPr>
        <w:t xml:space="preserve"> </w:t>
      </w:r>
      <w:r>
        <w:rPr>
          <w:sz w:val="24"/>
        </w:rPr>
        <w:t>périmètre</w:t>
      </w:r>
      <w:r>
        <w:rPr>
          <w:spacing w:val="-4"/>
          <w:sz w:val="24"/>
        </w:rPr>
        <w:t xml:space="preserve"> </w:t>
      </w:r>
      <w:r>
        <w:rPr>
          <w:sz w:val="24"/>
        </w:rPr>
        <w:t>du contrat initial,</w:t>
      </w:r>
    </w:p>
    <w:p w14:paraId="197769FA" w14:textId="77777777" w:rsidR="00C726CE" w:rsidRDefault="00C726CE">
      <w:pPr>
        <w:rPr>
          <w:sz w:val="24"/>
        </w:rPr>
        <w:sectPr w:rsidR="00C726CE">
          <w:pgSz w:w="12240" w:h="15840"/>
          <w:pgMar w:top="1820" w:right="1280" w:bottom="720" w:left="1460" w:header="0" w:footer="536" w:gutter="0"/>
          <w:cols w:space="720"/>
        </w:sectPr>
      </w:pPr>
    </w:p>
    <w:p w14:paraId="1529622E" w14:textId="77777777" w:rsidR="00C726CE" w:rsidRDefault="00000000">
      <w:pPr>
        <w:pStyle w:val="Corpsdetexte"/>
        <w:spacing w:before="78"/>
      </w:pPr>
      <w:r>
        <w:lastRenderedPageBreak/>
        <w:t>Les</w:t>
      </w:r>
      <w:r>
        <w:rPr>
          <w:spacing w:val="-11"/>
        </w:rPr>
        <w:t xml:space="preserve"> </w:t>
      </w:r>
      <w:r>
        <w:t>clauses</w:t>
      </w:r>
      <w:r>
        <w:rPr>
          <w:spacing w:val="-1"/>
        </w:rPr>
        <w:t xml:space="preserve"> </w:t>
      </w:r>
      <w:r>
        <w:t>de</w:t>
      </w:r>
      <w:r>
        <w:rPr>
          <w:spacing w:val="-7"/>
        </w:rPr>
        <w:t xml:space="preserve"> </w:t>
      </w:r>
      <w:r>
        <w:t>l’accord-cadre</w:t>
      </w:r>
      <w:r>
        <w:rPr>
          <w:spacing w:val="-10"/>
        </w:rPr>
        <w:t xml:space="preserve"> </w:t>
      </w:r>
      <w:r>
        <w:t>seront</w:t>
      </w:r>
      <w:r>
        <w:rPr>
          <w:spacing w:val="-6"/>
        </w:rPr>
        <w:t xml:space="preserve"> </w:t>
      </w:r>
      <w:r>
        <w:t>modifiées</w:t>
      </w:r>
      <w:r>
        <w:rPr>
          <w:spacing w:val="-1"/>
        </w:rPr>
        <w:t xml:space="preserve"> </w:t>
      </w:r>
      <w:r>
        <w:t>comme</w:t>
      </w:r>
      <w:r>
        <w:rPr>
          <w:spacing w:val="-10"/>
        </w:rPr>
        <w:t xml:space="preserve"> </w:t>
      </w:r>
      <w:r>
        <w:t>suit</w:t>
      </w:r>
      <w:r>
        <w:rPr>
          <w:spacing w:val="-1"/>
        </w:rPr>
        <w:t xml:space="preserve"> </w:t>
      </w:r>
      <w:r>
        <w:rPr>
          <w:spacing w:val="-10"/>
        </w:rPr>
        <w:t>:</w:t>
      </w:r>
    </w:p>
    <w:p w14:paraId="6FA847B0" w14:textId="77777777" w:rsidR="00C726CE" w:rsidRDefault="00000000">
      <w:pPr>
        <w:pStyle w:val="Corpsdetexte"/>
      </w:pPr>
      <w:r>
        <w:t>La</w:t>
      </w:r>
      <w:r>
        <w:rPr>
          <w:spacing w:val="31"/>
        </w:rPr>
        <w:t xml:space="preserve"> </w:t>
      </w:r>
      <w:r>
        <w:t>liste</w:t>
      </w:r>
      <w:r>
        <w:rPr>
          <w:spacing w:val="34"/>
        </w:rPr>
        <w:t xml:space="preserve"> </w:t>
      </w:r>
      <w:r>
        <w:t>des</w:t>
      </w:r>
      <w:r>
        <w:rPr>
          <w:spacing w:val="40"/>
        </w:rPr>
        <w:t xml:space="preserve"> </w:t>
      </w:r>
      <w:r>
        <w:t>sites</w:t>
      </w:r>
      <w:r>
        <w:rPr>
          <w:spacing w:val="40"/>
        </w:rPr>
        <w:t xml:space="preserve"> </w:t>
      </w:r>
      <w:r>
        <w:t>de</w:t>
      </w:r>
      <w:r>
        <w:rPr>
          <w:spacing w:val="34"/>
        </w:rPr>
        <w:t xml:space="preserve"> </w:t>
      </w:r>
      <w:r>
        <w:t>réalisation</w:t>
      </w:r>
      <w:r>
        <w:rPr>
          <w:spacing w:val="40"/>
        </w:rPr>
        <w:t xml:space="preserve"> </w:t>
      </w:r>
      <w:r>
        <w:t>des</w:t>
      </w:r>
      <w:r>
        <w:rPr>
          <w:spacing w:val="40"/>
        </w:rPr>
        <w:t xml:space="preserve"> </w:t>
      </w:r>
      <w:r>
        <w:t>prestations</w:t>
      </w:r>
      <w:r>
        <w:rPr>
          <w:spacing w:val="35"/>
        </w:rPr>
        <w:t xml:space="preserve"> </w:t>
      </w:r>
      <w:r>
        <w:t>sera</w:t>
      </w:r>
      <w:r>
        <w:rPr>
          <w:spacing w:val="34"/>
        </w:rPr>
        <w:t xml:space="preserve"> </w:t>
      </w:r>
      <w:r>
        <w:t>révisée</w:t>
      </w:r>
      <w:r>
        <w:rPr>
          <w:spacing w:val="34"/>
        </w:rPr>
        <w:t xml:space="preserve"> </w:t>
      </w:r>
      <w:r>
        <w:t>par</w:t>
      </w:r>
      <w:r>
        <w:rPr>
          <w:spacing w:val="34"/>
        </w:rPr>
        <w:t xml:space="preserve"> </w:t>
      </w:r>
      <w:r>
        <w:t>ordre</w:t>
      </w:r>
      <w:r>
        <w:rPr>
          <w:spacing w:val="31"/>
        </w:rPr>
        <w:t xml:space="preserve"> </w:t>
      </w:r>
      <w:r>
        <w:t>de</w:t>
      </w:r>
      <w:r>
        <w:rPr>
          <w:spacing w:val="36"/>
        </w:rPr>
        <w:t xml:space="preserve"> </w:t>
      </w:r>
      <w:r>
        <w:t>service.</w:t>
      </w:r>
      <w:r>
        <w:rPr>
          <w:spacing w:val="39"/>
        </w:rPr>
        <w:t xml:space="preserve"> </w:t>
      </w:r>
      <w:r>
        <w:t>Les conséquences</w:t>
      </w:r>
      <w:r>
        <w:rPr>
          <w:spacing w:val="-19"/>
        </w:rPr>
        <w:t xml:space="preserve"> </w:t>
      </w:r>
      <w:r>
        <w:t>financières</w:t>
      </w:r>
      <w:r>
        <w:rPr>
          <w:spacing w:val="-10"/>
        </w:rPr>
        <w:t xml:space="preserve"> </w:t>
      </w:r>
      <w:r>
        <w:t>de</w:t>
      </w:r>
      <w:r>
        <w:rPr>
          <w:spacing w:val="-16"/>
        </w:rPr>
        <w:t xml:space="preserve"> </w:t>
      </w:r>
      <w:r>
        <w:t>cette</w:t>
      </w:r>
      <w:r>
        <w:rPr>
          <w:spacing w:val="-16"/>
        </w:rPr>
        <w:t xml:space="preserve"> </w:t>
      </w:r>
      <w:r>
        <w:t>modification</w:t>
      </w:r>
      <w:r>
        <w:rPr>
          <w:spacing w:val="-13"/>
        </w:rPr>
        <w:t xml:space="preserve"> </w:t>
      </w:r>
      <w:r>
        <w:t>seront</w:t>
      </w:r>
      <w:r>
        <w:rPr>
          <w:spacing w:val="-14"/>
        </w:rPr>
        <w:t xml:space="preserve"> </w:t>
      </w:r>
      <w:r>
        <w:t>appliquées</w:t>
      </w:r>
      <w:r>
        <w:rPr>
          <w:spacing w:val="-13"/>
        </w:rPr>
        <w:t xml:space="preserve"> </w:t>
      </w:r>
      <w:r>
        <w:t>conformément</w:t>
      </w:r>
      <w:r>
        <w:rPr>
          <w:spacing w:val="-14"/>
        </w:rPr>
        <w:t xml:space="preserve"> </w:t>
      </w:r>
      <w:r>
        <w:t>à</w:t>
      </w:r>
      <w:r>
        <w:rPr>
          <w:spacing w:val="-14"/>
        </w:rPr>
        <w:t xml:space="preserve"> </w:t>
      </w:r>
      <w:r>
        <w:rPr>
          <w:spacing w:val="-2"/>
        </w:rPr>
        <w:t>l’article</w:t>
      </w:r>
    </w:p>
    <w:p w14:paraId="25D327FF" w14:textId="600A2265" w:rsidR="00C726CE" w:rsidRDefault="00000000">
      <w:pPr>
        <w:pStyle w:val="Corpsdetexte"/>
        <w:spacing w:before="0"/>
        <w:ind w:right="790"/>
      </w:pPr>
      <w:r>
        <w:t>«</w:t>
      </w:r>
      <w:r>
        <w:rPr>
          <w:spacing w:val="-14"/>
        </w:rPr>
        <w:t xml:space="preserve"> </w:t>
      </w:r>
      <w:r>
        <w:t>Ajustement</w:t>
      </w:r>
      <w:r>
        <w:rPr>
          <w:spacing w:val="-8"/>
        </w:rPr>
        <w:t xml:space="preserve"> </w:t>
      </w:r>
      <w:r>
        <w:t>des</w:t>
      </w:r>
      <w:r>
        <w:rPr>
          <w:spacing w:val="-10"/>
        </w:rPr>
        <w:t xml:space="preserve"> </w:t>
      </w:r>
      <w:r>
        <w:t>prix</w:t>
      </w:r>
      <w:r>
        <w:rPr>
          <w:spacing w:val="-10"/>
        </w:rPr>
        <w:t xml:space="preserve"> </w:t>
      </w:r>
      <w:r>
        <w:t>dû</w:t>
      </w:r>
      <w:r>
        <w:rPr>
          <w:spacing w:val="-3"/>
        </w:rPr>
        <w:t xml:space="preserve"> </w:t>
      </w:r>
      <w:r>
        <w:t>à</w:t>
      </w:r>
      <w:r>
        <w:rPr>
          <w:spacing w:val="-13"/>
        </w:rPr>
        <w:t xml:space="preserve"> </w:t>
      </w:r>
      <w:r>
        <w:t>l’évolution</w:t>
      </w:r>
      <w:r>
        <w:rPr>
          <w:spacing w:val="-10"/>
        </w:rPr>
        <w:t xml:space="preserve"> </w:t>
      </w:r>
      <w:r>
        <w:t>du</w:t>
      </w:r>
      <w:r>
        <w:rPr>
          <w:spacing w:val="-8"/>
        </w:rPr>
        <w:t xml:space="preserve"> </w:t>
      </w:r>
      <w:r>
        <w:t>taux</w:t>
      </w:r>
      <w:r>
        <w:rPr>
          <w:spacing w:val="-6"/>
        </w:rPr>
        <w:t xml:space="preserve"> </w:t>
      </w:r>
      <w:r>
        <w:t>de</w:t>
      </w:r>
      <w:r>
        <w:rPr>
          <w:spacing w:val="-11"/>
        </w:rPr>
        <w:t xml:space="preserve"> </w:t>
      </w:r>
      <w:r>
        <w:t>fréquentation</w:t>
      </w:r>
      <w:r>
        <w:rPr>
          <w:spacing w:val="-10"/>
        </w:rPr>
        <w:t xml:space="preserve"> </w:t>
      </w:r>
      <w:r>
        <w:t>»,</w:t>
      </w:r>
      <w:r>
        <w:rPr>
          <w:spacing w:val="-8"/>
        </w:rPr>
        <w:t xml:space="preserve"> </w:t>
      </w:r>
      <w:r>
        <w:t>selon</w:t>
      </w:r>
      <w:r>
        <w:rPr>
          <w:spacing w:val="-6"/>
        </w:rPr>
        <w:t xml:space="preserve"> </w:t>
      </w:r>
      <w:r>
        <w:t>l’effet</w:t>
      </w:r>
      <w:r>
        <w:rPr>
          <w:spacing w:val="-8"/>
        </w:rPr>
        <w:t xml:space="preserve"> </w:t>
      </w:r>
      <w:r>
        <w:t>de</w:t>
      </w:r>
      <w:r>
        <w:rPr>
          <w:spacing w:val="-13"/>
        </w:rPr>
        <w:t xml:space="preserve"> </w:t>
      </w:r>
      <w:r>
        <w:t>seuil mesuré (+/-5%, ou +/- 20%).</w:t>
      </w:r>
      <w:r w:rsidR="006766DB">
        <w:t xml:space="preserve"> </w:t>
      </w:r>
      <w:r w:rsidR="006766DB" w:rsidRPr="006766DB">
        <w:t>Un délai de 3 mois pourra être prévu en cas de modification de périmètre géographique</w:t>
      </w:r>
      <w:r w:rsidR="006766DB">
        <w:t>.</w:t>
      </w:r>
    </w:p>
    <w:p w14:paraId="30B21B42" w14:textId="77777777" w:rsidR="00C726CE" w:rsidRDefault="00C726CE">
      <w:pPr>
        <w:pStyle w:val="Corpsdetexte"/>
        <w:spacing w:before="0"/>
        <w:ind w:left="0"/>
      </w:pPr>
    </w:p>
    <w:p w14:paraId="3BCC809A" w14:textId="77777777" w:rsidR="00C726CE" w:rsidRDefault="00C726CE">
      <w:pPr>
        <w:pStyle w:val="Corpsdetexte"/>
        <w:spacing w:before="84"/>
        <w:ind w:left="0"/>
      </w:pPr>
    </w:p>
    <w:p w14:paraId="2F6E74AE" w14:textId="77777777" w:rsidR="00C726CE" w:rsidRDefault="00000000">
      <w:pPr>
        <w:pStyle w:val="Titre1"/>
        <w:tabs>
          <w:tab w:val="left" w:pos="2461"/>
        </w:tabs>
        <w:ind w:left="767"/>
      </w:pPr>
      <w:bookmarkStart w:id="146" w:name="Article_25_-_DEROGATIONS_AUX_DOCUMENTS_G"/>
      <w:bookmarkStart w:id="147" w:name="_bookmark61"/>
      <w:bookmarkEnd w:id="146"/>
      <w:bookmarkEnd w:id="147"/>
      <w:r>
        <w:rPr>
          <w:color w:val="666699"/>
        </w:rPr>
        <w:t>Article</w:t>
      </w:r>
      <w:r>
        <w:rPr>
          <w:color w:val="666699"/>
          <w:spacing w:val="-15"/>
        </w:rPr>
        <w:t xml:space="preserve"> </w:t>
      </w:r>
      <w:r>
        <w:rPr>
          <w:color w:val="666699"/>
        </w:rPr>
        <w:t>25</w:t>
      </w:r>
      <w:r>
        <w:rPr>
          <w:color w:val="666699"/>
          <w:spacing w:val="-5"/>
        </w:rPr>
        <w:t xml:space="preserve"> </w:t>
      </w:r>
      <w:r>
        <w:rPr>
          <w:color w:val="666699"/>
          <w:spacing w:val="-10"/>
        </w:rPr>
        <w:t>-</w:t>
      </w:r>
      <w:r>
        <w:rPr>
          <w:color w:val="666699"/>
        </w:rPr>
        <w:tab/>
        <w:t>DEROGATIONS</w:t>
      </w:r>
      <w:r>
        <w:rPr>
          <w:color w:val="666699"/>
          <w:spacing w:val="-17"/>
        </w:rPr>
        <w:t xml:space="preserve"> </w:t>
      </w:r>
      <w:r>
        <w:rPr>
          <w:color w:val="666699"/>
        </w:rPr>
        <w:t>AUX</w:t>
      </w:r>
      <w:r>
        <w:rPr>
          <w:color w:val="666699"/>
          <w:spacing w:val="-15"/>
        </w:rPr>
        <w:t xml:space="preserve"> </w:t>
      </w:r>
      <w:r>
        <w:rPr>
          <w:color w:val="666699"/>
        </w:rPr>
        <w:t>DOCUMENTS</w:t>
      </w:r>
      <w:r>
        <w:rPr>
          <w:color w:val="666699"/>
          <w:spacing w:val="-13"/>
        </w:rPr>
        <w:t xml:space="preserve"> </w:t>
      </w:r>
      <w:r>
        <w:rPr>
          <w:color w:val="666699"/>
          <w:spacing w:val="-2"/>
        </w:rPr>
        <w:t>GENERAUX</w:t>
      </w:r>
    </w:p>
    <w:p w14:paraId="3B7EFDCB" w14:textId="77777777" w:rsidR="00C726CE" w:rsidRDefault="00000000">
      <w:pPr>
        <w:pStyle w:val="Corpsdetexte"/>
        <w:ind w:right="611"/>
      </w:pPr>
      <w:r>
        <w:t>Les</w:t>
      </w:r>
      <w:r>
        <w:rPr>
          <w:spacing w:val="-13"/>
        </w:rPr>
        <w:t xml:space="preserve"> </w:t>
      </w:r>
      <w:r>
        <w:t>dérogations</w:t>
      </w:r>
      <w:r>
        <w:rPr>
          <w:spacing w:val="-13"/>
        </w:rPr>
        <w:t xml:space="preserve"> </w:t>
      </w:r>
      <w:r>
        <w:t>explicitées</w:t>
      </w:r>
      <w:r>
        <w:rPr>
          <w:spacing w:val="-13"/>
        </w:rPr>
        <w:t xml:space="preserve"> </w:t>
      </w:r>
      <w:r>
        <w:t>dans</w:t>
      </w:r>
      <w:r>
        <w:rPr>
          <w:spacing w:val="-13"/>
        </w:rPr>
        <w:t xml:space="preserve"> </w:t>
      </w:r>
      <w:r>
        <w:t>les</w:t>
      </w:r>
      <w:r>
        <w:rPr>
          <w:spacing w:val="-9"/>
        </w:rPr>
        <w:t xml:space="preserve"> </w:t>
      </w:r>
      <w:r>
        <w:t>articles</w:t>
      </w:r>
      <w:r>
        <w:rPr>
          <w:spacing w:val="-13"/>
        </w:rPr>
        <w:t xml:space="preserve"> </w:t>
      </w:r>
      <w:r>
        <w:t>désignés</w:t>
      </w:r>
      <w:r>
        <w:rPr>
          <w:spacing w:val="-13"/>
        </w:rPr>
        <w:t xml:space="preserve"> </w:t>
      </w:r>
      <w:r>
        <w:t>ci-après</w:t>
      </w:r>
      <w:r>
        <w:rPr>
          <w:spacing w:val="-13"/>
        </w:rPr>
        <w:t xml:space="preserve"> </w:t>
      </w:r>
      <w:r>
        <w:t>du</w:t>
      </w:r>
      <w:r>
        <w:rPr>
          <w:spacing w:val="-12"/>
        </w:rPr>
        <w:t xml:space="preserve"> </w:t>
      </w:r>
      <w:r>
        <w:t>C.C.A.P.</w:t>
      </w:r>
      <w:r>
        <w:rPr>
          <w:spacing w:val="-13"/>
        </w:rPr>
        <w:t xml:space="preserve"> </w:t>
      </w:r>
      <w:r>
        <w:t>sont</w:t>
      </w:r>
      <w:r>
        <w:rPr>
          <w:spacing w:val="-13"/>
        </w:rPr>
        <w:t xml:space="preserve"> </w:t>
      </w:r>
      <w:r>
        <w:t>apportées aux articles suivants des documents et des normes françaises homologuées ci-après :</w:t>
      </w:r>
    </w:p>
    <w:p w14:paraId="11DB32A2" w14:textId="77777777" w:rsidR="00C726CE" w:rsidRDefault="00000000">
      <w:pPr>
        <w:pStyle w:val="Corpsdetexte"/>
      </w:pPr>
      <w:r>
        <w:rPr>
          <w:spacing w:val="-2"/>
        </w:rPr>
        <w:t>Dérogations</w:t>
      </w:r>
      <w:r>
        <w:rPr>
          <w:spacing w:val="-5"/>
        </w:rPr>
        <w:t xml:space="preserve"> </w:t>
      </w:r>
      <w:r>
        <w:rPr>
          <w:spacing w:val="-2"/>
        </w:rPr>
        <w:t>au</w:t>
      </w:r>
      <w:r>
        <w:rPr>
          <w:spacing w:val="8"/>
        </w:rPr>
        <w:t xml:space="preserve"> </w:t>
      </w:r>
      <w:r>
        <w:rPr>
          <w:spacing w:val="-2"/>
        </w:rPr>
        <w:t>CCAG-</w:t>
      </w:r>
      <w:proofErr w:type="gramStart"/>
      <w:r>
        <w:rPr>
          <w:spacing w:val="-4"/>
        </w:rPr>
        <w:t>FCS:</w:t>
      </w:r>
      <w:proofErr w:type="gramEnd"/>
    </w:p>
    <w:p w14:paraId="21323B2F" w14:textId="77777777" w:rsidR="00C726CE" w:rsidRDefault="00000000">
      <w:pPr>
        <w:pStyle w:val="Paragraphedeliste"/>
        <w:numPr>
          <w:ilvl w:val="0"/>
          <w:numId w:val="1"/>
        </w:numPr>
        <w:tabs>
          <w:tab w:val="left" w:pos="473"/>
        </w:tabs>
        <w:ind w:left="473" w:hanging="131"/>
        <w:rPr>
          <w:sz w:val="24"/>
        </w:rPr>
      </w:pPr>
      <w:proofErr w:type="gramStart"/>
      <w:r>
        <w:rPr>
          <w:sz w:val="24"/>
        </w:rPr>
        <w:t>l’article</w:t>
      </w:r>
      <w:proofErr w:type="gramEnd"/>
      <w:r>
        <w:rPr>
          <w:spacing w:val="-12"/>
          <w:sz w:val="24"/>
        </w:rPr>
        <w:t xml:space="preserve"> </w:t>
      </w:r>
      <w:r>
        <w:rPr>
          <w:sz w:val="24"/>
        </w:rPr>
        <w:t>1.8</w:t>
      </w:r>
      <w:r>
        <w:rPr>
          <w:spacing w:val="-1"/>
          <w:sz w:val="24"/>
        </w:rPr>
        <w:t xml:space="preserve"> </w:t>
      </w:r>
      <w:r>
        <w:rPr>
          <w:sz w:val="24"/>
        </w:rPr>
        <w:t>déroge</w:t>
      </w:r>
      <w:r>
        <w:rPr>
          <w:spacing w:val="-5"/>
          <w:sz w:val="24"/>
        </w:rPr>
        <w:t xml:space="preserve"> </w:t>
      </w:r>
      <w:r>
        <w:rPr>
          <w:sz w:val="24"/>
        </w:rPr>
        <w:t>à</w:t>
      </w:r>
      <w:r>
        <w:rPr>
          <w:spacing w:val="-7"/>
          <w:sz w:val="24"/>
        </w:rPr>
        <w:t xml:space="preserve"> </w:t>
      </w:r>
      <w:r>
        <w:rPr>
          <w:sz w:val="24"/>
        </w:rPr>
        <w:t>l’article</w:t>
      </w:r>
      <w:r>
        <w:rPr>
          <w:spacing w:val="-7"/>
          <w:sz w:val="24"/>
        </w:rPr>
        <w:t xml:space="preserve"> </w:t>
      </w:r>
      <w:r>
        <w:rPr>
          <w:sz w:val="24"/>
        </w:rPr>
        <w:t>16.1</w:t>
      </w:r>
      <w:r>
        <w:rPr>
          <w:spacing w:val="-1"/>
          <w:sz w:val="24"/>
        </w:rPr>
        <w:t xml:space="preserve"> </w:t>
      </w:r>
      <w:r>
        <w:rPr>
          <w:sz w:val="24"/>
        </w:rPr>
        <w:t>du</w:t>
      </w:r>
      <w:r>
        <w:rPr>
          <w:spacing w:val="-1"/>
          <w:sz w:val="24"/>
        </w:rPr>
        <w:t xml:space="preserve"> </w:t>
      </w:r>
      <w:r>
        <w:rPr>
          <w:sz w:val="24"/>
        </w:rPr>
        <w:t>CCAG</w:t>
      </w:r>
      <w:r>
        <w:rPr>
          <w:spacing w:val="-1"/>
          <w:sz w:val="24"/>
        </w:rPr>
        <w:t xml:space="preserve"> </w:t>
      </w:r>
      <w:r>
        <w:rPr>
          <w:spacing w:val="-5"/>
          <w:sz w:val="24"/>
        </w:rPr>
        <w:t>FCS</w:t>
      </w:r>
    </w:p>
    <w:p w14:paraId="1F1534BF" w14:textId="77777777" w:rsidR="00C726CE" w:rsidRDefault="00000000">
      <w:pPr>
        <w:pStyle w:val="Paragraphedeliste"/>
        <w:numPr>
          <w:ilvl w:val="0"/>
          <w:numId w:val="1"/>
        </w:numPr>
        <w:tabs>
          <w:tab w:val="left" w:pos="473"/>
        </w:tabs>
        <w:ind w:left="473" w:hanging="131"/>
        <w:rPr>
          <w:sz w:val="24"/>
        </w:rPr>
      </w:pPr>
      <w:proofErr w:type="gramStart"/>
      <w:r>
        <w:rPr>
          <w:sz w:val="24"/>
        </w:rPr>
        <w:t>l'article</w:t>
      </w:r>
      <w:proofErr w:type="gramEnd"/>
      <w:r>
        <w:rPr>
          <w:spacing w:val="-12"/>
          <w:sz w:val="24"/>
        </w:rPr>
        <w:t xml:space="preserve"> </w:t>
      </w:r>
      <w:r>
        <w:rPr>
          <w:sz w:val="24"/>
        </w:rPr>
        <w:t>8.1.</w:t>
      </w:r>
      <w:r>
        <w:rPr>
          <w:spacing w:val="-1"/>
          <w:sz w:val="24"/>
        </w:rPr>
        <w:t xml:space="preserve"> </w:t>
      </w:r>
      <w:proofErr w:type="gramStart"/>
      <w:r>
        <w:rPr>
          <w:sz w:val="24"/>
        </w:rPr>
        <w:t>déroge</w:t>
      </w:r>
      <w:proofErr w:type="gramEnd"/>
      <w:r>
        <w:rPr>
          <w:spacing w:val="-7"/>
          <w:sz w:val="24"/>
        </w:rPr>
        <w:t xml:space="preserve"> </w:t>
      </w:r>
      <w:r>
        <w:rPr>
          <w:sz w:val="24"/>
        </w:rPr>
        <w:t>à</w:t>
      </w:r>
      <w:r>
        <w:rPr>
          <w:spacing w:val="-7"/>
          <w:sz w:val="24"/>
        </w:rPr>
        <w:t xml:space="preserve"> </w:t>
      </w:r>
      <w:r>
        <w:rPr>
          <w:sz w:val="24"/>
        </w:rPr>
        <w:t>l’article</w:t>
      </w:r>
      <w:r>
        <w:rPr>
          <w:spacing w:val="-7"/>
          <w:sz w:val="24"/>
        </w:rPr>
        <w:t xml:space="preserve"> </w:t>
      </w:r>
      <w:r>
        <w:rPr>
          <w:sz w:val="24"/>
        </w:rPr>
        <w:t>27.3</w:t>
      </w:r>
      <w:r>
        <w:rPr>
          <w:spacing w:val="-1"/>
          <w:sz w:val="24"/>
        </w:rPr>
        <w:t xml:space="preserve"> </w:t>
      </w:r>
      <w:r>
        <w:rPr>
          <w:sz w:val="24"/>
        </w:rPr>
        <w:t>du</w:t>
      </w:r>
      <w:r>
        <w:rPr>
          <w:spacing w:val="-1"/>
          <w:sz w:val="24"/>
        </w:rPr>
        <w:t xml:space="preserve"> </w:t>
      </w:r>
      <w:r>
        <w:rPr>
          <w:sz w:val="24"/>
        </w:rPr>
        <w:t>CCAG</w:t>
      </w:r>
      <w:r>
        <w:rPr>
          <w:spacing w:val="-1"/>
          <w:sz w:val="24"/>
        </w:rPr>
        <w:t xml:space="preserve"> </w:t>
      </w:r>
      <w:r>
        <w:rPr>
          <w:spacing w:val="-5"/>
          <w:sz w:val="24"/>
        </w:rPr>
        <w:t>FCS</w:t>
      </w:r>
    </w:p>
    <w:p w14:paraId="0B953F7C" w14:textId="77777777" w:rsidR="00C726CE" w:rsidRDefault="00000000">
      <w:pPr>
        <w:pStyle w:val="Paragraphedeliste"/>
        <w:numPr>
          <w:ilvl w:val="0"/>
          <w:numId w:val="1"/>
        </w:numPr>
        <w:tabs>
          <w:tab w:val="left" w:pos="473"/>
        </w:tabs>
        <w:ind w:left="473" w:hanging="131"/>
        <w:rPr>
          <w:sz w:val="24"/>
        </w:rPr>
      </w:pPr>
      <w:proofErr w:type="gramStart"/>
      <w:r>
        <w:rPr>
          <w:sz w:val="24"/>
        </w:rPr>
        <w:t>l’article</w:t>
      </w:r>
      <w:proofErr w:type="gramEnd"/>
      <w:r>
        <w:rPr>
          <w:spacing w:val="-10"/>
          <w:sz w:val="24"/>
        </w:rPr>
        <w:t xml:space="preserve"> </w:t>
      </w:r>
      <w:r>
        <w:rPr>
          <w:sz w:val="24"/>
        </w:rPr>
        <w:t>8.2</w:t>
      </w:r>
      <w:r>
        <w:rPr>
          <w:spacing w:val="-2"/>
          <w:sz w:val="24"/>
        </w:rPr>
        <w:t xml:space="preserve"> </w:t>
      </w:r>
      <w:r>
        <w:rPr>
          <w:sz w:val="24"/>
        </w:rPr>
        <w:t>déroge</w:t>
      </w:r>
      <w:r>
        <w:rPr>
          <w:spacing w:val="-3"/>
          <w:sz w:val="24"/>
        </w:rPr>
        <w:t xml:space="preserve"> </w:t>
      </w:r>
      <w:r>
        <w:rPr>
          <w:sz w:val="24"/>
        </w:rPr>
        <w:t>aux</w:t>
      </w:r>
      <w:r>
        <w:rPr>
          <w:spacing w:val="-1"/>
          <w:sz w:val="24"/>
        </w:rPr>
        <w:t xml:space="preserve"> </w:t>
      </w:r>
      <w:r>
        <w:rPr>
          <w:sz w:val="24"/>
        </w:rPr>
        <w:t>articles</w:t>
      </w:r>
      <w:r>
        <w:rPr>
          <w:spacing w:val="-1"/>
          <w:sz w:val="24"/>
        </w:rPr>
        <w:t xml:space="preserve"> </w:t>
      </w:r>
      <w:r>
        <w:rPr>
          <w:sz w:val="24"/>
        </w:rPr>
        <w:t>30.1,</w:t>
      </w:r>
      <w:r>
        <w:rPr>
          <w:spacing w:val="-1"/>
          <w:sz w:val="24"/>
        </w:rPr>
        <w:t xml:space="preserve"> </w:t>
      </w:r>
      <w:r>
        <w:rPr>
          <w:sz w:val="24"/>
        </w:rPr>
        <w:t>30.2</w:t>
      </w:r>
      <w:r>
        <w:rPr>
          <w:spacing w:val="-1"/>
          <w:sz w:val="24"/>
        </w:rPr>
        <w:t xml:space="preserve"> </w:t>
      </w:r>
      <w:r>
        <w:rPr>
          <w:sz w:val="24"/>
        </w:rPr>
        <w:t>et</w:t>
      </w:r>
      <w:r>
        <w:rPr>
          <w:spacing w:val="-1"/>
          <w:sz w:val="24"/>
        </w:rPr>
        <w:t xml:space="preserve"> </w:t>
      </w:r>
      <w:r>
        <w:rPr>
          <w:sz w:val="24"/>
        </w:rPr>
        <w:t>30.2.1</w:t>
      </w:r>
      <w:r>
        <w:rPr>
          <w:spacing w:val="-1"/>
          <w:sz w:val="24"/>
        </w:rPr>
        <w:t xml:space="preserve"> </w:t>
      </w:r>
      <w:r>
        <w:rPr>
          <w:sz w:val="24"/>
        </w:rPr>
        <w:t>du</w:t>
      </w:r>
      <w:r>
        <w:rPr>
          <w:spacing w:val="-1"/>
          <w:sz w:val="24"/>
        </w:rPr>
        <w:t xml:space="preserve"> </w:t>
      </w:r>
      <w:r>
        <w:rPr>
          <w:sz w:val="24"/>
        </w:rPr>
        <w:t>CCAG</w:t>
      </w:r>
      <w:r>
        <w:rPr>
          <w:spacing w:val="-4"/>
          <w:sz w:val="24"/>
        </w:rPr>
        <w:t xml:space="preserve"> </w:t>
      </w:r>
      <w:r>
        <w:rPr>
          <w:spacing w:val="-5"/>
          <w:sz w:val="24"/>
        </w:rPr>
        <w:t>FCS</w:t>
      </w:r>
    </w:p>
    <w:p w14:paraId="77B11F15" w14:textId="77777777" w:rsidR="00C726CE" w:rsidRDefault="00000000">
      <w:pPr>
        <w:pStyle w:val="Paragraphedeliste"/>
        <w:numPr>
          <w:ilvl w:val="0"/>
          <w:numId w:val="1"/>
        </w:numPr>
        <w:tabs>
          <w:tab w:val="left" w:pos="473"/>
        </w:tabs>
        <w:ind w:left="473" w:hanging="131"/>
        <w:rPr>
          <w:sz w:val="24"/>
        </w:rPr>
      </w:pPr>
      <w:proofErr w:type="gramStart"/>
      <w:r>
        <w:rPr>
          <w:sz w:val="24"/>
        </w:rPr>
        <w:t>l’article</w:t>
      </w:r>
      <w:proofErr w:type="gramEnd"/>
      <w:r>
        <w:rPr>
          <w:spacing w:val="-12"/>
          <w:sz w:val="24"/>
        </w:rPr>
        <w:t xml:space="preserve"> </w:t>
      </w:r>
      <w:r>
        <w:rPr>
          <w:sz w:val="24"/>
        </w:rPr>
        <w:t>11.2</w:t>
      </w:r>
      <w:r>
        <w:rPr>
          <w:spacing w:val="-1"/>
          <w:sz w:val="24"/>
        </w:rPr>
        <w:t xml:space="preserve"> </w:t>
      </w:r>
      <w:r>
        <w:rPr>
          <w:sz w:val="24"/>
        </w:rPr>
        <w:t>déroge</w:t>
      </w:r>
      <w:r>
        <w:rPr>
          <w:spacing w:val="-4"/>
          <w:sz w:val="24"/>
        </w:rPr>
        <w:t xml:space="preserve"> </w:t>
      </w:r>
      <w:r>
        <w:rPr>
          <w:sz w:val="24"/>
        </w:rPr>
        <w:t>à</w:t>
      </w:r>
      <w:r>
        <w:rPr>
          <w:spacing w:val="-10"/>
          <w:sz w:val="24"/>
        </w:rPr>
        <w:t xml:space="preserve"> </w:t>
      </w:r>
      <w:r>
        <w:rPr>
          <w:sz w:val="24"/>
        </w:rPr>
        <w:t>l’article</w:t>
      </w:r>
      <w:r>
        <w:rPr>
          <w:spacing w:val="-7"/>
          <w:sz w:val="24"/>
        </w:rPr>
        <w:t xml:space="preserve"> </w:t>
      </w:r>
      <w:r>
        <w:rPr>
          <w:sz w:val="24"/>
        </w:rPr>
        <w:t>10.2.4 du</w:t>
      </w:r>
      <w:r>
        <w:rPr>
          <w:spacing w:val="-1"/>
          <w:sz w:val="24"/>
        </w:rPr>
        <w:t xml:space="preserve"> </w:t>
      </w:r>
      <w:r>
        <w:rPr>
          <w:sz w:val="24"/>
        </w:rPr>
        <w:t>CCAG</w:t>
      </w:r>
      <w:r>
        <w:rPr>
          <w:spacing w:val="-3"/>
          <w:sz w:val="24"/>
        </w:rPr>
        <w:t xml:space="preserve"> </w:t>
      </w:r>
      <w:r>
        <w:rPr>
          <w:spacing w:val="-5"/>
          <w:sz w:val="24"/>
        </w:rPr>
        <w:t>FCS</w:t>
      </w:r>
    </w:p>
    <w:p w14:paraId="61025AD1" w14:textId="77777777" w:rsidR="00C726CE" w:rsidRDefault="00000000">
      <w:pPr>
        <w:pStyle w:val="Paragraphedeliste"/>
        <w:numPr>
          <w:ilvl w:val="0"/>
          <w:numId w:val="1"/>
        </w:numPr>
        <w:tabs>
          <w:tab w:val="left" w:pos="473"/>
        </w:tabs>
        <w:ind w:left="473" w:hanging="131"/>
        <w:rPr>
          <w:sz w:val="24"/>
        </w:rPr>
      </w:pPr>
      <w:proofErr w:type="gramStart"/>
      <w:r>
        <w:rPr>
          <w:sz w:val="24"/>
        </w:rPr>
        <w:t>l'article</w:t>
      </w:r>
      <w:proofErr w:type="gramEnd"/>
      <w:r>
        <w:rPr>
          <w:spacing w:val="-12"/>
          <w:sz w:val="24"/>
        </w:rPr>
        <w:t xml:space="preserve"> </w:t>
      </w:r>
      <w:r>
        <w:rPr>
          <w:sz w:val="24"/>
        </w:rPr>
        <w:t>15.1</w:t>
      </w:r>
      <w:r>
        <w:rPr>
          <w:spacing w:val="-1"/>
          <w:sz w:val="24"/>
        </w:rPr>
        <w:t xml:space="preserve"> </w:t>
      </w:r>
      <w:r>
        <w:rPr>
          <w:sz w:val="24"/>
        </w:rPr>
        <w:t>déroge</w:t>
      </w:r>
      <w:r>
        <w:rPr>
          <w:spacing w:val="-6"/>
          <w:sz w:val="24"/>
        </w:rPr>
        <w:t xml:space="preserve"> </w:t>
      </w:r>
      <w:r>
        <w:rPr>
          <w:sz w:val="24"/>
        </w:rPr>
        <w:t>à</w:t>
      </w:r>
      <w:r>
        <w:rPr>
          <w:spacing w:val="-7"/>
          <w:sz w:val="24"/>
        </w:rPr>
        <w:t xml:space="preserve"> </w:t>
      </w:r>
      <w:r>
        <w:rPr>
          <w:sz w:val="24"/>
        </w:rPr>
        <w:t>l'article</w:t>
      </w:r>
      <w:r>
        <w:rPr>
          <w:spacing w:val="-7"/>
          <w:sz w:val="24"/>
        </w:rPr>
        <w:t xml:space="preserve"> </w:t>
      </w:r>
      <w:r>
        <w:rPr>
          <w:sz w:val="24"/>
        </w:rPr>
        <w:t>14.1.2 du</w:t>
      </w:r>
      <w:r>
        <w:rPr>
          <w:spacing w:val="-1"/>
          <w:sz w:val="24"/>
        </w:rPr>
        <w:t xml:space="preserve"> </w:t>
      </w:r>
      <w:r>
        <w:rPr>
          <w:sz w:val="24"/>
        </w:rPr>
        <w:t>CCAG</w:t>
      </w:r>
      <w:r>
        <w:rPr>
          <w:spacing w:val="-3"/>
          <w:sz w:val="24"/>
        </w:rPr>
        <w:t xml:space="preserve"> </w:t>
      </w:r>
      <w:r>
        <w:rPr>
          <w:spacing w:val="-5"/>
          <w:sz w:val="24"/>
        </w:rPr>
        <w:t>FCS</w:t>
      </w:r>
    </w:p>
    <w:sectPr w:rsidR="00C726CE">
      <w:pgSz w:w="12240" w:h="15840"/>
      <w:pgMar w:top="1560" w:right="1280" w:bottom="720" w:left="1460" w:header="0" w:footer="53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D05F12" w14:textId="77777777" w:rsidR="006F02F6" w:rsidRDefault="006F02F6">
      <w:r>
        <w:separator/>
      </w:r>
    </w:p>
  </w:endnote>
  <w:endnote w:type="continuationSeparator" w:id="0">
    <w:p w14:paraId="7ABBCF21" w14:textId="77777777" w:rsidR="006F02F6" w:rsidRDefault="006F02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066BEF" w14:textId="77777777" w:rsidR="00C726CE" w:rsidRDefault="00000000">
    <w:pPr>
      <w:pStyle w:val="Corpsdetexte"/>
      <w:spacing w:before="0" w:line="14" w:lineRule="auto"/>
      <w:ind w:left="0"/>
      <w:rPr>
        <w:sz w:val="20"/>
      </w:rPr>
    </w:pPr>
    <w:r>
      <w:rPr>
        <w:noProof/>
      </w:rPr>
      <mc:AlternateContent>
        <mc:Choice Requires="wps">
          <w:drawing>
            <wp:anchor distT="0" distB="0" distL="0" distR="0" simplePos="0" relativeHeight="251654656" behindDoc="1" locked="0" layoutInCell="1" allowOverlap="1" wp14:anchorId="36FEDDA1" wp14:editId="6A8940ED">
              <wp:simplePos x="0" y="0"/>
              <wp:positionH relativeFrom="page">
                <wp:posOffset>1131824</wp:posOffset>
              </wp:positionH>
              <wp:positionV relativeFrom="page">
                <wp:posOffset>9608470</wp:posOffset>
              </wp:positionV>
              <wp:extent cx="3558540" cy="1536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58540" cy="153670"/>
                      </a:xfrm>
                      <a:prstGeom prst="rect">
                        <a:avLst/>
                      </a:prstGeom>
                    </wps:spPr>
                    <wps:txbx>
                      <w:txbxContent>
                        <w:p w14:paraId="56E61219" w14:textId="77777777" w:rsidR="00C726CE" w:rsidRDefault="00000000">
                          <w:pPr>
                            <w:spacing w:before="14"/>
                            <w:ind w:left="20"/>
                            <w:rPr>
                              <w:rFonts w:ascii="Arial" w:hAnsi="Arial"/>
                              <w:i/>
                              <w:sz w:val="18"/>
                            </w:rPr>
                          </w:pPr>
                          <w:r>
                            <w:rPr>
                              <w:rFonts w:ascii="Arial" w:hAnsi="Arial"/>
                              <w:i/>
                              <w:color w:val="446EC4"/>
                              <w:spacing w:val="-2"/>
                              <w:sz w:val="18"/>
                            </w:rPr>
                            <w:t>Cahier</w:t>
                          </w:r>
                          <w:r>
                            <w:rPr>
                              <w:rFonts w:ascii="Arial" w:hAnsi="Arial"/>
                              <w:i/>
                              <w:color w:val="446EC4"/>
                              <w:spacing w:val="-8"/>
                              <w:sz w:val="18"/>
                            </w:rPr>
                            <w:t xml:space="preserve"> </w:t>
                          </w:r>
                          <w:r>
                            <w:rPr>
                              <w:rFonts w:ascii="Arial" w:hAnsi="Arial"/>
                              <w:i/>
                              <w:color w:val="446EC4"/>
                              <w:spacing w:val="-2"/>
                              <w:sz w:val="18"/>
                            </w:rPr>
                            <w:t>des clauses administratives</w:t>
                          </w:r>
                          <w:r>
                            <w:rPr>
                              <w:rFonts w:ascii="Arial" w:hAnsi="Arial"/>
                              <w:i/>
                              <w:color w:val="446EC4"/>
                              <w:spacing w:val="-3"/>
                              <w:sz w:val="18"/>
                            </w:rPr>
                            <w:t xml:space="preserve"> </w:t>
                          </w:r>
                          <w:r>
                            <w:rPr>
                              <w:rFonts w:ascii="Arial" w:hAnsi="Arial"/>
                              <w:i/>
                              <w:color w:val="446EC4"/>
                              <w:spacing w:val="-2"/>
                              <w:sz w:val="18"/>
                            </w:rPr>
                            <w:t>particulières</w:t>
                          </w:r>
                          <w:r>
                            <w:rPr>
                              <w:rFonts w:ascii="Arial" w:hAnsi="Arial"/>
                              <w:i/>
                              <w:color w:val="446EC4"/>
                              <w:spacing w:val="32"/>
                              <w:sz w:val="18"/>
                            </w:rPr>
                            <w:t xml:space="preserve"> </w:t>
                          </w:r>
                          <w:r>
                            <w:rPr>
                              <w:rFonts w:ascii="Arial" w:hAnsi="Arial"/>
                              <w:i/>
                              <w:spacing w:val="-2"/>
                              <w:sz w:val="18"/>
                            </w:rPr>
                            <w:t>consultation</w:t>
                          </w:r>
                          <w:r>
                            <w:rPr>
                              <w:rFonts w:ascii="Arial" w:hAnsi="Arial"/>
                              <w:i/>
                              <w:spacing w:val="-8"/>
                              <w:sz w:val="18"/>
                            </w:rPr>
                            <w:t xml:space="preserve"> </w:t>
                          </w:r>
                          <w:r>
                            <w:rPr>
                              <w:rFonts w:ascii="Arial" w:hAnsi="Arial"/>
                              <w:i/>
                              <w:spacing w:val="-2"/>
                              <w:sz w:val="18"/>
                            </w:rPr>
                            <w:t>:</w:t>
                          </w:r>
                          <w:r>
                            <w:rPr>
                              <w:rFonts w:ascii="Arial" w:hAnsi="Arial"/>
                              <w:i/>
                              <w:spacing w:val="-9"/>
                              <w:sz w:val="18"/>
                            </w:rPr>
                            <w:t xml:space="preserve"> </w:t>
                          </w:r>
                          <w:r>
                            <w:rPr>
                              <w:rFonts w:ascii="Arial" w:hAnsi="Arial"/>
                              <w:i/>
                              <w:color w:val="446EC4"/>
                              <w:spacing w:val="-2"/>
                              <w:sz w:val="18"/>
                            </w:rPr>
                            <w:t>24_1786</w:t>
                          </w:r>
                        </w:p>
                      </w:txbxContent>
                    </wps:txbx>
                    <wps:bodyPr wrap="square" lIns="0" tIns="0" rIns="0" bIns="0" rtlCol="0">
                      <a:noAutofit/>
                    </wps:bodyPr>
                  </wps:wsp>
                </a:graphicData>
              </a:graphic>
            </wp:anchor>
          </w:drawing>
        </mc:Choice>
        <mc:Fallback>
          <w:pict>
            <v:shapetype w14:anchorId="36FEDDA1" id="_x0000_t202" coordsize="21600,21600" o:spt="202" path="m,l,21600r21600,l21600,xe">
              <v:stroke joinstyle="miter"/>
              <v:path gradientshapeok="t" o:connecttype="rect"/>
            </v:shapetype>
            <v:shape id="Textbox 1" o:spid="_x0000_s1027" type="#_x0000_t202" style="position:absolute;margin-left:89.1pt;margin-top:756.55pt;width:280.2pt;height:12.1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" filled="f" stroked="f">
              <v:textbox inset="0,0,0,0">
                <w:txbxContent>
                  <w:p w14:paraId="56E61219" w14:textId="77777777" w:rsidR="00C726CE" w:rsidRDefault="00000000">
                    <w:pPr>
                      <w:spacing w:before="14"/>
                      <w:ind w:left="20"/>
                      <w:rPr>
                        <w:rFonts w:ascii="Arial" w:hAnsi="Arial"/>
                        <w:i/>
                        <w:sz w:val="18"/>
                      </w:rPr>
                    </w:pPr>
                    <w:r>
                      <w:rPr>
                        <w:rFonts w:ascii="Arial" w:hAnsi="Arial"/>
                        <w:i/>
                        <w:color w:val="446EC4"/>
                        <w:spacing w:val="-2"/>
                        <w:sz w:val="18"/>
                      </w:rPr>
                      <w:t>Cahier</w:t>
                    </w:r>
                    <w:r>
                      <w:rPr>
                        <w:rFonts w:ascii="Arial" w:hAnsi="Arial"/>
                        <w:i/>
                        <w:color w:val="446EC4"/>
                        <w:spacing w:val="-8"/>
                        <w:sz w:val="18"/>
                      </w:rPr>
                      <w:t xml:space="preserve"> </w:t>
                    </w:r>
                    <w:r>
                      <w:rPr>
                        <w:rFonts w:ascii="Arial" w:hAnsi="Arial"/>
                        <w:i/>
                        <w:color w:val="446EC4"/>
                        <w:spacing w:val="-2"/>
                        <w:sz w:val="18"/>
                      </w:rPr>
                      <w:t>des clauses administratives</w:t>
                    </w:r>
                    <w:r>
                      <w:rPr>
                        <w:rFonts w:ascii="Arial" w:hAnsi="Arial"/>
                        <w:i/>
                        <w:color w:val="446EC4"/>
                        <w:spacing w:val="-3"/>
                        <w:sz w:val="18"/>
                      </w:rPr>
                      <w:t xml:space="preserve"> </w:t>
                    </w:r>
                    <w:r>
                      <w:rPr>
                        <w:rFonts w:ascii="Arial" w:hAnsi="Arial"/>
                        <w:i/>
                        <w:color w:val="446EC4"/>
                        <w:spacing w:val="-2"/>
                        <w:sz w:val="18"/>
                      </w:rPr>
                      <w:t>particulières</w:t>
                    </w:r>
                    <w:r>
                      <w:rPr>
                        <w:rFonts w:ascii="Arial" w:hAnsi="Arial"/>
                        <w:i/>
                        <w:color w:val="446EC4"/>
                        <w:spacing w:val="32"/>
                        <w:sz w:val="18"/>
                      </w:rPr>
                      <w:t xml:space="preserve"> </w:t>
                    </w:r>
                    <w:r>
                      <w:rPr>
                        <w:rFonts w:ascii="Arial" w:hAnsi="Arial"/>
                        <w:i/>
                        <w:spacing w:val="-2"/>
                        <w:sz w:val="18"/>
                      </w:rPr>
                      <w:t>consultation</w:t>
                    </w:r>
                    <w:r>
                      <w:rPr>
                        <w:rFonts w:ascii="Arial" w:hAnsi="Arial"/>
                        <w:i/>
                        <w:spacing w:val="-8"/>
                        <w:sz w:val="18"/>
                      </w:rPr>
                      <w:t xml:space="preserve"> </w:t>
                    </w:r>
                    <w:r>
                      <w:rPr>
                        <w:rFonts w:ascii="Arial" w:hAnsi="Arial"/>
                        <w:i/>
                        <w:spacing w:val="-2"/>
                        <w:sz w:val="18"/>
                      </w:rPr>
                      <w:t>:</w:t>
                    </w:r>
                    <w:r>
                      <w:rPr>
                        <w:rFonts w:ascii="Arial" w:hAnsi="Arial"/>
                        <w:i/>
                        <w:spacing w:val="-9"/>
                        <w:sz w:val="18"/>
                      </w:rPr>
                      <w:t xml:space="preserve"> </w:t>
                    </w:r>
                    <w:r>
                      <w:rPr>
                        <w:rFonts w:ascii="Arial" w:hAnsi="Arial"/>
                        <w:i/>
                        <w:color w:val="446EC4"/>
                        <w:spacing w:val="-2"/>
                        <w:sz w:val="18"/>
                      </w:rPr>
                      <w:t>24_1786</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47BC66" w14:textId="77777777" w:rsidR="00C726CE" w:rsidRDefault="00000000">
    <w:pPr>
      <w:pStyle w:val="Corpsdetexte"/>
      <w:spacing w:before="0" w:line="14" w:lineRule="auto"/>
      <w:ind w:left="0"/>
      <w:rPr>
        <w:sz w:val="20"/>
      </w:rPr>
    </w:pPr>
    <w:r>
      <w:rPr>
        <w:noProof/>
      </w:rPr>
      <mc:AlternateContent>
        <mc:Choice Requires="wps">
          <w:drawing>
            <wp:anchor distT="0" distB="0" distL="0" distR="0" simplePos="0" relativeHeight="251655680" behindDoc="1" locked="0" layoutInCell="1" allowOverlap="1" wp14:anchorId="2E8CC354" wp14:editId="692E3153">
              <wp:simplePos x="0" y="0"/>
              <wp:positionH relativeFrom="page">
                <wp:posOffset>1122045</wp:posOffset>
              </wp:positionH>
              <wp:positionV relativeFrom="page">
                <wp:posOffset>9540240</wp:posOffset>
              </wp:positionV>
              <wp:extent cx="5527040" cy="21336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27040" cy="213360"/>
                      </a:xfrm>
                      <a:custGeom>
                        <a:avLst/>
                        <a:gdLst/>
                        <a:ahLst/>
                        <a:cxnLst/>
                        <a:rect l="l" t="t" r="r" b="b"/>
                        <a:pathLst>
                          <a:path w="5527040" h="213360">
                            <a:moveTo>
                              <a:pt x="5523865" y="0"/>
                            </a:moveTo>
                            <a:lnTo>
                              <a:pt x="0" y="0"/>
                            </a:lnTo>
                            <a:lnTo>
                              <a:pt x="0" y="2540"/>
                            </a:lnTo>
                            <a:lnTo>
                              <a:pt x="0" y="210820"/>
                            </a:lnTo>
                            <a:lnTo>
                              <a:pt x="12" y="213360"/>
                            </a:lnTo>
                            <a:lnTo>
                              <a:pt x="5523865" y="213360"/>
                            </a:lnTo>
                            <a:lnTo>
                              <a:pt x="5523865" y="210820"/>
                            </a:lnTo>
                            <a:lnTo>
                              <a:pt x="3048" y="210820"/>
                            </a:lnTo>
                            <a:lnTo>
                              <a:pt x="3048" y="2540"/>
                            </a:lnTo>
                            <a:lnTo>
                              <a:pt x="5523865" y="2540"/>
                            </a:lnTo>
                            <a:lnTo>
                              <a:pt x="5523865" y="0"/>
                            </a:lnTo>
                            <a:close/>
                          </a:path>
                          <a:path w="5527040" h="213360">
                            <a:moveTo>
                              <a:pt x="5526964" y="25"/>
                            </a:moveTo>
                            <a:lnTo>
                              <a:pt x="5523916" y="25"/>
                            </a:lnTo>
                            <a:lnTo>
                              <a:pt x="5523916" y="210286"/>
                            </a:lnTo>
                            <a:lnTo>
                              <a:pt x="5526964" y="210286"/>
                            </a:lnTo>
                            <a:lnTo>
                              <a:pt x="5526964" y="25"/>
                            </a:lnTo>
                            <a:close/>
                          </a:path>
                          <a:path w="5527040" h="213360">
                            <a:moveTo>
                              <a:pt x="5526989" y="210324"/>
                            </a:moveTo>
                            <a:lnTo>
                              <a:pt x="5523954" y="210324"/>
                            </a:lnTo>
                            <a:lnTo>
                              <a:pt x="5523954" y="213347"/>
                            </a:lnTo>
                            <a:lnTo>
                              <a:pt x="5526989" y="213347"/>
                            </a:lnTo>
                            <a:lnTo>
                              <a:pt x="5526989" y="21032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98AFAF" id="Graphic 5" o:spid="_x0000_s1026" style="position:absolute;margin-left:88.35pt;margin-top:751.2pt;width:435.2pt;height:16.8pt;z-index:-251660800;visibility:visible;mso-wrap-style:square;mso-wrap-distance-left:0;mso-wrap-distance-top:0;mso-wrap-distance-right:0;mso-wrap-distance-bottom:0;mso-position-horizontal:absolute;mso-position-horizontal-relative:page;mso-position-vertical:absolute;mso-position-vertical-relative:page;v-text-anchor:top" coordsize="5527040,213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" path="m5523865,l,,,2540,,210820r12,2540l5523865,213360r,-2540l3048,210820r,-208280l5523865,2540r,-2540xem5526964,25r-3048,l5523916,210286r3048,l5526964,25xem5526989,210324r-3035,l5523954,213347r3035,l5526989,210324xe" fillcolor="black" stroked="f">
              <v:path arrowok="t"/>
              <w10:wrap anchorx="page" anchory="page"/>
            </v:shape>
          </w:pict>
        </mc:Fallback>
      </mc:AlternateContent>
    </w:r>
    <w:r>
      <w:rPr>
        <w:noProof/>
      </w:rPr>
      <mc:AlternateContent>
        <mc:Choice Requires="wps">
          <w:drawing>
            <wp:anchor distT="0" distB="0" distL="0" distR="0" simplePos="0" relativeHeight="251657728" behindDoc="1" locked="0" layoutInCell="1" allowOverlap="1" wp14:anchorId="2C2725C1" wp14:editId="74E02677">
              <wp:simplePos x="0" y="0"/>
              <wp:positionH relativeFrom="page">
                <wp:posOffset>1131824</wp:posOffset>
              </wp:positionH>
              <wp:positionV relativeFrom="page">
                <wp:posOffset>9532270</wp:posOffset>
              </wp:positionV>
              <wp:extent cx="3054985" cy="15367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54985" cy="153670"/>
                      </a:xfrm>
                      <a:prstGeom prst="rect">
                        <a:avLst/>
                      </a:prstGeom>
                    </wps:spPr>
                    <wps:txbx>
                      <w:txbxContent>
                        <w:p w14:paraId="6E0B42FE" w14:textId="77777777" w:rsidR="00C726CE" w:rsidRDefault="00000000">
                          <w:pPr>
                            <w:spacing w:before="14"/>
                            <w:ind w:left="20"/>
                            <w:rPr>
                              <w:rFonts w:ascii="Arial" w:hAnsi="Arial"/>
                              <w:sz w:val="18"/>
                            </w:rPr>
                          </w:pPr>
                          <w:r>
                            <w:rPr>
                              <w:rFonts w:ascii="Arial" w:hAnsi="Arial"/>
                              <w:color w:val="446EC4"/>
                              <w:spacing w:val="-2"/>
                              <w:sz w:val="18"/>
                            </w:rPr>
                            <w:t>CCAP_</w:t>
                          </w:r>
                          <w:r>
                            <w:rPr>
                              <w:rFonts w:ascii="Arial" w:hAnsi="Arial"/>
                              <w:color w:val="446EC4"/>
                              <w:spacing w:val="-5"/>
                              <w:sz w:val="18"/>
                            </w:rPr>
                            <w:t xml:space="preserve"> </w:t>
                          </w:r>
                          <w:r>
                            <w:rPr>
                              <w:rFonts w:ascii="Arial" w:hAnsi="Arial"/>
                              <w:color w:val="446EC4"/>
                              <w:spacing w:val="-2"/>
                              <w:sz w:val="18"/>
                            </w:rPr>
                            <w:t>Prestations de</w:t>
                          </w:r>
                          <w:r>
                            <w:rPr>
                              <w:rFonts w:ascii="Arial" w:hAnsi="Arial"/>
                              <w:color w:val="446EC4"/>
                              <w:spacing w:val="-3"/>
                              <w:sz w:val="18"/>
                            </w:rPr>
                            <w:t xml:space="preserve"> </w:t>
                          </w:r>
                          <w:r>
                            <w:rPr>
                              <w:rFonts w:ascii="Arial" w:hAnsi="Arial"/>
                              <w:color w:val="446EC4"/>
                              <w:spacing w:val="-2"/>
                              <w:sz w:val="18"/>
                            </w:rPr>
                            <w:t>restauration</w:t>
                          </w:r>
                          <w:r>
                            <w:rPr>
                              <w:rFonts w:ascii="Arial" w:hAnsi="Arial"/>
                              <w:color w:val="446EC4"/>
                              <w:spacing w:val="-9"/>
                              <w:sz w:val="18"/>
                            </w:rPr>
                            <w:t xml:space="preserve"> </w:t>
                          </w:r>
                          <w:r>
                            <w:rPr>
                              <w:rFonts w:ascii="Arial" w:hAnsi="Arial"/>
                              <w:color w:val="446EC4"/>
                              <w:spacing w:val="-2"/>
                              <w:sz w:val="18"/>
                            </w:rPr>
                            <w:t>scolaire</w:t>
                          </w:r>
                          <w:r>
                            <w:rPr>
                              <w:rFonts w:ascii="Arial" w:hAnsi="Arial"/>
                              <w:color w:val="446EC4"/>
                              <w:spacing w:val="-10"/>
                              <w:sz w:val="18"/>
                            </w:rPr>
                            <w:t xml:space="preserve"> </w:t>
                          </w:r>
                          <w:r>
                            <w:rPr>
                              <w:rFonts w:ascii="Arial" w:hAnsi="Arial"/>
                              <w:color w:val="446EC4"/>
                              <w:spacing w:val="-2"/>
                              <w:sz w:val="18"/>
                            </w:rPr>
                            <w:t>du</w:t>
                          </w:r>
                          <w:r>
                            <w:rPr>
                              <w:rFonts w:ascii="Arial" w:hAnsi="Arial"/>
                              <w:color w:val="446EC4"/>
                              <w:spacing w:val="-4"/>
                              <w:sz w:val="18"/>
                            </w:rPr>
                            <w:t xml:space="preserve"> </w:t>
                          </w:r>
                          <w:r>
                            <w:rPr>
                              <w:rFonts w:ascii="Arial" w:hAnsi="Arial"/>
                              <w:color w:val="446EC4"/>
                              <w:spacing w:val="-2"/>
                              <w:sz w:val="18"/>
                            </w:rPr>
                            <w:t>premier</w:t>
                          </w:r>
                          <w:r>
                            <w:rPr>
                              <w:rFonts w:ascii="Arial" w:hAnsi="Arial"/>
                              <w:color w:val="446EC4"/>
                              <w:spacing w:val="-7"/>
                              <w:sz w:val="18"/>
                            </w:rPr>
                            <w:t xml:space="preserve"> </w:t>
                          </w:r>
                          <w:r>
                            <w:rPr>
                              <w:rFonts w:ascii="Arial" w:hAnsi="Arial"/>
                              <w:color w:val="446EC4"/>
                              <w:spacing w:val="-4"/>
                              <w:sz w:val="18"/>
                            </w:rPr>
                            <w:t>degré</w:t>
                          </w:r>
                        </w:p>
                      </w:txbxContent>
                    </wps:txbx>
                    <wps:bodyPr wrap="square" lIns="0" tIns="0" rIns="0" bIns="0" rtlCol="0">
                      <a:noAutofit/>
                    </wps:bodyPr>
                  </wps:wsp>
                </a:graphicData>
              </a:graphic>
            </wp:anchor>
          </w:drawing>
        </mc:Choice>
        <mc:Fallback>
          <w:pict>
            <v:shapetype w14:anchorId="2C2725C1" id="_x0000_t202" coordsize="21600,21600" o:spt="202" path="m,l,21600r21600,l21600,xe">
              <v:stroke joinstyle="miter"/>
              <v:path gradientshapeok="t" o:connecttype="rect"/>
            </v:shapetype>
            <v:shape id="Textbox 6" o:spid="_x0000_s1028" type="#_x0000_t202" style="position:absolute;margin-left:89.1pt;margin-top:750.55pt;width:240.55pt;height:12.1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" filled="f" stroked="f">
              <v:textbox inset="0,0,0,0">
                <w:txbxContent>
                  <w:p w14:paraId="6E0B42FE" w14:textId="77777777" w:rsidR="00C726CE" w:rsidRDefault="00000000">
                    <w:pPr>
                      <w:spacing w:before="14"/>
                      <w:ind w:left="20"/>
                      <w:rPr>
                        <w:rFonts w:ascii="Arial" w:hAnsi="Arial"/>
                        <w:sz w:val="18"/>
                      </w:rPr>
                    </w:pPr>
                    <w:r>
                      <w:rPr>
                        <w:rFonts w:ascii="Arial" w:hAnsi="Arial"/>
                        <w:color w:val="446EC4"/>
                        <w:spacing w:val="-2"/>
                        <w:sz w:val="18"/>
                      </w:rPr>
                      <w:t>CCAP_</w:t>
                    </w:r>
                    <w:r>
                      <w:rPr>
                        <w:rFonts w:ascii="Arial" w:hAnsi="Arial"/>
                        <w:color w:val="446EC4"/>
                        <w:spacing w:val="-5"/>
                        <w:sz w:val="18"/>
                      </w:rPr>
                      <w:t xml:space="preserve"> </w:t>
                    </w:r>
                    <w:r>
                      <w:rPr>
                        <w:rFonts w:ascii="Arial" w:hAnsi="Arial"/>
                        <w:color w:val="446EC4"/>
                        <w:spacing w:val="-2"/>
                        <w:sz w:val="18"/>
                      </w:rPr>
                      <w:t>Prestations de</w:t>
                    </w:r>
                    <w:r>
                      <w:rPr>
                        <w:rFonts w:ascii="Arial" w:hAnsi="Arial"/>
                        <w:color w:val="446EC4"/>
                        <w:spacing w:val="-3"/>
                        <w:sz w:val="18"/>
                      </w:rPr>
                      <w:t xml:space="preserve"> </w:t>
                    </w:r>
                    <w:r>
                      <w:rPr>
                        <w:rFonts w:ascii="Arial" w:hAnsi="Arial"/>
                        <w:color w:val="446EC4"/>
                        <w:spacing w:val="-2"/>
                        <w:sz w:val="18"/>
                      </w:rPr>
                      <w:t>restauration</w:t>
                    </w:r>
                    <w:r>
                      <w:rPr>
                        <w:rFonts w:ascii="Arial" w:hAnsi="Arial"/>
                        <w:color w:val="446EC4"/>
                        <w:spacing w:val="-9"/>
                        <w:sz w:val="18"/>
                      </w:rPr>
                      <w:t xml:space="preserve"> </w:t>
                    </w:r>
                    <w:r>
                      <w:rPr>
                        <w:rFonts w:ascii="Arial" w:hAnsi="Arial"/>
                        <w:color w:val="446EC4"/>
                        <w:spacing w:val="-2"/>
                        <w:sz w:val="18"/>
                      </w:rPr>
                      <w:t>scolaire</w:t>
                    </w:r>
                    <w:r>
                      <w:rPr>
                        <w:rFonts w:ascii="Arial" w:hAnsi="Arial"/>
                        <w:color w:val="446EC4"/>
                        <w:spacing w:val="-10"/>
                        <w:sz w:val="18"/>
                      </w:rPr>
                      <w:t xml:space="preserve"> </w:t>
                    </w:r>
                    <w:r>
                      <w:rPr>
                        <w:rFonts w:ascii="Arial" w:hAnsi="Arial"/>
                        <w:color w:val="446EC4"/>
                        <w:spacing w:val="-2"/>
                        <w:sz w:val="18"/>
                      </w:rPr>
                      <w:t>du</w:t>
                    </w:r>
                    <w:r>
                      <w:rPr>
                        <w:rFonts w:ascii="Arial" w:hAnsi="Arial"/>
                        <w:color w:val="446EC4"/>
                        <w:spacing w:val="-4"/>
                        <w:sz w:val="18"/>
                      </w:rPr>
                      <w:t xml:space="preserve"> </w:t>
                    </w:r>
                    <w:r>
                      <w:rPr>
                        <w:rFonts w:ascii="Arial" w:hAnsi="Arial"/>
                        <w:color w:val="446EC4"/>
                        <w:spacing w:val="-2"/>
                        <w:sz w:val="18"/>
                      </w:rPr>
                      <w:t>premier</w:t>
                    </w:r>
                    <w:r>
                      <w:rPr>
                        <w:rFonts w:ascii="Arial" w:hAnsi="Arial"/>
                        <w:color w:val="446EC4"/>
                        <w:spacing w:val="-7"/>
                        <w:sz w:val="18"/>
                      </w:rPr>
                      <w:t xml:space="preserve"> </w:t>
                    </w:r>
                    <w:r>
                      <w:rPr>
                        <w:rFonts w:ascii="Arial" w:hAnsi="Arial"/>
                        <w:color w:val="446EC4"/>
                        <w:spacing w:val="-4"/>
                        <w:sz w:val="18"/>
                      </w:rPr>
                      <w:t>degré</w:t>
                    </w:r>
                  </w:p>
                </w:txbxContent>
              </v:textbox>
              <w10:wrap anchorx="page" anchory="page"/>
            </v:shape>
          </w:pict>
        </mc:Fallback>
      </mc:AlternateContent>
    </w:r>
    <w:r>
      <w:rPr>
        <w:noProof/>
      </w:rPr>
      <mc:AlternateContent>
        <mc:Choice Requires="wps">
          <w:drawing>
            <wp:anchor distT="0" distB="0" distL="0" distR="0" simplePos="0" relativeHeight="251659776" behindDoc="1" locked="0" layoutInCell="1" allowOverlap="1" wp14:anchorId="56309CC3" wp14:editId="21FAD6A8">
              <wp:simplePos x="0" y="0"/>
              <wp:positionH relativeFrom="page">
                <wp:posOffset>6304788</wp:posOffset>
              </wp:positionH>
              <wp:positionV relativeFrom="page">
                <wp:posOffset>9532270</wp:posOffset>
              </wp:positionV>
              <wp:extent cx="331470" cy="15367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1470" cy="153670"/>
                      </a:xfrm>
                      <a:prstGeom prst="rect">
                        <a:avLst/>
                      </a:prstGeom>
                    </wps:spPr>
                    <wps:txbx>
                      <w:txbxContent>
                        <w:p w14:paraId="06185696" w14:textId="77777777" w:rsidR="00C726CE" w:rsidRDefault="00000000">
                          <w:pPr>
                            <w:spacing w:before="14"/>
                            <w:ind w:left="60"/>
                            <w:rPr>
                              <w:rFonts w:ascii="Arial"/>
                              <w:sz w:val="18"/>
                            </w:rPr>
                          </w:pPr>
                          <w:r>
                            <w:rPr>
                              <w:rFonts w:ascii="Arial"/>
                              <w:color w:val="000006"/>
                              <w:spacing w:val="-2"/>
                              <w:sz w:val="18"/>
                            </w:rPr>
                            <w:fldChar w:fldCharType="begin"/>
                          </w:r>
                          <w:r>
                            <w:rPr>
                              <w:rFonts w:ascii="Arial"/>
                              <w:color w:val="000006"/>
                              <w:spacing w:val="-2"/>
                              <w:sz w:val="18"/>
                            </w:rPr>
                            <w:instrText xml:space="preserve"> PAGE </w:instrText>
                          </w:r>
                          <w:r>
                            <w:rPr>
                              <w:rFonts w:ascii="Arial"/>
                              <w:color w:val="000006"/>
                              <w:spacing w:val="-2"/>
                              <w:sz w:val="18"/>
                            </w:rPr>
                            <w:fldChar w:fldCharType="separate"/>
                          </w:r>
                          <w:r>
                            <w:rPr>
                              <w:rFonts w:ascii="Arial"/>
                              <w:color w:val="000006"/>
                              <w:spacing w:val="-2"/>
                              <w:sz w:val="18"/>
                            </w:rPr>
                            <w:t>10</w:t>
                          </w:r>
                          <w:r>
                            <w:rPr>
                              <w:rFonts w:ascii="Arial"/>
                              <w:color w:val="000006"/>
                              <w:spacing w:val="-2"/>
                              <w:sz w:val="18"/>
                            </w:rPr>
                            <w:fldChar w:fldCharType="end"/>
                          </w:r>
                          <w:r>
                            <w:rPr>
                              <w:rFonts w:ascii="Arial"/>
                              <w:color w:val="000006"/>
                              <w:spacing w:val="-2"/>
                              <w:sz w:val="18"/>
                            </w:rPr>
                            <w:t>/</w:t>
                          </w:r>
                          <w:r>
                            <w:rPr>
                              <w:rFonts w:ascii="Arial"/>
                              <w:color w:val="000006"/>
                              <w:spacing w:val="-2"/>
                              <w:sz w:val="18"/>
                            </w:rPr>
                            <w:fldChar w:fldCharType="begin"/>
                          </w:r>
                          <w:r>
                            <w:rPr>
                              <w:rFonts w:ascii="Arial"/>
                              <w:color w:val="000006"/>
                              <w:spacing w:val="-2"/>
                              <w:sz w:val="18"/>
                            </w:rPr>
                            <w:instrText xml:space="preserve"> NUMPAGES </w:instrText>
                          </w:r>
                          <w:r>
                            <w:rPr>
                              <w:rFonts w:ascii="Arial"/>
                              <w:color w:val="000006"/>
                              <w:spacing w:val="-2"/>
                              <w:sz w:val="18"/>
                            </w:rPr>
                            <w:fldChar w:fldCharType="separate"/>
                          </w:r>
                          <w:r>
                            <w:rPr>
                              <w:rFonts w:ascii="Arial"/>
                              <w:color w:val="000006"/>
                              <w:spacing w:val="-2"/>
                              <w:sz w:val="18"/>
                            </w:rPr>
                            <w:t>39</w:t>
                          </w:r>
                          <w:r>
                            <w:rPr>
                              <w:rFonts w:ascii="Arial"/>
                              <w:color w:val="000006"/>
                              <w:spacing w:val="-2"/>
                              <w:sz w:val="18"/>
                            </w:rPr>
                            <w:fldChar w:fldCharType="end"/>
                          </w:r>
                        </w:p>
                      </w:txbxContent>
                    </wps:txbx>
                    <wps:bodyPr wrap="square" lIns="0" tIns="0" rIns="0" bIns="0" rtlCol="0">
                      <a:noAutofit/>
                    </wps:bodyPr>
                  </wps:wsp>
                </a:graphicData>
              </a:graphic>
            </wp:anchor>
          </w:drawing>
        </mc:Choice>
        <mc:Fallback>
          <w:pict>
            <v:shape w14:anchorId="56309CC3" id="Textbox 7" o:spid="_x0000_s1029" type="#_x0000_t202" style="position:absolute;margin-left:496.45pt;margin-top:750.55pt;width:26.1pt;height:12.1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" filled="f" stroked="f">
              <v:textbox inset="0,0,0,0">
                <w:txbxContent>
                  <w:p w14:paraId="06185696" w14:textId="77777777" w:rsidR="00C726CE" w:rsidRDefault="00000000">
                    <w:pPr>
                      <w:spacing w:before="14"/>
                      <w:ind w:left="60"/>
                      <w:rPr>
                        <w:rFonts w:ascii="Arial"/>
                        <w:sz w:val="18"/>
                      </w:rPr>
                    </w:pPr>
                    <w:r>
                      <w:rPr>
                        <w:rFonts w:ascii="Arial"/>
                        <w:color w:val="000006"/>
                        <w:spacing w:val="-2"/>
                        <w:sz w:val="18"/>
                      </w:rPr>
                      <w:fldChar w:fldCharType="begin"/>
                    </w:r>
                    <w:r>
                      <w:rPr>
                        <w:rFonts w:ascii="Arial"/>
                        <w:color w:val="000006"/>
                        <w:spacing w:val="-2"/>
                        <w:sz w:val="18"/>
                      </w:rPr>
                      <w:instrText xml:space="preserve"> PAGE </w:instrText>
                    </w:r>
                    <w:r>
                      <w:rPr>
                        <w:rFonts w:ascii="Arial"/>
                        <w:color w:val="000006"/>
                        <w:spacing w:val="-2"/>
                        <w:sz w:val="18"/>
                      </w:rPr>
                      <w:fldChar w:fldCharType="separate"/>
                    </w:r>
                    <w:r>
                      <w:rPr>
                        <w:rFonts w:ascii="Arial"/>
                        <w:color w:val="000006"/>
                        <w:spacing w:val="-2"/>
                        <w:sz w:val="18"/>
                      </w:rPr>
                      <w:t>10</w:t>
                    </w:r>
                    <w:r>
                      <w:rPr>
                        <w:rFonts w:ascii="Arial"/>
                        <w:color w:val="000006"/>
                        <w:spacing w:val="-2"/>
                        <w:sz w:val="18"/>
                      </w:rPr>
                      <w:fldChar w:fldCharType="end"/>
                    </w:r>
                    <w:r>
                      <w:rPr>
                        <w:rFonts w:ascii="Arial"/>
                        <w:color w:val="000006"/>
                        <w:spacing w:val="-2"/>
                        <w:sz w:val="18"/>
                      </w:rPr>
                      <w:t>/</w:t>
                    </w:r>
                    <w:r>
                      <w:rPr>
                        <w:rFonts w:ascii="Arial"/>
                        <w:color w:val="000006"/>
                        <w:spacing w:val="-2"/>
                        <w:sz w:val="18"/>
                      </w:rPr>
                      <w:fldChar w:fldCharType="begin"/>
                    </w:r>
                    <w:r>
                      <w:rPr>
                        <w:rFonts w:ascii="Arial"/>
                        <w:color w:val="000006"/>
                        <w:spacing w:val="-2"/>
                        <w:sz w:val="18"/>
                      </w:rPr>
                      <w:instrText xml:space="preserve"> NUMPAGES </w:instrText>
                    </w:r>
                    <w:r>
                      <w:rPr>
                        <w:rFonts w:ascii="Arial"/>
                        <w:color w:val="000006"/>
                        <w:spacing w:val="-2"/>
                        <w:sz w:val="18"/>
                      </w:rPr>
                      <w:fldChar w:fldCharType="separate"/>
                    </w:r>
                    <w:r>
                      <w:rPr>
                        <w:rFonts w:ascii="Arial"/>
                        <w:color w:val="000006"/>
                        <w:spacing w:val="-2"/>
                        <w:sz w:val="18"/>
                      </w:rPr>
                      <w:t>39</w:t>
                    </w:r>
                    <w:r>
                      <w:rPr>
                        <w:rFonts w:ascii="Arial"/>
                        <w:color w:val="000006"/>
                        <w:spacing w:val="-2"/>
                        <w:sz w:val="18"/>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8336FB" w14:textId="77777777" w:rsidR="00C726CE" w:rsidRDefault="00000000">
    <w:pPr>
      <w:pStyle w:val="Corpsdetexte"/>
      <w:spacing w:before="0" w:line="14" w:lineRule="auto"/>
      <w:ind w:left="0"/>
      <w:rPr>
        <w:sz w:val="20"/>
      </w:rPr>
    </w:pPr>
    <w:r>
      <w:rPr>
        <w:noProof/>
      </w:rPr>
      <mc:AlternateContent>
        <mc:Choice Requires="wps">
          <w:drawing>
            <wp:anchor distT="0" distB="0" distL="0" distR="0" simplePos="0" relativeHeight="251656704" behindDoc="1" locked="0" layoutInCell="1" allowOverlap="1" wp14:anchorId="2F09C180" wp14:editId="24511681">
              <wp:simplePos x="0" y="0"/>
              <wp:positionH relativeFrom="page">
                <wp:posOffset>1122045</wp:posOffset>
              </wp:positionH>
              <wp:positionV relativeFrom="page">
                <wp:posOffset>9540240</wp:posOffset>
              </wp:positionV>
              <wp:extent cx="5527040" cy="21336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27040" cy="213360"/>
                      </a:xfrm>
                      <a:custGeom>
                        <a:avLst/>
                        <a:gdLst/>
                        <a:ahLst/>
                        <a:cxnLst/>
                        <a:rect l="l" t="t" r="r" b="b"/>
                        <a:pathLst>
                          <a:path w="5527040" h="213360">
                            <a:moveTo>
                              <a:pt x="5523865" y="0"/>
                            </a:moveTo>
                            <a:lnTo>
                              <a:pt x="0" y="0"/>
                            </a:lnTo>
                            <a:lnTo>
                              <a:pt x="0" y="2540"/>
                            </a:lnTo>
                            <a:lnTo>
                              <a:pt x="0" y="210820"/>
                            </a:lnTo>
                            <a:lnTo>
                              <a:pt x="12" y="213360"/>
                            </a:lnTo>
                            <a:lnTo>
                              <a:pt x="5523865" y="213360"/>
                            </a:lnTo>
                            <a:lnTo>
                              <a:pt x="5523865" y="210820"/>
                            </a:lnTo>
                            <a:lnTo>
                              <a:pt x="3048" y="210820"/>
                            </a:lnTo>
                            <a:lnTo>
                              <a:pt x="3048" y="2540"/>
                            </a:lnTo>
                            <a:lnTo>
                              <a:pt x="5523865" y="2540"/>
                            </a:lnTo>
                            <a:lnTo>
                              <a:pt x="5523865" y="0"/>
                            </a:lnTo>
                            <a:close/>
                          </a:path>
                          <a:path w="5527040" h="213360">
                            <a:moveTo>
                              <a:pt x="5526964" y="25"/>
                            </a:moveTo>
                            <a:lnTo>
                              <a:pt x="5523916" y="25"/>
                            </a:lnTo>
                            <a:lnTo>
                              <a:pt x="5523916" y="210286"/>
                            </a:lnTo>
                            <a:lnTo>
                              <a:pt x="5526964" y="210286"/>
                            </a:lnTo>
                            <a:lnTo>
                              <a:pt x="5526964" y="25"/>
                            </a:lnTo>
                            <a:close/>
                          </a:path>
                          <a:path w="5527040" h="213360">
                            <a:moveTo>
                              <a:pt x="5526989" y="210324"/>
                            </a:moveTo>
                            <a:lnTo>
                              <a:pt x="5523954" y="210324"/>
                            </a:lnTo>
                            <a:lnTo>
                              <a:pt x="5523954" y="213347"/>
                            </a:lnTo>
                            <a:lnTo>
                              <a:pt x="5526989" y="213347"/>
                            </a:lnTo>
                            <a:lnTo>
                              <a:pt x="5526989" y="21032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AF2252" id="Graphic 8" o:spid="_x0000_s1026" style="position:absolute;margin-left:88.35pt;margin-top:751.2pt;width:435.2pt;height:16.8pt;z-index:-251659776;visibility:visible;mso-wrap-style:square;mso-wrap-distance-left:0;mso-wrap-distance-top:0;mso-wrap-distance-right:0;mso-wrap-distance-bottom:0;mso-position-horizontal:absolute;mso-position-horizontal-relative:page;mso-position-vertical:absolute;mso-position-vertical-relative:page;v-text-anchor:top" coordsize="5527040,213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" path="m5523865,l,,,2540,,210820r12,2540l5523865,213360r,-2540l3048,210820r,-208280l5523865,2540r,-2540xem5526964,25r-3048,l5523916,210286r3048,l5526964,25xem5526989,210324r-3035,l5523954,213347r3035,l5526989,210324xe" fillcolor="black" stroked="f">
              <v:path arrowok="t"/>
              <w10:wrap anchorx="page" anchory="page"/>
            </v:shape>
          </w:pict>
        </mc:Fallback>
      </mc:AlternateContent>
    </w:r>
    <w:r>
      <w:rPr>
        <w:noProof/>
      </w:rPr>
      <mc:AlternateContent>
        <mc:Choice Requires="wps">
          <w:drawing>
            <wp:anchor distT="0" distB="0" distL="0" distR="0" simplePos="0" relativeHeight="251658752" behindDoc="1" locked="0" layoutInCell="1" allowOverlap="1" wp14:anchorId="55D925E2" wp14:editId="068F32D6">
              <wp:simplePos x="0" y="0"/>
              <wp:positionH relativeFrom="page">
                <wp:posOffset>1131824</wp:posOffset>
              </wp:positionH>
              <wp:positionV relativeFrom="page">
                <wp:posOffset>9532270</wp:posOffset>
              </wp:positionV>
              <wp:extent cx="3054985" cy="15367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54985" cy="153670"/>
                      </a:xfrm>
                      <a:prstGeom prst="rect">
                        <a:avLst/>
                      </a:prstGeom>
                    </wps:spPr>
                    <wps:txbx>
                      <w:txbxContent>
                        <w:p w14:paraId="18B70C7C" w14:textId="77777777" w:rsidR="00C726CE" w:rsidRDefault="00000000">
                          <w:pPr>
                            <w:spacing w:before="14"/>
                            <w:ind w:left="20"/>
                            <w:rPr>
                              <w:rFonts w:ascii="Arial" w:hAnsi="Arial"/>
                              <w:sz w:val="18"/>
                            </w:rPr>
                          </w:pPr>
                          <w:r>
                            <w:rPr>
                              <w:rFonts w:ascii="Arial" w:hAnsi="Arial"/>
                              <w:color w:val="446EC4"/>
                              <w:spacing w:val="-2"/>
                              <w:sz w:val="18"/>
                            </w:rPr>
                            <w:t>CCAP_</w:t>
                          </w:r>
                          <w:r>
                            <w:rPr>
                              <w:rFonts w:ascii="Arial" w:hAnsi="Arial"/>
                              <w:color w:val="446EC4"/>
                              <w:spacing w:val="-5"/>
                              <w:sz w:val="18"/>
                            </w:rPr>
                            <w:t xml:space="preserve"> </w:t>
                          </w:r>
                          <w:r>
                            <w:rPr>
                              <w:rFonts w:ascii="Arial" w:hAnsi="Arial"/>
                              <w:color w:val="446EC4"/>
                              <w:spacing w:val="-2"/>
                              <w:sz w:val="18"/>
                            </w:rPr>
                            <w:t>Prestations de</w:t>
                          </w:r>
                          <w:r>
                            <w:rPr>
                              <w:rFonts w:ascii="Arial" w:hAnsi="Arial"/>
                              <w:color w:val="446EC4"/>
                              <w:spacing w:val="-3"/>
                              <w:sz w:val="18"/>
                            </w:rPr>
                            <w:t xml:space="preserve"> </w:t>
                          </w:r>
                          <w:r>
                            <w:rPr>
                              <w:rFonts w:ascii="Arial" w:hAnsi="Arial"/>
                              <w:color w:val="446EC4"/>
                              <w:spacing w:val="-2"/>
                              <w:sz w:val="18"/>
                            </w:rPr>
                            <w:t>restauration</w:t>
                          </w:r>
                          <w:r>
                            <w:rPr>
                              <w:rFonts w:ascii="Arial" w:hAnsi="Arial"/>
                              <w:color w:val="446EC4"/>
                              <w:spacing w:val="-9"/>
                              <w:sz w:val="18"/>
                            </w:rPr>
                            <w:t xml:space="preserve"> </w:t>
                          </w:r>
                          <w:r>
                            <w:rPr>
                              <w:rFonts w:ascii="Arial" w:hAnsi="Arial"/>
                              <w:color w:val="446EC4"/>
                              <w:spacing w:val="-2"/>
                              <w:sz w:val="18"/>
                            </w:rPr>
                            <w:t>scolaire</w:t>
                          </w:r>
                          <w:r>
                            <w:rPr>
                              <w:rFonts w:ascii="Arial" w:hAnsi="Arial"/>
                              <w:color w:val="446EC4"/>
                              <w:spacing w:val="-10"/>
                              <w:sz w:val="18"/>
                            </w:rPr>
                            <w:t xml:space="preserve"> </w:t>
                          </w:r>
                          <w:r>
                            <w:rPr>
                              <w:rFonts w:ascii="Arial" w:hAnsi="Arial"/>
                              <w:color w:val="446EC4"/>
                              <w:spacing w:val="-2"/>
                              <w:sz w:val="18"/>
                            </w:rPr>
                            <w:t>du</w:t>
                          </w:r>
                          <w:r>
                            <w:rPr>
                              <w:rFonts w:ascii="Arial" w:hAnsi="Arial"/>
                              <w:color w:val="446EC4"/>
                              <w:spacing w:val="-4"/>
                              <w:sz w:val="18"/>
                            </w:rPr>
                            <w:t xml:space="preserve"> </w:t>
                          </w:r>
                          <w:r>
                            <w:rPr>
                              <w:rFonts w:ascii="Arial" w:hAnsi="Arial"/>
                              <w:color w:val="446EC4"/>
                              <w:spacing w:val="-2"/>
                              <w:sz w:val="18"/>
                            </w:rPr>
                            <w:t>premier</w:t>
                          </w:r>
                          <w:r>
                            <w:rPr>
                              <w:rFonts w:ascii="Arial" w:hAnsi="Arial"/>
                              <w:color w:val="446EC4"/>
                              <w:spacing w:val="-7"/>
                              <w:sz w:val="18"/>
                            </w:rPr>
                            <w:t xml:space="preserve"> </w:t>
                          </w:r>
                          <w:r>
                            <w:rPr>
                              <w:rFonts w:ascii="Arial" w:hAnsi="Arial"/>
                              <w:color w:val="446EC4"/>
                              <w:spacing w:val="-4"/>
                              <w:sz w:val="18"/>
                            </w:rPr>
                            <w:t>degré</w:t>
                          </w:r>
                        </w:p>
                      </w:txbxContent>
                    </wps:txbx>
                    <wps:bodyPr wrap="square" lIns="0" tIns="0" rIns="0" bIns="0" rtlCol="0">
                      <a:noAutofit/>
                    </wps:bodyPr>
                  </wps:wsp>
                </a:graphicData>
              </a:graphic>
            </wp:anchor>
          </w:drawing>
        </mc:Choice>
        <mc:Fallback>
          <w:pict>
            <v:shapetype w14:anchorId="55D925E2" id="_x0000_t202" coordsize="21600,21600" o:spt="202" path="m,l,21600r21600,l21600,xe">
              <v:stroke joinstyle="miter"/>
              <v:path gradientshapeok="t" o:connecttype="rect"/>
            </v:shapetype>
            <v:shape id="Textbox 9" o:spid="_x0000_s1030" type="#_x0000_t202" style="position:absolute;margin-left:89.1pt;margin-top:750.55pt;width:240.55pt;height:12.1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" filled="f" stroked="f">
              <v:textbox inset="0,0,0,0">
                <w:txbxContent>
                  <w:p w14:paraId="18B70C7C" w14:textId="77777777" w:rsidR="00C726CE" w:rsidRDefault="00000000">
                    <w:pPr>
                      <w:spacing w:before="14"/>
                      <w:ind w:left="20"/>
                      <w:rPr>
                        <w:rFonts w:ascii="Arial" w:hAnsi="Arial"/>
                        <w:sz w:val="18"/>
                      </w:rPr>
                    </w:pPr>
                    <w:r>
                      <w:rPr>
                        <w:rFonts w:ascii="Arial" w:hAnsi="Arial"/>
                        <w:color w:val="446EC4"/>
                        <w:spacing w:val="-2"/>
                        <w:sz w:val="18"/>
                      </w:rPr>
                      <w:t>CCAP_</w:t>
                    </w:r>
                    <w:r>
                      <w:rPr>
                        <w:rFonts w:ascii="Arial" w:hAnsi="Arial"/>
                        <w:color w:val="446EC4"/>
                        <w:spacing w:val="-5"/>
                        <w:sz w:val="18"/>
                      </w:rPr>
                      <w:t xml:space="preserve"> </w:t>
                    </w:r>
                    <w:r>
                      <w:rPr>
                        <w:rFonts w:ascii="Arial" w:hAnsi="Arial"/>
                        <w:color w:val="446EC4"/>
                        <w:spacing w:val="-2"/>
                        <w:sz w:val="18"/>
                      </w:rPr>
                      <w:t>Prestations de</w:t>
                    </w:r>
                    <w:r>
                      <w:rPr>
                        <w:rFonts w:ascii="Arial" w:hAnsi="Arial"/>
                        <w:color w:val="446EC4"/>
                        <w:spacing w:val="-3"/>
                        <w:sz w:val="18"/>
                      </w:rPr>
                      <w:t xml:space="preserve"> </w:t>
                    </w:r>
                    <w:r>
                      <w:rPr>
                        <w:rFonts w:ascii="Arial" w:hAnsi="Arial"/>
                        <w:color w:val="446EC4"/>
                        <w:spacing w:val="-2"/>
                        <w:sz w:val="18"/>
                      </w:rPr>
                      <w:t>restauration</w:t>
                    </w:r>
                    <w:r>
                      <w:rPr>
                        <w:rFonts w:ascii="Arial" w:hAnsi="Arial"/>
                        <w:color w:val="446EC4"/>
                        <w:spacing w:val="-9"/>
                        <w:sz w:val="18"/>
                      </w:rPr>
                      <w:t xml:space="preserve"> </w:t>
                    </w:r>
                    <w:r>
                      <w:rPr>
                        <w:rFonts w:ascii="Arial" w:hAnsi="Arial"/>
                        <w:color w:val="446EC4"/>
                        <w:spacing w:val="-2"/>
                        <w:sz w:val="18"/>
                      </w:rPr>
                      <w:t>scolaire</w:t>
                    </w:r>
                    <w:r>
                      <w:rPr>
                        <w:rFonts w:ascii="Arial" w:hAnsi="Arial"/>
                        <w:color w:val="446EC4"/>
                        <w:spacing w:val="-10"/>
                        <w:sz w:val="18"/>
                      </w:rPr>
                      <w:t xml:space="preserve"> </w:t>
                    </w:r>
                    <w:r>
                      <w:rPr>
                        <w:rFonts w:ascii="Arial" w:hAnsi="Arial"/>
                        <w:color w:val="446EC4"/>
                        <w:spacing w:val="-2"/>
                        <w:sz w:val="18"/>
                      </w:rPr>
                      <w:t>du</w:t>
                    </w:r>
                    <w:r>
                      <w:rPr>
                        <w:rFonts w:ascii="Arial" w:hAnsi="Arial"/>
                        <w:color w:val="446EC4"/>
                        <w:spacing w:val="-4"/>
                        <w:sz w:val="18"/>
                      </w:rPr>
                      <w:t xml:space="preserve"> </w:t>
                    </w:r>
                    <w:r>
                      <w:rPr>
                        <w:rFonts w:ascii="Arial" w:hAnsi="Arial"/>
                        <w:color w:val="446EC4"/>
                        <w:spacing w:val="-2"/>
                        <w:sz w:val="18"/>
                      </w:rPr>
                      <w:t>premier</w:t>
                    </w:r>
                    <w:r>
                      <w:rPr>
                        <w:rFonts w:ascii="Arial" w:hAnsi="Arial"/>
                        <w:color w:val="446EC4"/>
                        <w:spacing w:val="-7"/>
                        <w:sz w:val="18"/>
                      </w:rPr>
                      <w:t xml:space="preserve"> </w:t>
                    </w:r>
                    <w:r>
                      <w:rPr>
                        <w:rFonts w:ascii="Arial" w:hAnsi="Arial"/>
                        <w:color w:val="446EC4"/>
                        <w:spacing w:val="-4"/>
                        <w:sz w:val="18"/>
                      </w:rPr>
                      <w:t>degré</w:t>
                    </w:r>
                  </w:p>
                </w:txbxContent>
              </v:textbox>
              <w10:wrap anchorx="page" anchory="page"/>
            </v:shape>
          </w:pict>
        </mc:Fallback>
      </mc:AlternateContent>
    </w:r>
    <w:r>
      <w:rPr>
        <w:noProof/>
      </w:rPr>
      <mc:AlternateContent>
        <mc:Choice Requires="wps">
          <w:drawing>
            <wp:anchor distT="0" distB="0" distL="0" distR="0" simplePos="0" relativeHeight="251660800" behindDoc="1" locked="0" layoutInCell="1" allowOverlap="1" wp14:anchorId="3E9DE627" wp14:editId="4A9338AA">
              <wp:simplePos x="0" y="0"/>
              <wp:positionH relativeFrom="page">
                <wp:posOffset>6304788</wp:posOffset>
              </wp:positionH>
              <wp:positionV relativeFrom="page">
                <wp:posOffset>9532270</wp:posOffset>
              </wp:positionV>
              <wp:extent cx="331470" cy="15367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1470" cy="153670"/>
                      </a:xfrm>
                      <a:prstGeom prst="rect">
                        <a:avLst/>
                      </a:prstGeom>
                    </wps:spPr>
                    <wps:txbx>
                      <w:txbxContent>
                        <w:p w14:paraId="1DD30B8A" w14:textId="77777777" w:rsidR="00C726CE" w:rsidRDefault="00000000">
                          <w:pPr>
                            <w:spacing w:before="14"/>
                            <w:ind w:left="60"/>
                            <w:rPr>
                              <w:rFonts w:ascii="Arial"/>
                              <w:sz w:val="18"/>
                            </w:rPr>
                          </w:pPr>
                          <w:r>
                            <w:rPr>
                              <w:rFonts w:ascii="Arial"/>
                              <w:color w:val="000006"/>
                              <w:spacing w:val="-2"/>
                              <w:sz w:val="18"/>
                            </w:rPr>
                            <w:fldChar w:fldCharType="begin"/>
                          </w:r>
                          <w:r>
                            <w:rPr>
                              <w:rFonts w:ascii="Arial"/>
                              <w:color w:val="000006"/>
                              <w:spacing w:val="-2"/>
                              <w:sz w:val="18"/>
                            </w:rPr>
                            <w:instrText xml:space="preserve"> PAGE </w:instrText>
                          </w:r>
                          <w:r>
                            <w:rPr>
                              <w:rFonts w:ascii="Arial"/>
                              <w:color w:val="000006"/>
                              <w:spacing w:val="-2"/>
                              <w:sz w:val="18"/>
                            </w:rPr>
                            <w:fldChar w:fldCharType="separate"/>
                          </w:r>
                          <w:r>
                            <w:rPr>
                              <w:rFonts w:ascii="Arial"/>
                              <w:color w:val="000006"/>
                              <w:spacing w:val="-2"/>
                              <w:sz w:val="18"/>
                            </w:rPr>
                            <w:t>10</w:t>
                          </w:r>
                          <w:r>
                            <w:rPr>
                              <w:rFonts w:ascii="Arial"/>
                              <w:color w:val="000006"/>
                              <w:spacing w:val="-2"/>
                              <w:sz w:val="18"/>
                            </w:rPr>
                            <w:fldChar w:fldCharType="end"/>
                          </w:r>
                          <w:r>
                            <w:rPr>
                              <w:rFonts w:ascii="Arial"/>
                              <w:color w:val="000006"/>
                              <w:spacing w:val="-2"/>
                              <w:sz w:val="18"/>
                            </w:rPr>
                            <w:t>/</w:t>
                          </w:r>
                          <w:r>
                            <w:rPr>
                              <w:rFonts w:ascii="Arial"/>
                              <w:color w:val="000006"/>
                              <w:spacing w:val="-2"/>
                              <w:sz w:val="18"/>
                            </w:rPr>
                            <w:fldChar w:fldCharType="begin"/>
                          </w:r>
                          <w:r>
                            <w:rPr>
                              <w:rFonts w:ascii="Arial"/>
                              <w:color w:val="000006"/>
                              <w:spacing w:val="-2"/>
                              <w:sz w:val="18"/>
                            </w:rPr>
                            <w:instrText xml:space="preserve"> NUMPAGES </w:instrText>
                          </w:r>
                          <w:r>
                            <w:rPr>
                              <w:rFonts w:ascii="Arial"/>
                              <w:color w:val="000006"/>
                              <w:spacing w:val="-2"/>
                              <w:sz w:val="18"/>
                            </w:rPr>
                            <w:fldChar w:fldCharType="separate"/>
                          </w:r>
                          <w:r>
                            <w:rPr>
                              <w:rFonts w:ascii="Arial"/>
                              <w:color w:val="000006"/>
                              <w:spacing w:val="-2"/>
                              <w:sz w:val="18"/>
                            </w:rPr>
                            <w:t>39</w:t>
                          </w:r>
                          <w:r>
                            <w:rPr>
                              <w:rFonts w:ascii="Arial"/>
                              <w:color w:val="000006"/>
                              <w:spacing w:val="-2"/>
                              <w:sz w:val="18"/>
                            </w:rPr>
                            <w:fldChar w:fldCharType="end"/>
                          </w:r>
                        </w:p>
                      </w:txbxContent>
                    </wps:txbx>
                    <wps:bodyPr wrap="square" lIns="0" tIns="0" rIns="0" bIns="0" rtlCol="0">
                      <a:noAutofit/>
                    </wps:bodyPr>
                  </wps:wsp>
                </a:graphicData>
              </a:graphic>
            </wp:anchor>
          </w:drawing>
        </mc:Choice>
        <mc:Fallback>
          <w:pict>
            <v:shape w14:anchorId="3E9DE627" id="Textbox 10" o:spid="_x0000_s1031" type="#_x0000_t202" style="position:absolute;margin-left:496.45pt;margin-top:750.55pt;width:26.1pt;height:12.1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" filled="f" stroked="f">
              <v:textbox inset="0,0,0,0">
                <w:txbxContent>
                  <w:p w14:paraId="1DD30B8A" w14:textId="77777777" w:rsidR="00C726CE" w:rsidRDefault="00000000">
                    <w:pPr>
                      <w:spacing w:before="14"/>
                      <w:ind w:left="60"/>
                      <w:rPr>
                        <w:rFonts w:ascii="Arial"/>
                        <w:sz w:val="18"/>
                      </w:rPr>
                    </w:pPr>
                    <w:r>
                      <w:rPr>
                        <w:rFonts w:ascii="Arial"/>
                        <w:color w:val="000006"/>
                        <w:spacing w:val="-2"/>
                        <w:sz w:val="18"/>
                      </w:rPr>
                      <w:fldChar w:fldCharType="begin"/>
                    </w:r>
                    <w:r>
                      <w:rPr>
                        <w:rFonts w:ascii="Arial"/>
                        <w:color w:val="000006"/>
                        <w:spacing w:val="-2"/>
                        <w:sz w:val="18"/>
                      </w:rPr>
                      <w:instrText xml:space="preserve"> PAGE </w:instrText>
                    </w:r>
                    <w:r>
                      <w:rPr>
                        <w:rFonts w:ascii="Arial"/>
                        <w:color w:val="000006"/>
                        <w:spacing w:val="-2"/>
                        <w:sz w:val="18"/>
                      </w:rPr>
                      <w:fldChar w:fldCharType="separate"/>
                    </w:r>
                    <w:r>
                      <w:rPr>
                        <w:rFonts w:ascii="Arial"/>
                        <w:color w:val="000006"/>
                        <w:spacing w:val="-2"/>
                        <w:sz w:val="18"/>
                      </w:rPr>
                      <w:t>10</w:t>
                    </w:r>
                    <w:r>
                      <w:rPr>
                        <w:rFonts w:ascii="Arial"/>
                        <w:color w:val="000006"/>
                        <w:spacing w:val="-2"/>
                        <w:sz w:val="18"/>
                      </w:rPr>
                      <w:fldChar w:fldCharType="end"/>
                    </w:r>
                    <w:r>
                      <w:rPr>
                        <w:rFonts w:ascii="Arial"/>
                        <w:color w:val="000006"/>
                        <w:spacing w:val="-2"/>
                        <w:sz w:val="18"/>
                      </w:rPr>
                      <w:t>/</w:t>
                    </w:r>
                    <w:r>
                      <w:rPr>
                        <w:rFonts w:ascii="Arial"/>
                        <w:color w:val="000006"/>
                        <w:spacing w:val="-2"/>
                        <w:sz w:val="18"/>
                      </w:rPr>
                      <w:fldChar w:fldCharType="begin"/>
                    </w:r>
                    <w:r>
                      <w:rPr>
                        <w:rFonts w:ascii="Arial"/>
                        <w:color w:val="000006"/>
                        <w:spacing w:val="-2"/>
                        <w:sz w:val="18"/>
                      </w:rPr>
                      <w:instrText xml:space="preserve"> NUMPAGES </w:instrText>
                    </w:r>
                    <w:r>
                      <w:rPr>
                        <w:rFonts w:ascii="Arial"/>
                        <w:color w:val="000006"/>
                        <w:spacing w:val="-2"/>
                        <w:sz w:val="18"/>
                      </w:rPr>
                      <w:fldChar w:fldCharType="separate"/>
                    </w:r>
                    <w:r>
                      <w:rPr>
                        <w:rFonts w:ascii="Arial"/>
                        <w:color w:val="000006"/>
                        <w:spacing w:val="-2"/>
                        <w:sz w:val="18"/>
                      </w:rPr>
                      <w:t>39</w:t>
                    </w:r>
                    <w:r>
                      <w:rPr>
                        <w:rFonts w:ascii="Arial"/>
                        <w:color w:val="000006"/>
                        <w:spacing w:val="-2"/>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921B80" w14:textId="77777777" w:rsidR="006F02F6" w:rsidRDefault="006F02F6">
      <w:r>
        <w:separator/>
      </w:r>
    </w:p>
  </w:footnote>
  <w:footnote w:type="continuationSeparator" w:id="0">
    <w:p w14:paraId="5B25A6AF" w14:textId="77777777" w:rsidR="006F02F6" w:rsidRDefault="006F02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414B8D"/>
    <w:multiLevelType w:val="multilevel"/>
    <w:tmpl w:val="31BC74CA"/>
    <w:lvl w:ilvl="0">
      <w:start w:val="6"/>
      <w:numFmt w:val="decimal"/>
      <w:lvlText w:val="%1"/>
      <w:lvlJc w:val="left"/>
      <w:pPr>
        <w:ind w:left="1048" w:hanging="423"/>
        <w:jc w:val="left"/>
      </w:pPr>
      <w:rPr>
        <w:rFonts w:hint="default"/>
        <w:lang w:val="fr-FR" w:eastAsia="en-US" w:bidi="ar-SA"/>
      </w:rPr>
    </w:lvl>
    <w:lvl w:ilvl="1">
      <w:start w:val="1"/>
      <w:numFmt w:val="decimal"/>
      <w:lvlText w:val="%1.%2"/>
      <w:lvlJc w:val="left"/>
      <w:pPr>
        <w:ind w:left="1048" w:hanging="423"/>
        <w:jc w:val="left"/>
      </w:pPr>
      <w:rPr>
        <w:rFonts w:ascii="Times New Roman" w:eastAsia="Times New Roman" w:hAnsi="Times New Roman" w:cs="Times New Roman" w:hint="default"/>
        <w:b/>
        <w:bCs/>
        <w:i w:val="0"/>
        <w:iCs w:val="0"/>
        <w:color w:val="666699"/>
        <w:spacing w:val="0"/>
        <w:w w:val="100"/>
        <w:sz w:val="24"/>
        <w:szCs w:val="24"/>
        <w:lang w:val="fr-FR" w:eastAsia="en-US" w:bidi="ar-SA"/>
      </w:rPr>
    </w:lvl>
    <w:lvl w:ilvl="2">
      <w:numFmt w:val="bullet"/>
      <w:lvlText w:val="-"/>
      <w:lvlJc w:val="left"/>
      <w:pPr>
        <w:ind w:left="1062" w:hanging="360"/>
      </w:pPr>
      <w:rPr>
        <w:rFonts w:ascii="Times New Roman" w:eastAsia="Times New Roman" w:hAnsi="Times New Roman" w:cs="Times New Roman" w:hint="default"/>
        <w:b w:val="0"/>
        <w:bCs w:val="0"/>
        <w:i w:val="0"/>
        <w:iCs w:val="0"/>
        <w:spacing w:val="0"/>
        <w:w w:val="100"/>
        <w:sz w:val="24"/>
        <w:szCs w:val="24"/>
        <w:lang w:val="fr-FR" w:eastAsia="en-US" w:bidi="ar-SA"/>
      </w:rPr>
    </w:lvl>
    <w:lvl w:ilvl="3">
      <w:numFmt w:val="bullet"/>
      <w:lvlText w:val="•"/>
      <w:lvlJc w:val="left"/>
      <w:pPr>
        <w:ind w:left="2935" w:hanging="360"/>
      </w:pPr>
      <w:rPr>
        <w:rFonts w:hint="default"/>
        <w:lang w:val="fr-FR" w:eastAsia="en-US" w:bidi="ar-SA"/>
      </w:rPr>
    </w:lvl>
    <w:lvl w:ilvl="4">
      <w:numFmt w:val="bullet"/>
      <w:lvlText w:val="•"/>
      <w:lvlJc w:val="left"/>
      <w:pPr>
        <w:ind w:left="3873" w:hanging="360"/>
      </w:pPr>
      <w:rPr>
        <w:rFonts w:hint="default"/>
        <w:lang w:val="fr-FR" w:eastAsia="en-US" w:bidi="ar-SA"/>
      </w:rPr>
    </w:lvl>
    <w:lvl w:ilvl="5">
      <w:numFmt w:val="bullet"/>
      <w:lvlText w:val="•"/>
      <w:lvlJc w:val="left"/>
      <w:pPr>
        <w:ind w:left="4811" w:hanging="360"/>
      </w:pPr>
      <w:rPr>
        <w:rFonts w:hint="default"/>
        <w:lang w:val="fr-FR" w:eastAsia="en-US" w:bidi="ar-SA"/>
      </w:rPr>
    </w:lvl>
    <w:lvl w:ilvl="6">
      <w:numFmt w:val="bullet"/>
      <w:lvlText w:val="•"/>
      <w:lvlJc w:val="left"/>
      <w:pPr>
        <w:ind w:left="5748" w:hanging="360"/>
      </w:pPr>
      <w:rPr>
        <w:rFonts w:hint="default"/>
        <w:lang w:val="fr-FR" w:eastAsia="en-US" w:bidi="ar-SA"/>
      </w:rPr>
    </w:lvl>
    <w:lvl w:ilvl="7">
      <w:numFmt w:val="bullet"/>
      <w:lvlText w:val="•"/>
      <w:lvlJc w:val="left"/>
      <w:pPr>
        <w:ind w:left="6686" w:hanging="360"/>
      </w:pPr>
      <w:rPr>
        <w:rFonts w:hint="default"/>
        <w:lang w:val="fr-FR" w:eastAsia="en-US" w:bidi="ar-SA"/>
      </w:rPr>
    </w:lvl>
    <w:lvl w:ilvl="8">
      <w:numFmt w:val="bullet"/>
      <w:lvlText w:val="•"/>
      <w:lvlJc w:val="left"/>
      <w:pPr>
        <w:ind w:left="7624" w:hanging="360"/>
      </w:pPr>
      <w:rPr>
        <w:rFonts w:hint="default"/>
        <w:lang w:val="fr-FR" w:eastAsia="en-US" w:bidi="ar-SA"/>
      </w:rPr>
    </w:lvl>
  </w:abstractNum>
  <w:abstractNum w:abstractNumId="1" w15:restartNumberingAfterBreak="0">
    <w:nsid w:val="05E979C7"/>
    <w:multiLevelType w:val="multilevel"/>
    <w:tmpl w:val="36F60806"/>
    <w:lvl w:ilvl="0">
      <w:start w:val="10"/>
      <w:numFmt w:val="decimal"/>
      <w:lvlText w:val="%1"/>
      <w:lvlJc w:val="left"/>
      <w:pPr>
        <w:ind w:left="1194" w:hanging="615"/>
        <w:jc w:val="left"/>
      </w:pPr>
      <w:rPr>
        <w:rFonts w:hint="default"/>
        <w:lang w:val="fr-FR" w:eastAsia="en-US" w:bidi="ar-SA"/>
      </w:rPr>
    </w:lvl>
    <w:lvl w:ilvl="1">
      <w:start w:val="1"/>
      <w:numFmt w:val="decimal"/>
      <w:lvlText w:val="%1.%2"/>
      <w:lvlJc w:val="left"/>
      <w:pPr>
        <w:ind w:left="1194" w:hanging="615"/>
        <w:jc w:val="left"/>
      </w:pPr>
      <w:rPr>
        <w:rFonts w:ascii="Times New Roman" w:eastAsia="Times New Roman" w:hAnsi="Times New Roman" w:cs="Times New Roman" w:hint="default"/>
        <w:b w:val="0"/>
        <w:bCs w:val="0"/>
        <w:i w:val="0"/>
        <w:iCs w:val="0"/>
        <w:color w:val="000006"/>
        <w:spacing w:val="-2"/>
        <w:w w:val="100"/>
        <w:sz w:val="18"/>
        <w:szCs w:val="18"/>
        <w:lang w:val="fr-FR" w:eastAsia="en-US" w:bidi="ar-SA"/>
      </w:rPr>
    </w:lvl>
    <w:lvl w:ilvl="2">
      <w:numFmt w:val="bullet"/>
      <w:lvlText w:val="•"/>
      <w:lvlJc w:val="left"/>
      <w:pPr>
        <w:ind w:left="2860" w:hanging="615"/>
      </w:pPr>
      <w:rPr>
        <w:rFonts w:hint="default"/>
        <w:lang w:val="fr-FR" w:eastAsia="en-US" w:bidi="ar-SA"/>
      </w:rPr>
    </w:lvl>
    <w:lvl w:ilvl="3">
      <w:numFmt w:val="bullet"/>
      <w:lvlText w:val="•"/>
      <w:lvlJc w:val="left"/>
      <w:pPr>
        <w:ind w:left="3690" w:hanging="615"/>
      </w:pPr>
      <w:rPr>
        <w:rFonts w:hint="default"/>
        <w:lang w:val="fr-FR" w:eastAsia="en-US" w:bidi="ar-SA"/>
      </w:rPr>
    </w:lvl>
    <w:lvl w:ilvl="4">
      <w:numFmt w:val="bullet"/>
      <w:lvlText w:val="•"/>
      <w:lvlJc w:val="left"/>
      <w:pPr>
        <w:ind w:left="4520" w:hanging="615"/>
      </w:pPr>
      <w:rPr>
        <w:rFonts w:hint="default"/>
        <w:lang w:val="fr-FR" w:eastAsia="en-US" w:bidi="ar-SA"/>
      </w:rPr>
    </w:lvl>
    <w:lvl w:ilvl="5">
      <w:numFmt w:val="bullet"/>
      <w:lvlText w:val="•"/>
      <w:lvlJc w:val="left"/>
      <w:pPr>
        <w:ind w:left="5350" w:hanging="615"/>
      </w:pPr>
      <w:rPr>
        <w:rFonts w:hint="default"/>
        <w:lang w:val="fr-FR" w:eastAsia="en-US" w:bidi="ar-SA"/>
      </w:rPr>
    </w:lvl>
    <w:lvl w:ilvl="6">
      <w:numFmt w:val="bullet"/>
      <w:lvlText w:val="•"/>
      <w:lvlJc w:val="left"/>
      <w:pPr>
        <w:ind w:left="6180" w:hanging="615"/>
      </w:pPr>
      <w:rPr>
        <w:rFonts w:hint="default"/>
        <w:lang w:val="fr-FR" w:eastAsia="en-US" w:bidi="ar-SA"/>
      </w:rPr>
    </w:lvl>
    <w:lvl w:ilvl="7">
      <w:numFmt w:val="bullet"/>
      <w:lvlText w:val="•"/>
      <w:lvlJc w:val="left"/>
      <w:pPr>
        <w:ind w:left="7010" w:hanging="615"/>
      </w:pPr>
      <w:rPr>
        <w:rFonts w:hint="default"/>
        <w:lang w:val="fr-FR" w:eastAsia="en-US" w:bidi="ar-SA"/>
      </w:rPr>
    </w:lvl>
    <w:lvl w:ilvl="8">
      <w:numFmt w:val="bullet"/>
      <w:lvlText w:val="•"/>
      <w:lvlJc w:val="left"/>
      <w:pPr>
        <w:ind w:left="7840" w:hanging="615"/>
      </w:pPr>
      <w:rPr>
        <w:rFonts w:hint="default"/>
        <w:lang w:val="fr-FR" w:eastAsia="en-US" w:bidi="ar-SA"/>
      </w:rPr>
    </w:lvl>
  </w:abstractNum>
  <w:abstractNum w:abstractNumId="2" w15:restartNumberingAfterBreak="0">
    <w:nsid w:val="081418D6"/>
    <w:multiLevelType w:val="hybridMultilevel"/>
    <w:tmpl w:val="0E789098"/>
    <w:lvl w:ilvl="0" w:tplc="86A4C912">
      <w:numFmt w:val="bullet"/>
      <w:lvlText w:val="-"/>
      <w:lvlJc w:val="left"/>
      <w:pPr>
        <w:ind w:left="474" w:hanging="132"/>
      </w:pPr>
      <w:rPr>
        <w:rFonts w:ascii="Times New Roman" w:eastAsia="Times New Roman" w:hAnsi="Times New Roman" w:cs="Times New Roman" w:hint="default"/>
        <w:b w:val="0"/>
        <w:bCs w:val="0"/>
        <w:i w:val="0"/>
        <w:iCs w:val="0"/>
        <w:spacing w:val="0"/>
        <w:w w:val="100"/>
        <w:sz w:val="24"/>
        <w:szCs w:val="24"/>
        <w:lang w:val="fr-FR" w:eastAsia="en-US" w:bidi="ar-SA"/>
      </w:rPr>
    </w:lvl>
    <w:lvl w:ilvl="1" w:tplc="76226F70">
      <w:numFmt w:val="bullet"/>
      <w:lvlText w:val="•"/>
      <w:lvlJc w:val="left"/>
      <w:pPr>
        <w:ind w:left="1382" w:hanging="132"/>
      </w:pPr>
      <w:rPr>
        <w:rFonts w:hint="default"/>
        <w:lang w:val="fr-FR" w:eastAsia="en-US" w:bidi="ar-SA"/>
      </w:rPr>
    </w:lvl>
    <w:lvl w:ilvl="2" w:tplc="811A613C">
      <w:numFmt w:val="bullet"/>
      <w:lvlText w:val="•"/>
      <w:lvlJc w:val="left"/>
      <w:pPr>
        <w:ind w:left="2284" w:hanging="132"/>
      </w:pPr>
      <w:rPr>
        <w:rFonts w:hint="default"/>
        <w:lang w:val="fr-FR" w:eastAsia="en-US" w:bidi="ar-SA"/>
      </w:rPr>
    </w:lvl>
    <w:lvl w:ilvl="3" w:tplc="AAD41AE6">
      <w:numFmt w:val="bullet"/>
      <w:lvlText w:val="•"/>
      <w:lvlJc w:val="left"/>
      <w:pPr>
        <w:ind w:left="3186" w:hanging="132"/>
      </w:pPr>
      <w:rPr>
        <w:rFonts w:hint="default"/>
        <w:lang w:val="fr-FR" w:eastAsia="en-US" w:bidi="ar-SA"/>
      </w:rPr>
    </w:lvl>
    <w:lvl w:ilvl="4" w:tplc="29169182">
      <w:numFmt w:val="bullet"/>
      <w:lvlText w:val="•"/>
      <w:lvlJc w:val="left"/>
      <w:pPr>
        <w:ind w:left="4088" w:hanging="132"/>
      </w:pPr>
      <w:rPr>
        <w:rFonts w:hint="default"/>
        <w:lang w:val="fr-FR" w:eastAsia="en-US" w:bidi="ar-SA"/>
      </w:rPr>
    </w:lvl>
    <w:lvl w:ilvl="5" w:tplc="AB9AC4CA">
      <w:numFmt w:val="bullet"/>
      <w:lvlText w:val="•"/>
      <w:lvlJc w:val="left"/>
      <w:pPr>
        <w:ind w:left="4990" w:hanging="132"/>
      </w:pPr>
      <w:rPr>
        <w:rFonts w:hint="default"/>
        <w:lang w:val="fr-FR" w:eastAsia="en-US" w:bidi="ar-SA"/>
      </w:rPr>
    </w:lvl>
    <w:lvl w:ilvl="6" w:tplc="0434B5BC">
      <w:numFmt w:val="bullet"/>
      <w:lvlText w:val="•"/>
      <w:lvlJc w:val="left"/>
      <w:pPr>
        <w:ind w:left="5892" w:hanging="132"/>
      </w:pPr>
      <w:rPr>
        <w:rFonts w:hint="default"/>
        <w:lang w:val="fr-FR" w:eastAsia="en-US" w:bidi="ar-SA"/>
      </w:rPr>
    </w:lvl>
    <w:lvl w:ilvl="7" w:tplc="9D3C7A2E">
      <w:numFmt w:val="bullet"/>
      <w:lvlText w:val="•"/>
      <w:lvlJc w:val="left"/>
      <w:pPr>
        <w:ind w:left="6794" w:hanging="132"/>
      </w:pPr>
      <w:rPr>
        <w:rFonts w:hint="default"/>
        <w:lang w:val="fr-FR" w:eastAsia="en-US" w:bidi="ar-SA"/>
      </w:rPr>
    </w:lvl>
    <w:lvl w:ilvl="8" w:tplc="D0B421F4">
      <w:numFmt w:val="bullet"/>
      <w:lvlText w:val="•"/>
      <w:lvlJc w:val="left"/>
      <w:pPr>
        <w:ind w:left="7696" w:hanging="132"/>
      </w:pPr>
      <w:rPr>
        <w:rFonts w:hint="default"/>
        <w:lang w:val="fr-FR" w:eastAsia="en-US" w:bidi="ar-SA"/>
      </w:rPr>
    </w:lvl>
  </w:abstractNum>
  <w:abstractNum w:abstractNumId="3" w15:restartNumberingAfterBreak="0">
    <w:nsid w:val="0FC651EF"/>
    <w:multiLevelType w:val="hybridMultilevel"/>
    <w:tmpl w:val="E36664D4"/>
    <w:lvl w:ilvl="0" w:tplc="8C540B50">
      <w:numFmt w:val="bullet"/>
      <w:lvlText w:val="-"/>
      <w:lvlJc w:val="left"/>
      <w:pPr>
        <w:ind w:left="1062" w:hanging="360"/>
      </w:pPr>
      <w:rPr>
        <w:rFonts w:ascii="Times New Roman" w:eastAsia="Times New Roman" w:hAnsi="Times New Roman" w:cs="Times New Roman" w:hint="default"/>
        <w:b w:val="0"/>
        <w:bCs w:val="0"/>
        <w:i w:val="0"/>
        <w:iCs w:val="0"/>
        <w:spacing w:val="0"/>
        <w:w w:val="100"/>
        <w:sz w:val="24"/>
        <w:szCs w:val="24"/>
        <w:lang w:val="fr-FR" w:eastAsia="en-US" w:bidi="ar-SA"/>
      </w:rPr>
    </w:lvl>
    <w:lvl w:ilvl="1" w:tplc="42FE5C06">
      <w:numFmt w:val="bullet"/>
      <w:lvlText w:val="•"/>
      <w:lvlJc w:val="left"/>
      <w:pPr>
        <w:ind w:left="1904" w:hanging="360"/>
      </w:pPr>
      <w:rPr>
        <w:rFonts w:hint="default"/>
        <w:lang w:val="fr-FR" w:eastAsia="en-US" w:bidi="ar-SA"/>
      </w:rPr>
    </w:lvl>
    <w:lvl w:ilvl="2" w:tplc="D0EC74DE">
      <w:numFmt w:val="bullet"/>
      <w:lvlText w:val="•"/>
      <w:lvlJc w:val="left"/>
      <w:pPr>
        <w:ind w:left="2748" w:hanging="360"/>
      </w:pPr>
      <w:rPr>
        <w:rFonts w:hint="default"/>
        <w:lang w:val="fr-FR" w:eastAsia="en-US" w:bidi="ar-SA"/>
      </w:rPr>
    </w:lvl>
    <w:lvl w:ilvl="3" w:tplc="EA5A0290">
      <w:numFmt w:val="bullet"/>
      <w:lvlText w:val="•"/>
      <w:lvlJc w:val="left"/>
      <w:pPr>
        <w:ind w:left="3592" w:hanging="360"/>
      </w:pPr>
      <w:rPr>
        <w:rFonts w:hint="default"/>
        <w:lang w:val="fr-FR" w:eastAsia="en-US" w:bidi="ar-SA"/>
      </w:rPr>
    </w:lvl>
    <w:lvl w:ilvl="4" w:tplc="B6CC235C">
      <w:numFmt w:val="bullet"/>
      <w:lvlText w:val="•"/>
      <w:lvlJc w:val="left"/>
      <w:pPr>
        <w:ind w:left="4436" w:hanging="360"/>
      </w:pPr>
      <w:rPr>
        <w:rFonts w:hint="default"/>
        <w:lang w:val="fr-FR" w:eastAsia="en-US" w:bidi="ar-SA"/>
      </w:rPr>
    </w:lvl>
    <w:lvl w:ilvl="5" w:tplc="CD084E3E">
      <w:numFmt w:val="bullet"/>
      <w:lvlText w:val="•"/>
      <w:lvlJc w:val="left"/>
      <w:pPr>
        <w:ind w:left="5280" w:hanging="360"/>
      </w:pPr>
      <w:rPr>
        <w:rFonts w:hint="default"/>
        <w:lang w:val="fr-FR" w:eastAsia="en-US" w:bidi="ar-SA"/>
      </w:rPr>
    </w:lvl>
    <w:lvl w:ilvl="6" w:tplc="337EB88A">
      <w:numFmt w:val="bullet"/>
      <w:lvlText w:val="•"/>
      <w:lvlJc w:val="left"/>
      <w:pPr>
        <w:ind w:left="6124" w:hanging="360"/>
      </w:pPr>
      <w:rPr>
        <w:rFonts w:hint="default"/>
        <w:lang w:val="fr-FR" w:eastAsia="en-US" w:bidi="ar-SA"/>
      </w:rPr>
    </w:lvl>
    <w:lvl w:ilvl="7" w:tplc="2FA072FA">
      <w:numFmt w:val="bullet"/>
      <w:lvlText w:val="•"/>
      <w:lvlJc w:val="left"/>
      <w:pPr>
        <w:ind w:left="6968" w:hanging="360"/>
      </w:pPr>
      <w:rPr>
        <w:rFonts w:hint="default"/>
        <w:lang w:val="fr-FR" w:eastAsia="en-US" w:bidi="ar-SA"/>
      </w:rPr>
    </w:lvl>
    <w:lvl w:ilvl="8" w:tplc="4D9CAA90">
      <w:numFmt w:val="bullet"/>
      <w:lvlText w:val="•"/>
      <w:lvlJc w:val="left"/>
      <w:pPr>
        <w:ind w:left="7812" w:hanging="360"/>
      </w:pPr>
      <w:rPr>
        <w:rFonts w:hint="default"/>
        <w:lang w:val="fr-FR" w:eastAsia="en-US" w:bidi="ar-SA"/>
      </w:rPr>
    </w:lvl>
  </w:abstractNum>
  <w:abstractNum w:abstractNumId="4" w15:restartNumberingAfterBreak="0">
    <w:nsid w:val="17206EB5"/>
    <w:multiLevelType w:val="hybridMultilevel"/>
    <w:tmpl w:val="AE6CFA24"/>
    <w:lvl w:ilvl="0" w:tplc="CCA46CDE">
      <w:numFmt w:val="bullet"/>
      <w:lvlText w:val="-"/>
      <w:lvlJc w:val="left"/>
      <w:pPr>
        <w:ind w:left="842" w:hanging="360"/>
      </w:pPr>
      <w:rPr>
        <w:rFonts w:ascii="Times New Roman" w:eastAsia="Times New Roman" w:hAnsi="Times New Roman" w:cs="Times New Roman" w:hint="default"/>
        <w:b w:val="0"/>
        <w:bCs w:val="0"/>
        <w:i w:val="0"/>
        <w:iCs w:val="0"/>
        <w:spacing w:val="0"/>
        <w:w w:val="100"/>
        <w:sz w:val="24"/>
        <w:szCs w:val="24"/>
        <w:lang w:val="fr-FR" w:eastAsia="en-US" w:bidi="ar-SA"/>
      </w:rPr>
    </w:lvl>
    <w:lvl w:ilvl="1" w:tplc="DDDE18E6">
      <w:numFmt w:val="bullet"/>
      <w:lvlText w:val="•"/>
      <w:lvlJc w:val="left"/>
      <w:pPr>
        <w:ind w:left="1247" w:hanging="360"/>
      </w:pPr>
      <w:rPr>
        <w:rFonts w:hint="default"/>
        <w:lang w:val="fr-FR" w:eastAsia="en-US" w:bidi="ar-SA"/>
      </w:rPr>
    </w:lvl>
    <w:lvl w:ilvl="2" w:tplc="79E4B880">
      <w:numFmt w:val="bullet"/>
      <w:lvlText w:val="•"/>
      <w:lvlJc w:val="left"/>
      <w:pPr>
        <w:ind w:left="1655" w:hanging="360"/>
      </w:pPr>
      <w:rPr>
        <w:rFonts w:hint="default"/>
        <w:lang w:val="fr-FR" w:eastAsia="en-US" w:bidi="ar-SA"/>
      </w:rPr>
    </w:lvl>
    <w:lvl w:ilvl="3" w:tplc="A1ACDFB6">
      <w:numFmt w:val="bullet"/>
      <w:lvlText w:val="•"/>
      <w:lvlJc w:val="left"/>
      <w:pPr>
        <w:ind w:left="2063" w:hanging="360"/>
      </w:pPr>
      <w:rPr>
        <w:rFonts w:hint="default"/>
        <w:lang w:val="fr-FR" w:eastAsia="en-US" w:bidi="ar-SA"/>
      </w:rPr>
    </w:lvl>
    <w:lvl w:ilvl="4" w:tplc="D4AEA20C">
      <w:numFmt w:val="bullet"/>
      <w:lvlText w:val="•"/>
      <w:lvlJc w:val="left"/>
      <w:pPr>
        <w:ind w:left="2470" w:hanging="360"/>
      </w:pPr>
      <w:rPr>
        <w:rFonts w:hint="default"/>
        <w:lang w:val="fr-FR" w:eastAsia="en-US" w:bidi="ar-SA"/>
      </w:rPr>
    </w:lvl>
    <w:lvl w:ilvl="5" w:tplc="1964620C">
      <w:numFmt w:val="bullet"/>
      <w:lvlText w:val="•"/>
      <w:lvlJc w:val="left"/>
      <w:pPr>
        <w:ind w:left="2878" w:hanging="360"/>
      </w:pPr>
      <w:rPr>
        <w:rFonts w:hint="default"/>
        <w:lang w:val="fr-FR" w:eastAsia="en-US" w:bidi="ar-SA"/>
      </w:rPr>
    </w:lvl>
    <w:lvl w:ilvl="6" w:tplc="DDC8F86E">
      <w:numFmt w:val="bullet"/>
      <w:lvlText w:val="•"/>
      <w:lvlJc w:val="left"/>
      <w:pPr>
        <w:ind w:left="3286" w:hanging="360"/>
      </w:pPr>
      <w:rPr>
        <w:rFonts w:hint="default"/>
        <w:lang w:val="fr-FR" w:eastAsia="en-US" w:bidi="ar-SA"/>
      </w:rPr>
    </w:lvl>
    <w:lvl w:ilvl="7" w:tplc="2D84A276">
      <w:numFmt w:val="bullet"/>
      <w:lvlText w:val="•"/>
      <w:lvlJc w:val="left"/>
      <w:pPr>
        <w:ind w:left="3693" w:hanging="360"/>
      </w:pPr>
      <w:rPr>
        <w:rFonts w:hint="default"/>
        <w:lang w:val="fr-FR" w:eastAsia="en-US" w:bidi="ar-SA"/>
      </w:rPr>
    </w:lvl>
    <w:lvl w:ilvl="8" w:tplc="1E96DC06">
      <w:numFmt w:val="bullet"/>
      <w:lvlText w:val="•"/>
      <w:lvlJc w:val="left"/>
      <w:pPr>
        <w:ind w:left="4101" w:hanging="360"/>
      </w:pPr>
      <w:rPr>
        <w:rFonts w:hint="default"/>
        <w:lang w:val="fr-FR" w:eastAsia="en-US" w:bidi="ar-SA"/>
      </w:rPr>
    </w:lvl>
  </w:abstractNum>
  <w:abstractNum w:abstractNumId="5" w15:restartNumberingAfterBreak="0">
    <w:nsid w:val="188D1ABA"/>
    <w:multiLevelType w:val="multilevel"/>
    <w:tmpl w:val="14B85F90"/>
    <w:lvl w:ilvl="0">
      <w:start w:val="19"/>
      <w:numFmt w:val="decimal"/>
      <w:lvlText w:val="%1"/>
      <w:lvlJc w:val="left"/>
      <w:pPr>
        <w:ind w:left="1753" w:hanging="1128"/>
        <w:jc w:val="left"/>
      </w:pPr>
      <w:rPr>
        <w:rFonts w:hint="default"/>
        <w:lang w:val="fr-FR" w:eastAsia="en-US" w:bidi="ar-SA"/>
      </w:rPr>
    </w:lvl>
    <w:lvl w:ilvl="1">
      <w:start w:val="1"/>
      <w:numFmt w:val="decimal"/>
      <w:lvlText w:val="%1.%2"/>
      <w:lvlJc w:val="left"/>
      <w:pPr>
        <w:ind w:left="1753" w:hanging="1128"/>
        <w:jc w:val="left"/>
      </w:pPr>
      <w:rPr>
        <w:rFonts w:ascii="Times New Roman" w:eastAsia="Times New Roman" w:hAnsi="Times New Roman" w:cs="Times New Roman" w:hint="default"/>
        <w:b/>
        <w:bCs/>
        <w:i w:val="0"/>
        <w:iCs w:val="0"/>
        <w:color w:val="666699"/>
        <w:spacing w:val="0"/>
        <w:w w:val="100"/>
        <w:sz w:val="24"/>
        <w:szCs w:val="24"/>
        <w:lang w:val="fr-FR" w:eastAsia="en-US" w:bidi="ar-SA"/>
      </w:rPr>
    </w:lvl>
    <w:lvl w:ilvl="2">
      <w:start w:val="1"/>
      <w:numFmt w:val="decimal"/>
      <w:lvlText w:val="%1.%2.%3"/>
      <w:lvlJc w:val="left"/>
      <w:pPr>
        <w:ind w:left="1753" w:hanging="1128"/>
        <w:jc w:val="left"/>
      </w:pPr>
      <w:rPr>
        <w:rFonts w:ascii="Times New Roman" w:eastAsia="Times New Roman" w:hAnsi="Times New Roman" w:cs="Times New Roman" w:hint="default"/>
        <w:b w:val="0"/>
        <w:bCs w:val="0"/>
        <w:i w:val="0"/>
        <w:iCs w:val="0"/>
        <w:color w:val="666699"/>
        <w:spacing w:val="0"/>
        <w:w w:val="100"/>
        <w:sz w:val="24"/>
        <w:szCs w:val="24"/>
        <w:lang w:val="fr-FR" w:eastAsia="en-US" w:bidi="ar-SA"/>
      </w:rPr>
    </w:lvl>
    <w:lvl w:ilvl="3">
      <w:numFmt w:val="bullet"/>
      <w:lvlText w:val="•"/>
      <w:lvlJc w:val="left"/>
      <w:pPr>
        <w:ind w:left="4082" w:hanging="1128"/>
      </w:pPr>
      <w:rPr>
        <w:rFonts w:hint="default"/>
        <w:lang w:val="fr-FR" w:eastAsia="en-US" w:bidi="ar-SA"/>
      </w:rPr>
    </w:lvl>
    <w:lvl w:ilvl="4">
      <w:numFmt w:val="bullet"/>
      <w:lvlText w:val="•"/>
      <w:lvlJc w:val="left"/>
      <w:pPr>
        <w:ind w:left="4856" w:hanging="1128"/>
      </w:pPr>
      <w:rPr>
        <w:rFonts w:hint="default"/>
        <w:lang w:val="fr-FR" w:eastAsia="en-US" w:bidi="ar-SA"/>
      </w:rPr>
    </w:lvl>
    <w:lvl w:ilvl="5">
      <w:numFmt w:val="bullet"/>
      <w:lvlText w:val="•"/>
      <w:lvlJc w:val="left"/>
      <w:pPr>
        <w:ind w:left="5630" w:hanging="1128"/>
      </w:pPr>
      <w:rPr>
        <w:rFonts w:hint="default"/>
        <w:lang w:val="fr-FR" w:eastAsia="en-US" w:bidi="ar-SA"/>
      </w:rPr>
    </w:lvl>
    <w:lvl w:ilvl="6">
      <w:numFmt w:val="bullet"/>
      <w:lvlText w:val="•"/>
      <w:lvlJc w:val="left"/>
      <w:pPr>
        <w:ind w:left="6404" w:hanging="1128"/>
      </w:pPr>
      <w:rPr>
        <w:rFonts w:hint="default"/>
        <w:lang w:val="fr-FR" w:eastAsia="en-US" w:bidi="ar-SA"/>
      </w:rPr>
    </w:lvl>
    <w:lvl w:ilvl="7">
      <w:numFmt w:val="bullet"/>
      <w:lvlText w:val="•"/>
      <w:lvlJc w:val="left"/>
      <w:pPr>
        <w:ind w:left="7178" w:hanging="1128"/>
      </w:pPr>
      <w:rPr>
        <w:rFonts w:hint="default"/>
        <w:lang w:val="fr-FR" w:eastAsia="en-US" w:bidi="ar-SA"/>
      </w:rPr>
    </w:lvl>
    <w:lvl w:ilvl="8">
      <w:numFmt w:val="bullet"/>
      <w:lvlText w:val="•"/>
      <w:lvlJc w:val="left"/>
      <w:pPr>
        <w:ind w:left="7952" w:hanging="1128"/>
      </w:pPr>
      <w:rPr>
        <w:rFonts w:hint="default"/>
        <w:lang w:val="fr-FR" w:eastAsia="en-US" w:bidi="ar-SA"/>
      </w:rPr>
    </w:lvl>
  </w:abstractNum>
  <w:abstractNum w:abstractNumId="6" w15:restartNumberingAfterBreak="0">
    <w:nsid w:val="1D7B2F78"/>
    <w:multiLevelType w:val="hybridMultilevel"/>
    <w:tmpl w:val="A7B07DD8"/>
    <w:lvl w:ilvl="0" w:tplc="6C3CB8EA">
      <w:numFmt w:val="bullet"/>
      <w:lvlText w:val="-"/>
      <w:lvlJc w:val="left"/>
      <w:pPr>
        <w:ind w:left="462" w:hanging="132"/>
      </w:pPr>
      <w:rPr>
        <w:rFonts w:ascii="Times New Roman" w:eastAsia="Times New Roman" w:hAnsi="Times New Roman" w:cs="Times New Roman" w:hint="default"/>
        <w:spacing w:val="0"/>
        <w:w w:val="100"/>
        <w:lang w:val="fr-FR" w:eastAsia="en-US" w:bidi="ar-SA"/>
      </w:rPr>
    </w:lvl>
    <w:lvl w:ilvl="1" w:tplc="7528DDE6">
      <w:numFmt w:val="bullet"/>
      <w:lvlText w:val="•"/>
      <w:lvlJc w:val="left"/>
      <w:pPr>
        <w:ind w:left="1364" w:hanging="132"/>
      </w:pPr>
      <w:rPr>
        <w:rFonts w:hint="default"/>
        <w:lang w:val="fr-FR" w:eastAsia="en-US" w:bidi="ar-SA"/>
      </w:rPr>
    </w:lvl>
    <w:lvl w:ilvl="2" w:tplc="54384322">
      <w:numFmt w:val="bullet"/>
      <w:lvlText w:val="•"/>
      <w:lvlJc w:val="left"/>
      <w:pPr>
        <w:ind w:left="2268" w:hanging="132"/>
      </w:pPr>
      <w:rPr>
        <w:rFonts w:hint="default"/>
        <w:lang w:val="fr-FR" w:eastAsia="en-US" w:bidi="ar-SA"/>
      </w:rPr>
    </w:lvl>
    <w:lvl w:ilvl="3" w:tplc="D6BEF1D6">
      <w:numFmt w:val="bullet"/>
      <w:lvlText w:val="•"/>
      <w:lvlJc w:val="left"/>
      <w:pPr>
        <w:ind w:left="3172" w:hanging="132"/>
      </w:pPr>
      <w:rPr>
        <w:rFonts w:hint="default"/>
        <w:lang w:val="fr-FR" w:eastAsia="en-US" w:bidi="ar-SA"/>
      </w:rPr>
    </w:lvl>
    <w:lvl w:ilvl="4" w:tplc="43EC2E7E">
      <w:numFmt w:val="bullet"/>
      <w:lvlText w:val="•"/>
      <w:lvlJc w:val="left"/>
      <w:pPr>
        <w:ind w:left="4076" w:hanging="132"/>
      </w:pPr>
      <w:rPr>
        <w:rFonts w:hint="default"/>
        <w:lang w:val="fr-FR" w:eastAsia="en-US" w:bidi="ar-SA"/>
      </w:rPr>
    </w:lvl>
    <w:lvl w:ilvl="5" w:tplc="FEF23DCA">
      <w:numFmt w:val="bullet"/>
      <w:lvlText w:val="•"/>
      <w:lvlJc w:val="left"/>
      <w:pPr>
        <w:ind w:left="4980" w:hanging="132"/>
      </w:pPr>
      <w:rPr>
        <w:rFonts w:hint="default"/>
        <w:lang w:val="fr-FR" w:eastAsia="en-US" w:bidi="ar-SA"/>
      </w:rPr>
    </w:lvl>
    <w:lvl w:ilvl="6" w:tplc="D8CA7122">
      <w:numFmt w:val="bullet"/>
      <w:lvlText w:val="•"/>
      <w:lvlJc w:val="left"/>
      <w:pPr>
        <w:ind w:left="5884" w:hanging="132"/>
      </w:pPr>
      <w:rPr>
        <w:rFonts w:hint="default"/>
        <w:lang w:val="fr-FR" w:eastAsia="en-US" w:bidi="ar-SA"/>
      </w:rPr>
    </w:lvl>
    <w:lvl w:ilvl="7" w:tplc="94CE3A06">
      <w:numFmt w:val="bullet"/>
      <w:lvlText w:val="•"/>
      <w:lvlJc w:val="left"/>
      <w:pPr>
        <w:ind w:left="6788" w:hanging="132"/>
      </w:pPr>
      <w:rPr>
        <w:rFonts w:hint="default"/>
        <w:lang w:val="fr-FR" w:eastAsia="en-US" w:bidi="ar-SA"/>
      </w:rPr>
    </w:lvl>
    <w:lvl w:ilvl="8" w:tplc="731C687A">
      <w:numFmt w:val="bullet"/>
      <w:lvlText w:val="•"/>
      <w:lvlJc w:val="left"/>
      <w:pPr>
        <w:ind w:left="7692" w:hanging="132"/>
      </w:pPr>
      <w:rPr>
        <w:rFonts w:hint="default"/>
        <w:lang w:val="fr-FR" w:eastAsia="en-US" w:bidi="ar-SA"/>
      </w:rPr>
    </w:lvl>
  </w:abstractNum>
  <w:abstractNum w:abstractNumId="7" w15:restartNumberingAfterBreak="0">
    <w:nsid w:val="1DE63300"/>
    <w:multiLevelType w:val="multilevel"/>
    <w:tmpl w:val="62BA1464"/>
    <w:lvl w:ilvl="0">
      <w:start w:val="4"/>
      <w:numFmt w:val="decimal"/>
      <w:lvlText w:val="%1"/>
      <w:lvlJc w:val="left"/>
      <w:pPr>
        <w:ind w:left="1050" w:hanging="471"/>
        <w:jc w:val="left"/>
      </w:pPr>
      <w:rPr>
        <w:rFonts w:hint="default"/>
        <w:lang w:val="fr-FR" w:eastAsia="en-US" w:bidi="ar-SA"/>
      </w:rPr>
    </w:lvl>
    <w:lvl w:ilvl="1">
      <w:start w:val="1"/>
      <w:numFmt w:val="decimal"/>
      <w:lvlText w:val="%1.%2"/>
      <w:lvlJc w:val="left"/>
      <w:pPr>
        <w:ind w:left="1050" w:hanging="471"/>
        <w:jc w:val="left"/>
      </w:pPr>
      <w:rPr>
        <w:rFonts w:ascii="Times New Roman" w:eastAsia="Times New Roman" w:hAnsi="Times New Roman" w:cs="Times New Roman" w:hint="default"/>
        <w:b w:val="0"/>
        <w:bCs w:val="0"/>
        <w:i w:val="0"/>
        <w:iCs w:val="0"/>
        <w:color w:val="000006"/>
        <w:spacing w:val="0"/>
        <w:w w:val="100"/>
        <w:sz w:val="18"/>
        <w:szCs w:val="18"/>
        <w:lang w:val="fr-FR" w:eastAsia="en-US" w:bidi="ar-SA"/>
      </w:rPr>
    </w:lvl>
    <w:lvl w:ilvl="2">
      <w:numFmt w:val="bullet"/>
      <w:lvlText w:val="•"/>
      <w:lvlJc w:val="left"/>
      <w:pPr>
        <w:ind w:left="2748" w:hanging="471"/>
      </w:pPr>
      <w:rPr>
        <w:rFonts w:hint="default"/>
        <w:lang w:val="fr-FR" w:eastAsia="en-US" w:bidi="ar-SA"/>
      </w:rPr>
    </w:lvl>
    <w:lvl w:ilvl="3">
      <w:numFmt w:val="bullet"/>
      <w:lvlText w:val="•"/>
      <w:lvlJc w:val="left"/>
      <w:pPr>
        <w:ind w:left="3592" w:hanging="471"/>
      </w:pPr>
      <w:rPr>
        <w:rFonts w:hint="default"/>
        <w:lang w:val="fr-FR" w:eastAsia="en-US" w:bidi="ar-SA"/>
      </w:rPr>
    </w:lvl>
    <w:lvl w:ilvl="4">
      <w:numFmt w:val="bullet"/>
      <w:lvlText w:val="•"/>
      <w:lvlJc w:val="left"/>
      <w:pPr>
        <w:ind w:left="4436" w:hanging="471"/>
      </w:pPr>
      <w:rPr>
        <w:rFonts w:hint="default"/>
        <w:lang w:val="fr-FR" w:eastAsia="en-US" w:bidi="ar-SA"/>
      </w:rPr>
    </w:lvl>
    <w:lvl w:ilvl="5">
      <w:numFmt w:val="bullet"/>
      <w:lvlText w:val="•"/>
      <w:lvlJc w:val="left"/>
      <w:pPr>
        <w:ind w:left="5280" w:hanging="471"/>
      </w:pPr>
      <w:rPr>
        <w:rFonts w:hint="default"/>
        <w:lang w:val="fr-FR" w:eastAsia="en-US" w:bidi="ar-SA"/>
      </w:rPr>
    </w:lvl>
    <w:lvl w:ilvl="6">
      <w:numFmt w:val="bullet"/>
      <w:lvlText w:val="•"/>
      <w:lvlJc w:val="left"/>
      <w:pPr>
        <w:ind w:left="6124" w:hanging="471"/>
      </w:pPr>
      <w:rPr>
        <w:rFonts w:hint="default"/>
        <w:lang w:val="fr-FR" w:eastAsia="en-US" w:bidi="ar-SA"/>
      </w:rPr>
    </w:lvl>
    <w:lvl w:ilvl="7">
      <w:numFmt w:val="bullet"/>
      <w:lvlText w:val="•"/>
      <w:lvlJc w:val="left"/>
      <w:pPr>
        <w:ind w:left="6968" w:hanging="471"/>
      </w:pPr>
      <w:rPr>
        <w:rFonts w:hint="default"/>
        <w:lang w:val="fr-FR" w:eastAsia="en-US" w:bidi="ar-SA"/>
      </w:rPr>
    </w:lvl>
    <w:lvl w:ilvl="8">
      <w:numFmt w:val="bullet"/>
      <w:lvlText w:val="•"/>
      <w:lvlJc w:val="left"/>
      <w:pPr>
        <w:ind w:left="7812" w:hanging="471"/>
      </w:pPr>
      <w:rPr>
        <w:rFonts w:hint="default"/>
        <w:lang w:val="fr-FR" w:eastAsia="en-US" w:bidi="ar-SA"/>
      </w:rPr>
    </w:lvl>
  </w:abstractNum>
  <w:abstractNum w:abstractNumId="8" w15:restartNumberingAfterBreak="0">
    <w:nsid w:val="214C0943"/>
    <w:multiLevelType w:val="hybridMultilevel"/>
    <w:tmpl w:val="F010289E"/>
    <w:lvl w:ilvl="0" w:tplc="99AA8160">
      <w:start w:val="1"/>
      <w:numFmt w:val="decimal"/>
      <w:lvlText w:val="%1-"/>
      <w:lvlJc w:val="left"/>
      <w:pPr>
        <w:ind w:left="594" w:hanging="252"/>
        <w:jc w:val="left"/>
      </w:pPr>
      <w:rPr>
        <w:rFonts w:ascii="Times New Roman" w:eastAsia="Times New Roman" w:hAnsi="Times New Roman" w:cs="Times New Roman" w:hint="default"/>
        <w:b w:val="0"/>
        <w:bCs w:val="0"/>
        <w:i w:val="0"/>
        <w:iCs w:val="0"/>
        <w:spacing w:val="0"/>
        <w:w w:val="100"/>
        <w:sz w:val="24"/>
        <w:szCs w:val="24"/>
        <w:lang w:val="fr-FR" w:eastAsia="en-US" w:bidi="ar-SA"/>
      </w:rPr>
    </w:lvl>
    <w:lvl w:ilvl="1" w:tplc="DD2A3272">
      <w:numFmt w:val="bullet"/>
      <w:lvlText w:val="•"/>
      <w:lvlJc w:val="left"/>
      <w:pPr>
        <w:ind w:left="1490" w:hanging="252"/>
      </w:pPr>
      <w:rPr>
        <w:rFonts w:hint="default"/>
        <w:lang w:val="fr-FR" w:eastAsia="en-US" w:bidi="ar-SA"/>
      </w:rPr>
    </w:lvl>
    <w:lvl w:ilvl="2" w:tplc="C7FE138C">
      <w:numFmt w:val="bullet"/>
      <w:lvlText w:val="•"/>
      <w:lvlJc w:val="left"/>
      <w:pPr>
        <w:ind w:left="2380" w:hanging="252"/>
      </w:pPr>
      <w:rPr>
        <w:rFonts w:hint="default"/>
        <w:lang w:val="fr-FR" w:eastAsia="en-US" w:bidi="ar-SA"/>
      </w:rPr>
    </w:lvl>
    <w:lvl w:ilvl="3" w:tplc="59520D2A">
      <w:numFmt w:val="bullet"/>
      <w:lvlText w:val="•"/>
      <w:lvlJc w:val="left"/>
      <w:pPr>
        <w:ind w:left="3270" w:hanging="252"/>
      </w:pPr>
      <w:rPr>
        <w:rFonts w:hint="default"/>
        <w:lang w:val="fr-FR" w:eastAsia="en-US" w:bidi="ar-SA"/>
      </w:rPr>
    </w:lvl>
    <w:lvl w:ilvl="4" w:tplc="80F224A6">
      <w:numFmt w:val="bullet"/>
      <w:lvlText w:val="•"/>
      <w:lvlJc w:val="left"/>
      <w:pPr>
        <w:ind w:left="4160" w:hanging="252"/>
      </w:pPr>
      <w:rPr>
        <w:rFonts w:hint="default"/>
        <w:lang w:val="fr-FR" w:eastAsia="en-US" w:bidi="ar-SA"/>
      </w:rPr>
    </w:lvl>
    <w:lvl w:ilvl="5" w:tplc="405A3E92">
      <w:numFmt w:val="bullet"/>
      <w:lvlText w:val="•"/>
      <w:lvlJc w:val="left"/>
      <w:pPr>
        <w:ind w:left="5050" w:hanging="252"/>
      </w:pPr>
      <w:rPr>
        <w:rFonts w:hint="default"/>
        <w:lang w:val="fr-FR" w:eastAsia="en-US" w:bidi="ar-SA"/>
      </w:rPr>
    </w:lvl>
    <w:lvl w:ilvl="6" w:tplc="B706E23A">
      <w:numFmt w:val="bullet"/>
      <w:lvlText w:val="•"/>
      <w:lvlJc w:val="left"/>
      <w:pPr>
        <w:ind w:left="5940" w:hanging="252"/>
      </w:pPr>
      <w:rPr>
        <w:rFonts w:hint="default"/>
        <w:lang w:val="fr-FR" w:eastAsia="en-US" w:bidi="ar-SA"/>
      </w:rPr>
    </w:lvl>
    <w:lvl w:ilvl="7" w:tplc="5D90EE6C">
      <w:numFmt w:val="bullet"/>
      <w:lvlText w:val="•"/>
      <w:lvlJc w:val="left"/>
      <w:pPr>
        <w:ind w:left="6830" w:hanging="252"/>
      </w:pPr>
      <w:rPr>
        <w:rFonts w:hint="default"/>
        <w:lang w:val="fr-FR" w:eastAsia="en-US" w:bidi="ar-SA"/>
      </w:rPr>
    </w:lvl>
    <w:lvl w:ilvl="8" w:tplc="370671DE">
      <w:numFmt w:val="bullet"/>
      <w:lvlText w:val="•"/>
      <w:lvlJc w:val="left"/>
      <w:pPr>
        <w:ind w:left="7720" w:hanging="252"/>
      </w:pPr>
      <w:rPr>
        <w:rFonts w:hint="default"/>
        <w:lang w:val="fr-FR" w:eastAsia="en-US" w:bidi="ar-SA"/>
      </w:rPr>
    </w:lvl>
  </w:abstractNum>
  <w:abstractNum w:abstractNumId="9" w15:restartNumberingAfterBreak="0">
    <w:nsid w:val="24087343"/>
    <w:multiLevelType w:val="hybridMultilevel"/>
    <w:tmpl w:val="5358F270"/>
    <w:lvl w:ilvl="0" w:tplc="68C4B8F4">
      <w:numFmt w:val="bullet"/>
      <w:lvlText w:val=""/>
      <w:lvlJc w:val="left"/>
      <w:pPr>
        <w:ind w:left="1062" w:hanging="358"/>
      </w:pPr>
      <w:rPr>
        <w:rFonts w:ascii="Symbol" w:eastAsia="Symbol" w:hAnsi="Symbol" w:cs="Symbol" w:hint="default"/>
        <w:b w:val="0"/>
        <w:bCs w:val="0"/>
        <w:i w:val="0"/>
        <w:iCs w:val="0"/>
        <w:spacing w:val="0"/>
        <w:w w:val="100"/>
        <w:sz w:val="24"/>
        <w:szCs w:val="24"/>
        <w:lang w:val="fr-FR" w:eastAsia="en-US" w:bidi="ar-SA"/>
      </w:rPr>
    </w:lvl>
    <w:lvl w:ilvl="1" w:tplc="E38AC7B6">
      <w:numFmt w:val="bullet"/>
      <w:lvlText w:val="•"/>
      <w:lvlJc w:val="left"/>
      <w:pPr>
        <w:ind w:left="1904" w:hanging="358"/>
      </w:pPr>
      <w:rPr>
        <w:rFonts w:hint="default"/>
        <w:lang w:val="fr-FR" w:eastAsia="en-US" w:bidi="ar-SA"/>
      </w:rPr>
    </w:lvl>
    <w:lvl w:ilvl="2" w:tplc="4850A8F6">
      <w:numFmt w:val="bullet"/>
      <w:lvlText w:val="•"/>
      <w:lvlJc w:val="left"/>
      <w:pPr>
        <w:ind w:left="2748" w:hanging="358"/>
      </w:pPr>
      <w:rPr>
        <w:rFonts w:hint="default"/>
        <w:lang w:val="fr-FR" w:eastAsia="en-US" w:bidi="ar-SA"/>
      </w:rPr>
    </w:lvl>
    <w:lvl w:ilvl="3" w:tplc="563EF4A6">
      <w:numFmt w:val="bullet"/>
      <w:lvlText w:val="•"/>
      <w:lvlJc w:val="left"/>
      <w:pPr>
        <w:ind w:left="3592" w:hanging="358"/>
      </w:pPr>
      <w:rPr>
        <w:rFonts w:hint="default"/>
        <w:lang w:val="fr-FR" w:eastAsia="en-US" w:bidi="ar-SA"/>
      </w:rPr>
    </w:lvl>
    <w:lvl w:ilvl="4" w:tplc="3F7CF9D4">
      <w:numFmt w:val="bullet"/>
      <w:lvlText w:val="•"/>
      <w:lvlJc w:val="left"/>
      <w:pPr>
        <w:ind w:left="4436" w:hanging="358"/>
      </w:pPr>
      <w:rPr>
        <w:rFonts w:hint="default"/>
        <w:lang w:val="fr-FR" w:eastAsia="en-US" w:bidi="ar-SA"/>
      </w:rPr>
    </w:lvl>
    <w:lvl w:ilvl="5" w:tplc="C128B722">
      <w:numFmt w:val="bullet"/>
      <w:lvlText w:val="•"/>
      <w:lvlJc w:val="left"/>
      <w:pPr>
        <w:ind w:left="5280" w:hanging="358"/>
      </w:pPr>
      <w:rPr>
        <w:rFonts w:hint="default"/>
        <w:lang w:val="fr-FR" w:eastAsia="en-US" w:bidi="ar-SA"/>
      </w:rPr>
    </w:lvl>
    <w:lvl w:ilvl="6" w:tplc="391434D4">
      <w:numFmt w:val="bullet"/>
      <w:lvlText w:val="•"/>
      <w:lvlJc w:val="left"/>
      <w:pPr>
        <w:ind w:left="6124" w:hanging="358"/>
      </w:pPr>
      <w:rPr>
        <w:rFonts w:hint="default"/>
        <w:lang w:val="fr-FR" w:eastAsia="en-US" w:bidi="ar-SA"/>
      </w:rPr>
    </w:lvl>
    <w:lvl w:ilvl="7" w:tplc="08AC2EBE">
      <w:numFmt w:val="bullet"/>
      <w:lvlText w:val="•"/>
      <w:lvlJc w:val="left"/>
      <w:pPr>
        <w:ind w:left="6968" w:hanging="358"/>
      </w:pPr>
      <w:rPr>
        <w:rFonts w:hint="default"/>
        <w:lang w:val="fr-FR" w:eastAsia="en-US" w:bidi="ar-SA"/>
      </w:rPr>
    </w:lvl>
    <w:lvl w:ilvl="8" w:tplc="9EB4C8E4">
      <w:numFmt w:val="bullet"/>
      <w:lvlText w:val="•"/>
      <w:lvlJc w:val="left"/>
      <w:pPr>
        <w:ind w:left="7812" w:hanging="358"/>
      </w:pPr>
      <w:rPr>
        <w:rFonts w:hint="default"/>
        <w:lang w:val="fr-FR" w:eastAsia="en-US" w:bidi="ar-SA"/>
      </w:rPr>
    </w:lvl>
  </w:abstractNum>
  <w:abstractNum w:abstractNumId="10" w15:restartNumberingAfterBreak="0">
    <w:nsid w:val="26717C5F"/>
    <w:multiLevelType w:val="multilevel"/>
    <w:tmpl w:val="31B09A96"/>
    <w:lvl w:ilvl="0">
      <w:start w:val="9"/>
      <w:numFmt w:val="decimal"/>
      <w:lvlText w:val="%1"/>
      <w:lvlJc w:val="left"/>
      <w:pPr>
        <w:ind w:left="1048" w:hanging="423"/>
        <w:jc w:val="left"/>
      </w:pPr>
      <w:rPr>
        <w:rFonts w:hint="default"/>
        <w:lang w:val="fr-FR" w:eastAsia="en-US" w:bidi="ar-SA"/>
      </w:rPr>
    </w:lvl>
    <w:lvl w:ilvl="1">
      <w:start w:val="1"/>
      <w:numFmt w:val="decimal"/>
      <w:lvlText w:val="%1.%2"/>
      <w:lvlJc w:val="left"/>
      <w:pPr>
        <w:ind w:left="1048" w:hanging="423"/>
        <w:jc w:val="left"/>
      </w:pPr>
      <w:rPr>
        <w:rFonts w:ascii="Times New Roman" w:eastAsia="Times New Roman" w:hAnsi="Times New Roman" w:cs="Times New Roman" w:hint="default"/>
        <w:b/>
        <w:bCs/>
        <w:i w:val="0"/>
        <w:iCs w:val="0"/>
        <w:color w:val="666699"/>
        <w:spacing w:val="0"/>
        <w:w w:val="100"/>
        <w:sz w:val="24"/>
        <w:szCs w:val="24"/>
        <w:lang w:val="fr-FR" w:eastAsia="en-US" w:bidi="ar-SA"/>
      </w:rPr>
    </w:lvl>
    <w:lvl w:ilvl="2">
      <w:numFmt w:val="bullet"/>
      <w:lvlText w:val="•"/>
      <w:lvlJc w:val="left"/>
      <w:pPr>
        <w:ind w:left="2732" w:hanging="423"/>
      </w:pPr>
      <w:rPr>
        <w:rFonts w:hint="default"/>
        <w:lang w:val="fr-FR" w:eastAsia="en-US" w:bidi="ar-SA"/>
      </w:rPr>
    </w:lvl>
    <w:lvl w:ilvl="3">
      <w:numFmt w:val="bullet"/>
      <w:lvlText w:val="•"/>
      <w:lvlJc w:val="left"/>
      <w:pPr>
        <w:ind w:left="3578" w:hanging="423"/>
      </w:pPr>
      <w:rPr>
        <w:rFonts w:hint="default"/>
        <w:lang w:val="fr-FR" w:eastAsia="en-US" w:bidi="ar-SA"/>
      </w:rPr>
    </w:lvl>
    <w:lvl w:ilvl="4">
      <w:numFmt w:val="bullet"/>
      <w:lvlText w:val="•"/>
      <w:lvlJc w:val="left"/>
      <w:pPr>
        <w:ind w:left="4424" w:hanging="423"/>
      </w:pPr>
      <w:rPr>
        <w:rFonts w:hint="default"/>
        <w:lang w:val="fr-FR" w:eastAsia="en-US" w:bidi="ar-SA"/>
      </w:rPr>
    </w:lvl>
    <w:lvl w:ilvl="5">
      <w:numFmt w:val="bullet"/>
      <w:lvlText w:val="•"/>
      <w:lvlJc w:val="left"/>
      <w:pPr>
        <w:ind w:left="5270" w:hanging="423"/>
      </w:pPr>
      <w:rPr>
        <w:rFonts w:hint="default"/>
        <w:lang w:val="fr-FR" w:eastAsia="en-US" w:bidi="ar-SA"/>
      </w:rPr>
    </w:lvl>
    <w:lvl w:ilvl="6">
      <w:numFmt w:val="bullet"/>
      <w:lvlText w:val="•"/>
      <w:lvlJc w:val="left"/>
      <w:pPr>
        <w:ind w:left="6116" w:hanging="423"/>
      </w:pPr>
      <w:rPr>
        <w:rFonts w:hint="default"/>
        <w:lang w:val="fr-FR" w:eastAsia="en-US" w:bidi="ar-SA"/>
      </w:rPr>
    </w:lvl>
    <w:lvl w:ilvl="7">
      <w:numFmt w:val="bullet"/>
      <w:lvlText w:val="•"/>
      <w:lvlJc w:val="left"/>
      <w:pPr>
        <w:ind w:left="6962" w:hanging="423"/>
      </w:pPr>
      <w:rPr>
        <w:rFonts w:hint="default"/>
        <w:lang w:val="fr-FR" w:eastAsia="en-US" w:bidi="ar-SA"/>
      </w:rPr>
    </w:lvl>
    <w:lvl w:ilvl="8">
      <w:numFmt w:val="bullet"/>
      <w:lvlText w:val="•"/>
      <w:lvlJc w:val="left"/>
      <w:pPr>
        <w:ind w:left="7808" w:hanging="423"/>
      </w:pPr>
      <w:rPr>
        <w:rFonts w:hint="default"/>
        <w:lang w:val="fr-FR" w:eastAsia="en-US" w:bidi="ar-SA"/>
      </w:rPr>
    </w:lvl>
  </w:abstractNum>
  <w:abstractNum w:abstractNumId="11" w15:restartNumberingAfterBreak="0">
    <w:nsid w:val="2D815A92"/>
    <w:multiLevelType w:val="multilevel"/>
    <w:tmpl w:val="D582695E"/>
    <w:lvl w:ilvl="0">
      <w:start w:val="10"/>
      <w:numFmt w:val="decimal"/>
      <w:lvlText w:val="%1"/>
      <w:lvlJc w:val="left"/>
      <w:pPr>
        <w:ind w:left="1753" w:hanging="1128"/>
        <w:jc w:val="left"/>
      </w:pPr>
      <w:rPr>
        <w:rFonts w:hint="default"/>
        <w:lang w:val="fr-FR" w:eastAsia="en-US" w:bidi="ar-SA"/>
      </w:rPr>
    </w:lvl>
    <w:lvl w:ilvl="1">
      <w:start w:val="1"/>
      <w:numFmt w:val="decimal"/>
      <w:lvlText w:val="%1.%2"/>
      <w:lvlJc w:val="left"/>
      <w:pPr>
        <w:ind w:left="1753" w:hanging="1128"/>
        <w:jc w:val="left"/>
      </w:pPr>
      <w:rPr>
        <w:rFonts w:ascii="Times New Roman" w:eastAsia="Times New Roman" w:hAnsi="Times New Roman" w:cs="Times New Roman" w:hint="default"/>
        <w:b/>
        <w:bCs/>
        <w:i w:val="0"/>
        <w:iCs w:val="0"/>
        <w:color w:val="666699"/>
        <w:spacing w:val="0"/>
        <w:w w:val="100"/>
        <w:sz w:val="24"/>
        <w:szCs w:val="24"/>
        <w:lang w:val="fr-FR" w:eastAsia="en-US" w:bidi="ar-SA"/>
      </w:rPr>
    </w:lvl>
    <w:lvl w:ilvl="2">
      <w:numFmt w:val="bullet"/>
      <w:lvlText w:val="•"/>
      <w:lvlJc w:val="left"/>
      <w:pPr>
        <w:ind w:left="3308" w:hanging="1128"/>
      </w:pPr>
      <w:rPr>
        <w:rFonts w:hint="default"/>
        <w:lang w:val="fr-FR" w:eastAsia="en-US" w:bidi="ar-SA"/>
      </w:rPr>
    </w:lvl>
    <w:lvl w:ilvl="3">
      <w:numFmt w:val="bullet"/>
      <w:lvlText w:val="•"/>
      <w:lvlJc w:val="left"/>
      <w:pPr>
        <w:ind w:left="4082" w:hanging="1128"/>
      </w:pPr>
      <w:rPr>
        <w:rFonts w:hint="default"/>
        <w:lang w:val="fr-FR" w:eastAsia="en-US" w:bidi="ar-SA"/>
      </w:rPr>
    </w:lvl>
    <w:lvl w:ilvl="4">
      <w:numFmt w:val="bullet"/>
      <w:lvlText w:val="•"/>
      <w:lvlJc w:val="left"/>
      <w:pPr>
        <w:ind w:left="4856" w:hanging="1128"/>
      </w:pPr>
      <w:rPr>
        <w:rFonts w:hint="default"/>
        <w:lang w:val="fr-FR" w:eastAsia="en-US" w:bidi="ar-SA"/>
      </w:rPr>
    </w:lvl>
    <w:lvl w:ilvl="5">
      <w:numFmt w:val="bullet"/>
      <w:lvlText w:val="•"/>
      <w:lvlJc w:val="left"/>
      <w:pPr>
        <w:ind w:left="5630" w:hanging="1128"/>
      </w:pPr>
      <w:rPr>
        <w:rFonts w:hint="default"/>
        <w:lang w:val="fr-FR" w:eastAsia="en-US" w:bidi="ar-SA"/>
      </w:rPr>
    </w:lvl>
    <w:lvl w:ilvl="6">
      <w:numFmt w:val="bullet"/>
      <w:lvlText w:val="•"/>
      <w:lvlJc w:val="left"/>
      <w:pPr>
        <w:ind w:left="6404" w:hanging="1128"/>
      </w:pPr>
      <w:rPr>
        <w:rFonts w:hint="default"/>
        <w:lang w:val="fr-FR" w:eastAsia="en-US" w:bidi="ar-SA"/>
      </w:rPr>
    </w:lvl>
    <w:lvl w:ilvl="7">
      <w:numFmt w:val="bullet"/>
      <w:lvlText w:val="•"/>
      <w:lvlJc w:val="left"/>
      <w:pPr>
        <w:ind w:left="7178" w:hanging="1128"/>
      </w:pPr>
      <w:rPr>
        <w:rFonts w:hint="default"/>
        <w:lang w:val="fr-FR" w:eastAsia="en-US" w:bidi="ar-SA"/>
      </w:rPr>
    </w:lvl>
    <w:lvl w:ilvl="8">
      <w:numFmt w:val="bullet"/>
      <w:lvlText w:val="•"/>
      <w:lvlJc w:val="left"/>
      <w:pPr>
        <w:ind w:left="7952" w:hanging="1128"/>
      </w:pPr>
      <w:rPr>
        <w:rFonts w:hint="default"/>
        <w:lang w:val="fr-FR" w:eastAsia="en-US" w:bidi="ar-SA"/>
      </w:rPr>
    </w:lvl>
  </w:abstractNum>
  <w:abstractNum w:abstractNumId="12" w15:restartNumberingAfterBreak="0">
    <w:nsid w:val="2F21444C"/>
    <w:multiLevelType w:val="multilevel"/>
    <w:tmpl w:val="B51C6326"/>
    <w:lvl w:ilvl="0">
      <w:start w:val="3"/>
      <w:numFmt w:val="decimal"/>
      <w:lvlText w:val="%1"/>
      <w:lvlJc w:val="left"/>
      <w:pPr>
        <w:ind w:left="1050" w:hanging="471"/>
        <w:jc w:val="left"/>
      </w:pPr>
      <w:rPr>
        <w:rFonts w:hint="default"/>
        <w:lang w:val="fr-FR" w:eastAsia="en-US" w:bidi="ar-SA"/>
      </w:rPr>
    </w:lvl>
    <w:lvl w:ilvl="1">
      <w:start w:val="1"/>
      <w:numFmt w:val="decimal"/>
      <w:lvlText w:val="%1.%2"/>
      <w:lvlJc w:val="left"/>
      <w:pPr>
        <w:ind w:left="1050" w:hanging="471"/>
        <w:jc w:val="left"/>
      </w:pPr>
      <w:rPr>
        <w:rFonts w:ascii="Times New Roman" w:eastAsia="Times New Roman" w:hAnsi="Times New Roman" w:cs="Times New Roman" w:hint="default"/>
        <w:b w:val="0"/>
        <w:bCs w:val="0"/>
        <w:i w:val="0"/>
        <w:iCs w:val="0"/>
        <w:color w:val="000006"/>
        <w:spacing w:val="0"/>
        <w:w w:val="100"/>
        <w:sz w:val="18"/>
        <w:szCs w:val="18"/>
        <w:lang w:val="fr-FR" w:eastAsia="en-US" w:bidi="ar-SA"/>
      </w:rPr>
    </w:lvl>
    <w:lvl w:ilvl="2">
      <w:start w:val="1"/>
      <w:numFmt w:val="decimal"/>
      <w:lvlText w:val="%1.%2.%3"/>
      <w:lvlJc w:val="left"/>
      <w:pPr>
        <w:ind w:left="1191" w:hanging="612"/>
        <w:jc w:val="right"/>
      </w:pPr>
      <w:rPr>
        <w:rFonts w:hint="default"/>
        <w:spacing w:val="-2"/>
        <w:w w:val="100"/>
        <w:lang w:val="fr-FR" w:eastAsia="en-US" w:bidi="ar-SA"/>
      </w:rPr>
    </w:lvl>
    <w:lvl w:ilvl="3">
      <w:numFmt w:val="bullet"/>
      <w:lvlText w:val="•"/>
      <w:lvlJc w:val="left"/>
      <w:pPr>
        <w:ind w:left="3044" w:hanging="612"/>
      </w:pPr>
      <w:rPr>
        <w:rFonts w:hint="default"/>
        <w:lang w:val="fr-FR" w:eastAsia="en-US" w:bidi="ar-SA"/>
      </w:rPr>
    </w:lvl>
    <w:lvl w:ilvl="4">
      <w:numFmt w:val="bullet"/>
      <w:lvlText w:val="•"/>
      <w:lvlJc w:val="left"/>
      <w:pPr>
        <w:ind w:left="3966" w:hanging="612"/>
      </w:pPr>
      <w:rPr>
        <w:rFonts w:hint="default"/>
        <w:lang w:val="fr-FR" w:eastAsia="en-US" w:bidi="ar-SA"/>
      </w:rPr>
    </w:lvl>
    <w:lvl w:ilvl="5">
      <w:numFmt w:val="bullet"/>
      <w:lvlText w:val="•"/>
      <w:lvlJc w:val="left"/>
      <w:pPr>
        <w:ind w:left="4888" w:hanging="612"/>
      </w:pPr>
      <w:rPr>
        <w:rFonts w:hint="default"/>
        <w:lang w:val="fr-FR" w:eastAsia="en-US" w:bidi="ar-SA"/>
      </w:rPr>
    </w:lvl>
    <w:lvl w:ilvl="6">
      <w:numFmt w:val="bullet"/>
      <w:lvlText w:val="•"/>
      <w:lvlJc w:val="left"/>
      <w:pPr>
        <w:ind w:left="5811" w:hanging="612"/>
      </w:pPr>
      <w:rPr>
        <w:rFonts w:hint="default"/>
        <w:lang w:val="fr-FR" w:eastAsia="en-US" w:bidi="ar-SA"/>
      </w:rPr>
    </w:lvl>
    <w:lvl w:ilvl="7">
      <w:numFmt w:val="bullet"/>
      <w:lvlText w:val="•"/>
      <w:lvlJc w:val="left"/>
      <w:pPr>
        <w:ind w:left="6733" w:hanging="612"/>
      </w:pPr>
      <w:rPr>
        <w:rFonts w:hint="default"/>
        <w:lang w:val="fr-FR" w:eastAsia="en-US" w:bidi="ar-SA"/>
      </w:rPr>
    </w:lvl>
    <w:lvl w:ilvl="8">
      <w:numFmt w:val="bullet"/>
      <w:lvlText w:val="•"/>
      <w:lvlJc w:val="left"/>
      <w:pPr>
        <w:ind w:left="7655" w:hanging="612"/>
      </w:pPr>
      <w:rPr>
        <w:rFonts w:hint="default"/>
        <w:lang w:val="fr-FR" w:eastAsia="en-US" w:bidi="ar-SA"/>
      </w:rPr>
    </w:lvl>
  </w:abstractNum>
  <w:abstractNum w:abstractNumId="13" w15:restartNumberingAfterBreak="0">
    <w:nsid w:val="2F5D2EF9"/>
    <w:multiLevelType w:val="multilevel"/>
    <w:tmpl w:val="81F4F0E0"/>
    <w:lvl w:ilvl="0">
      <w:start w:val="16"/>
      <w:numFmt w:val="decimal"/>
      <w:lvlText w:val="%1"/>
      <w:lvlJc w:val="left"/>
      <w:pPr>
        <w:ind w:left="1753" w:hanging="1128"/>
        <w:jc w:val="left"/>
      </w:pPr>
      <w:rPr>
        <w:rFonts w:hint="default"/>
        <w:lang w:val="fr-FR" w:eastAsia="en-US" w:bidi="ar-SA"/>
      </w:rPr>
    </w:lvl>
    <w:lvl w:ilvl="1">
      <w:start w:val="1"/>
      <w:numFmt w:val="decimal"/>
      <w:lvlText w:val="%1.%2"/>
      <w:lvlJc w:val="left"/>
      <w:pPr>
        <w:ind w:left="1753" w:hanging="1128"/>
        <w:jc w:val="left"/>
      </w:pPr>
      <w:rPr>
        <w:rFonts w:ascii="Times New Roman" w:eastAsia="Times New Roman" w:hAnsi="Times New Roman" w:cs="Times New Roman" w:hint="default"/>
        <w:b/>
        <w:bCs/>
        <w:i w:val="0"/>
        <w:iCs w:val="0"/>
        <w:color w:val="666699"/>
        <w:spacing w:val="0"/>
        <w:w w:val="100"/>
        <w:sz w:val="24"/>
        <w:szCs w:val="24"/>
        <w:lang w:val="fr-FR" w:eastAsia="en-US" w:bidi="ar-SA"/>
      </w:rPr>
    </w:lvl>
    <w:lvl w:ilvl="2">
      <w:numFmt w:val="bullet"/>
      <w:lvlText w:val=""/>
      <w:lvlJc w:val="left"/>
      <w:pPr>
        <w:ind w:left="1055" w:hanging="353"/>
      </w:pPr>
      <w:rPr>
        <w:rFonts w:ascii="Wingdings" w:eastAsia="Wingdings" w:hAnsi="Wingdings" w:cs="Wingdings" w:hint="default"/>
        <w:b w:val="0"/>
        <w:bCs w:val="0"/>
        <w:i w:val="0"/>
        <w:iCs w:val="0"/>
        <w:spacing w:val="0"/>
        <w:w w:val="100"/>
        <w:sz w:val="24"/>
        <w:szCs w:val="24"/>
        <w:lang w:val="fr-FR" w:eastAsia="en-US" w:bidi="ar-SA"/>
      </w:rPr>
    </w:lvl>
    <w:lvl w:ilvl="3">
      <w:numFmt w:val="bullet"/>
      <w:lvlText w:val="•"/>
      <w:lvlJc w:val="left"/>
      <w:pPr>
        <w:ind w:left="3480" w:hanging="353"/>
      </w:pPr>
      <w:rPr>
        <w:rFonts w:hint="default"/>
        <w:lang w:val="fr-FR" w:eastAsia="en-US" w:bidi="ar-SA"/>
      </w:rPr>
    </w:lvl>
    <w:lvl w:ilvl="4">
      <w:numFmt w:val="bullet"/>
      <w:lvlText w:val="•"/>
      <w:lvlJc w:val="left"/>
      <w:pPr>
        <w:ind w:left="4340" w:hanging="353"/>
      </w:pPr>
      <w:rPr>
        <w:rFonts w:hint="default"/>
        <w:lang w:val="fr-FR" w:eastAsia="en-US" w:bidi="ar-SA"/>
      </w:rPr>
    </w:lvl>
    <w:lvl w:ilvl="5">
      <w:numFmt w:val="bullet"/>
      <w:lvlText w:val="•"/>
      <w:lvlJc w:val="left"/>
      <w:pPr>
        <w:ind w:left="5200" w:hanging="353"/>
      </w:pPr>
      <w:rPr>
        <w:rFonts w:hint="default"/>
        <w:lang w:val="fr-FR" w:eastAsia="en-US" w:bidi="ar-SA"/>
      </w:rPr>
    </w:lvl>
    <w:lvl w:ilvl="6">
      <w:numFmt w:val="bullet"/>
      <w:lvlText w:val="•"/>
      <w:lvlJc w:val="left"/>
      <w:pPr>
        <w:ind w:left="6060" w:hanging="353"/>
      </w:pPr>
      <w:rPr>
        <w:rFonts w:hint="default"/>
        <w:lang w:val="fr-FR" w:eastAsia="en-US" w:bidi="ar-SA"/>
      </w:rPr>
    </w:lvl>
    <w:lvl w:ilvl="7">
      <w:numFmt w:val="bullet"/>
      <w:lvlText w:val="•"/>
      <w:lvlJc w:val="left"/>
      <w:pPr>
        <w:ind w:left="6920" w:hanging="353"/>
      </w:pPr>
      <w:rPr>
        <w:rFonts w:hint="default"/>
        <w:lang w:val="fr-FR" w:eastAsia="en-US" w:bidi="ar-SA"/>
      </w:rPr>
    </w:lvl>
    <w:lvl w:ilvl="8">
      <w:numFmt w:val="bullet"/>
      <w:lvlText w:val="•"/>
      <w:lvlJc w:val="left"/>
      <w:pPr>
        <w:ind w:left="7780" w:hanging="353"/>
      </w:pPr>
      <w:rPr>
        <w:rFonts w:hint="default"/>
        <w:lang w:val="fr-FR" w:eastAsia="en-US" w:bidi="ar-SA"/>
      </w:rPr>
    </w:lvl>
  </w:abstractNum>
  <w:abstractNum w:abstractNumId="14" w15:restartNumberingAfterBreak="0">
    <w:nsid w:val="300900CF"/>
    <w:multiLevelType w:val="multilevel"/>
    <w:tmpl w:val="4704C364"/>
    <w:lvl w:ilvl="0">
      <w:start w:val="13"/>
      <w:numFmt w:val="decimal"/>
      <w:lvlText w:val="%1"/>
      <w:lvlJc w:val="left"/>
      <w:pPr>
        <w:ind w:left="1194" w:hanging="615"/>
        <w:jc w:val="left"/>
      </w:pPr>
      <w:rPr>
        <w:rFonts w:hint="default"/>
        <w:lang w:val="fr-FR" w:eastAsia="en-US" w:bidi="ar-SA"/>
      </w:rPr>
    </w:lvl>
    <w:lvl w:ilvl="1">
      <w:start w:val="1"/>
      <w:numFmt w:val="decimal"/>
      <w:lvlText w:val="%1.%2"/>
      <w:lvlJc w:val="left"/>
      <w:pPr>
        <w:ind w:left="1194" w:hanging="615"/>
        <w:jc w:val="left"/>
      </w:pPr>
      <w:rPr>
        <w:rFonts w:ascii="Times New Roman" w:eastAsia="Times New Roman" w:hAnsi="Times New Roman" w:cs="Times New Roman" w:hint="default"/>
        <w:b w:val="0"/>
        <w:bCs w:val="0"/>
        <w:i w:val="0"/>
        <w:iCs w:val="0"/>
        <w:color w:val="000006"/>
        <w:spacing w:val="-2"/>
        <w:w w:val="100"/>
        <w:sz w:val="18"/>
        <w:szCs w:val="18"/>
        <w:lang w:val="fr-FR" w:eastAsia="en-US" w:bidi="ar-SA"/>
      </w:rPr>
    </w:lvl>
    <w:lvl w:ilvl="2">
      <w:numFmt w:val="bullet"/>
      <w:lvlText w:val="•"/>
      <w:lvlJc w:val="left"/>
      <w:pPr>
        <w:ind w:left="2860" w:hanging="615"/>
      </w:pPr>
      <w:rPr>
        <w:rFonts w:hint="default"/>
        <w:lang w:val="fr-FR" w:eastAsia="en-US" w:bidi="ar-SA"/>
      </w:rPr>
    </w:lvl>
    <w:lvl w:ilvl="3">
      <w:numFmt w:val="bullet"/>
      <w:lvlText w:val="•"/>
      <w:lvlJc w:val="left"/>
      <w:pPr>
        <w:ind w:left="3690" w:hanging="615"/>
      </w:pPr>
      <w:rPr>
        <w:rFonts w:hint="default"/>
        <w:lang w:val="fr-FR" w:eastAsia="en-US" w:bidi="ar-SA"/>
      </w:rPr>
    </w:lvl>
    <w:lvl w:ilvl="4">
      <w:numFmt w:val="bullet"/>
      <w:lvlText w:val="•"/>
      <w:lvlJc w:val="left"/>
      <w:pPr>
        <w:ind w:left="4520" w:hanging="615"/>
      </w:pPr>
      <w:rPr>
        <w:rFonts w:hint="default"/>
        <w:lang w:val="fr-FR" w:eastAsia="en-US" w:bidi="ar-SA"/>
      </w:rPr>
    </w:lvl>
    <w:lvl w:ilvl="5">
      <w:numFmt w:val="bullet"/>
      <w:lvlText w:val="•"/>
      <w:lvlJc w:val="left"/>
      <w:pPr>
        <w:ind w:left="5350" w:hanging="615"/>
      </w:pPr>
      <w:rPr>
        <w:rFonts w:hint="default"/>
        <w:lang w:val="fr-FR" w:eastAsia="en-US" w:bidi="ar-SA"/>
      </w:rPr>
    </w:lvl>
    <w:lvl w:ilvl="6">
      <w:numFmt w:val="bullet"/>
      <w:lvlText w:val="•"/>
      <w:lvlJc w:val="left"/>
      <w:pPr>
        <w:ind w:left="6180" w:hanging="615"/>
      </w:pPr>
      <w:rPr>
        <w:rFonts w:hint="default"/>
        <w:lang w:val="fr-FR" w:eastAsia="en-US" w:bidi="ar-SA"/>
      </w:rPr>
    </w:lvl>
    <w:lvl w:ilvl="7">
      <w:numFmt w:val="bullet"/>
      <w:lvlText w:val="•"/>
      <w:lvlJc w:val="left"/>
      <w:pPr>
        <w:ind w:left="7010" w:hanging="615"/>
      </w:pPr>
      <w:rPr>
        <w:rFonts w:hint="default"/>
        <w:lang w:val="fr-FR" w:eastAsia="en-US" w:bidi="ar-SA"/>
      </w:rPr>
    </w:lvl>
    <w:lvl w:ilvl="8">
      <w:numFmt w:val="bullet"/>
      <w:lvlText w:val="•"/>
      <w:lvlJc w:val="left"/>
      <w:pPr>
        <w:ind w:left="7840" w:hanging="615"/>
      </w:pPr>
      <w:rPr>
        <w:rFonts w:hint="default"/>
        <w:lang w:val="fr-FR" w:eastAsia="en-US" w:bidi="ar-SA"/>
      </w:rPr>
    </w:lvl>
  </w:abstractNum>
  <w:abstractNum w:abstractNumId="15" w15:restartNumberingAfterBreak="0">
    <w:nsid w:val="364373F0"/>
    <w:multiLevelType w:val="multilevel"/>
    <w:tmpl w:val="2236B57C"/>
    <w:lvl w:ilvl="0">
      <w:start w:val="9"/>
      <w:numFmt w:val="decimal"/>
      <w:lvlText w:val="%1"/>
      <w:lvlJc w:val="left"/>
      <w:pPr>
        <w:ind w:left="1050" w:hanging="471"/>
        <w:jc w:val="left"/>
      </w:pPr>
      <w:rPr>
        <w:rFonts w:hint="default"/>
        <w:lang w:val="fr-FR" w:eastAsia="en-US" w:bidi="ar-SA"/>
      </w:rPr>
    </w:lvl>
    <w:lvl w:ilvl="1">
      <w:start w:val="1"/>
      <w:numFmt w:val="decimal"/>
      <w:lvlText w:val="%1.%2"/>
      <w:lvlJc w:val="left"/>
      <w:pPr>
        <w:ind w:left="1050" w:hanging="471"/>
        <w:jc w:val="left"/>
      </w:pPr>
      <w:rPr>
        <w:rFonts w:ascii="Times New Roman" w:eastAsia="Times New Roman" w:hAnsi="Times New Roman" w:cs="Times New Roman" w:hint="default"/>
        <w:b w:val="0"/>
        <w:bCs w:val="0"/>
        <w:i w:val="0"/>
        <w:iCs w:val="0"/>
        <w:color w:val="000006"/>
        <w:spacing w:val="0"/>
        <w:w w:val="100"/>
        <w:sz w:val="18"/>
        <w:szCs w:val="18"/>
        <w:lang w:val="fr-FR" w:eastAsia="en-US" w:bidi="ar-SA"/>
      </w:rPr>
    </w:lvl>
    <w:lvl w:ilvl="2">
      <w:numFmt w:val="bullet"/>
      <w:lvlText w:val="•"/>
      <w:lvlJc w:val="left"/>
      <w:pPr>
        <w:ind w:left="2748" w:hanging="471"/>
      </w:pPr>
      <w:rPr>
        <w:rFonts w:hint="default"/>
        <w:lang w:val="fr-FR" w:eastAsia="en-US" w:bidi="ar-SA"/>
      </w:rPr>
    </w:lvl>
    <w:lvl w:ilvl="3">
      <w:numFmt w:val="bullet"/>
      <w:lvlText w:val="•"/>
      <w:lvlJc w:val="left"/>
      <w:pPr>
        <w:ind w:left="3592" w:hanging="471"/>
      </w:pPr>
      <w:rPr>
        <w:rFonts w:hint="default"/>
        <w:lang w:val="fr-FR" w:eastAsia="en-US" w:bidi="ar-SA"/>
      </w:rPr>
    </w:lvl>
    <w:lvl w:ilvl="4">
      <w:numFmt w:val="bullet"/>
      <w:lvlText w:val="•"/>
      <w:lvlJc w:val="left"/>
      <w:pPr>
        <w:ind w:left="4436" w:hanging="471"/>
      </w:pPr>
      <w:rPr>
        <w:rFonts w:hint="default"/>
        <w:lang w:val="fr-FR" w:eastAsia="en-US" w:bidi="ar-SA"/>
      </w:rPr>
    </w:lvl>
    <w:lvl w:ilvl="5">
      <w:numFmt w:val="bullet"/>
      <w:lvlText w:val="•"/>
      <w:lvlJc w:val="left"/>
      <w:pPr>
        <w:ind w:left="5280" w:hanging="471"/>
      </w:pPr>
      <w:rPr>
        <w:rFonts w:hint="default"/>
        <w:lang w:val="fr-FR" w:eastAsia="en-US" w:bidi="ar-SA"/>
      </w:rPr>
    </w:lvl>
    <w:lvl w:ilvl="6">
      <w:numFmt w:val="bullet"/>
      <w:lvlText w:val="•"/>
      <w:lvlJc w:val="left"/>
      <w:pPr>
        <w:ind w:left="6124" w:hanging="471"/>
      </w:pPr>
      <w:rPr>
        <w:rFonts w:hint="default"/>
        <w:lang w:val="fr-FR" w:eastAsia="en-US" w:bidi="ar-SA"/>
      </w:rPr>
    </w:lvl>
    <w:lvl w:ilvl="7">
      <w:numFmt w:val="bullet"/>
      <w:lvlText w:val="•"/>
      <w:lvlJc w:val="left"/>
      <w:pPr>
        <w:ind w:left="6968" w:hanging="471"/>
      </w:pPr>
      <w:rPr>
        <w:rFonts w:hint="default"/>
        <w:lang w:val="fr-FR" w:eastAsia="en-US" w:bidi="ar-SA"/>
      </w:rPr>
    </w:lvl>
    <w:lvl w:ilvl="8">
      <w:numFmt w:val="bullet"/>
      <w:lvlText w:val="•"/>
      <w:lvlJc w:val="left"/>
      <w:pPr>
        <w:ind w:left="7812" w:hanging="471"/>
      </w:pPr>
      <w:rPr>
        <w:rFonts w:hint="default"/>
        <w:lang w:val="fr-FR" w:eastAsia="en-US" w:bidi="ar-SA"/>
      </w:rPr>
    </w:lvl>
  </w:abstractNum>
  <w:abstractNum w:abstractNumId="16" w15:restartNumberingAfterBreak="0">
    <w:nsid w:val="3900691D"/>
    <w:multiLevelType w:val="hybridMultilevel"/>
    <w:tmpl w:val="70EA52A0"/>
    <w:lvl w:ilvl="0" w:tplc="365253BC">
      <w:numFmt w:val="bullet"/>
      <w:lvlText w:val="-"/>
      <w:lvlJc w:val="left"/>
      <w:pPr>
        <w:ind w:left="1062" w:hanging="360"/>
      </w:pPr>
      <w:rPr>
        <w:rFonts w:ascii="Arial" w:eastAsia="Arial" w:hAnsi="Arial" w:cs="Arial" w:hint="default"/>
        <w:b w:val="0"/>
        <w:bCs w:val="0"/>
        <w:i w:val="0"/>
        <w:iCs w:val="0"/>
        <w:spacing w:val="0"/>
        <w:w w:val="98"/>
        <w:sz w:val="24"/>
        <w:szCs w:val="24"/>
        <w:lang w:val="fr-FR" w:eastAsia="en-US" w:bidi="ar-SA"/>
      </w:rPr>
    </w:lvl>
    <w:lvl w:ilvl="1" w:tplc="A9AA5452">
      <w:numFmt w:val="bullet"/>
      <w:lvlText w:val="•"/>
      <w:lvlJc w:val="left"/>
      <w:pPr>
        <w:ind w:left="1904" w:hanging="360"/>
      </w:pPr>
      <w:rPr>
        <w:rFonts w:hint="default"/>
        <w:lang w:val="fr-FR" w:eastAsia="en-US" w:bidi="ar-SA"/>
      </w:rPr>
    </w:lvl>
    <w:lvl w:ilvl="2" w:tplc="4CBC485E">
      <w:numFmt w:val="bullet"/>
      <w:lvlText w:val="•"/>
      <w:lvlJc w:val="left"/>
      <w:pPr>
        <w:ind w:left="2748" w:hanging="360"/>
      </w:pPr>
      <w:rPr>
        <w:rFonts w:hint="default"/>
        <w:lang w:val="fr-FR" w:eastAsia="en-US" w:bidi="ar-SA"/>
      </w:rPr>
    </w:lvl>
    <w:lvl w:ilvl="3" w:tplc="A59E103C">
      <w:numFmt w:val="bullet"/>
      <w:lvlText w:val="•"/>
      <w:lvlJc w:val="left"/>
      <w:pPr>
        <w:ind w:left="3592" w:hanging="360"/>
      </w:pPr>
      <w:rPr>
        <w:rFonts w:hint="default"/>
        <w:lang w:val="fr-FR" w:eastAsia="en-US" w:bidi="ar-SA"/>
      </w:rPr>
    </w:lvl>
    <w:lvl w:ilvl="4" w:tplc="1D303080">
      <w:numFmt w:val="bullet"/>
      <w:lvlText w:val="•"/>
      <w:lvlJc w:val="left"/>
      <w:pPr>
        <w:ind w:left="4436" w:hanging="360"/>
      </w:pPr>
      <w:rPr>
        <w:rFonts w:hint="default"/>
        <w:lang w:val="fr-FR" w:eastAsia="en-US" w:bidi="ar-SA"/>
      </w:rPr>
    </w:lvl>
    <w:lvl w:ilvl="5" w:tplc="FB1E58D0">
      <w:numFmt w:val="bullet"/>
      <w:lvlText w:val="•"/>
      <w:lvlJc w:val="left"/>
      <w:pPr>
        <w:ind w:left="5280" w:hanging="360"/>
      </w:pPr>
      <w:rPr>
        <w:rFonts w:hint="default"/>
        <w:lang w:val="fr-FR" w:eastAsia="en-US" w:bidi="ar-SA"/>
      </w:rPr>
    </w:lvl>
    <w:lvl w:ilvl="6" w:tplc="A2C85FEE">
      <w:numFmt w:val="bullet"/>
      <w:lvlText w:val="•"/>
      <w:lvlJc w:val="left"/>
      <w:pPr>
        <w:ind w:left="6124" w:hanging="360"/>
      </w:pPr>
      <w:rPr>
        <w:rFonts w:hint="default"/>
        <w:lang w:val="fr-FR" w:eastAsia="en-US" w:bidi="ar-SA"/>
      </w:rPr>
    </w:lvl>
    <w:lvl w:ilvl="7" w:tplc="A1D4BF90">
      <w:numFmt w:val="bullet"/>
      <w:lvlText w:val="•"/>
      <w:lvlJc w:val="left"/>
      <w:pPr>
        <w:ind w:left="6968" w:hanging="360"/>
      </w:pPr>
      <w:rPr>
        <w:rFonts w:hint="default"/>
        <w:lang w:val="fr-FR" w:eastAsia="en-US" w:bidi="ar-SA"/>
      </w:rPr>
    </w:lvl>
    <w:lvl w:ilvl="8" w:tplc="92E615D6">
      <w:numFmt w:val="bullet"/>
      <w:lvlText w:val="•"/>
      <w:lvlJc w:val="left"/>
      <w:pPr>
        <w:ind w:left="7812" w:hanging="360"/>
      </w:pPr>
      <w:rPr>
        <w:rFonts w:hint="default"/>
        <w:lang w:val="fr-FR" w:eastAsia="en-US" w:bidi="ar-SA"/>
      </w:rPr>
    </w:lvl>
  </w:abstractNum>
  <w:abstractNum w:abstractNumId="17" w15:restartNumberingAfterBreak="0">
    <w:nsid w:val="39BD4CEA"/>
    <w:multiLevelType w:val="hybridMultilevel"/>
    <w:tmpl w:val="C4B6254E"/>
    <w:lvl w:ilvl="0" w:tplc="A094CEB6">
      <w:numFmt w:val="bullet"/>
      <w:lvlText w:val="-"/>
      <w:lvlJc w:val="left"/>
      <w:pPr>
        <w:ind w:left="1062" w:hanging="360"/>
      </w:pPr>
      <w:rPr>
        <w:rFonts w:ascii="Times New Roman" w:eastAsia="Times New Roman" w:hAnsi="Times New Roman" w:cs="Times New Roman" w:hint="default"/>
        <w:b w:val="0"/>
        <w:bCs w:val="0"/>
        <w:i w:val="0"/>
        <w:iCs w:val="0"/>
        <w:spacing w:val="0"/>
        <w:w w:val="100"/>
        <w:sz w:val="24"/>
        <w:szCs w:val="24"/>
        <w:lang w:val="fr-FR" w:eastAsia="en-US" w:bidi="ar-SA"/>
      </w:rPr>
    </w:lvl>
    <w:lvl w:ilvl="1" w:tplc="B4DE5A26">
      <w:numFmt w:val="bullet"/>
      <w:lvlText w:val="•"/>
      <w:lvlJc w:val="left"/>
      <w:pPr>
        <w:ind w:left="1904" w:hanging="360"/>
      </w:pPr>
      <w:rPr>
        <w:rFonts w:hint="default"/>
        <w:lang w:val="fr-FR" w:eastAsia="en-US" w:bidi="ar-SA"/>
      </w:rPr>
    </w:lvl>
    <w:lvl w:ilvl="2" w:tplc="C58E846E">
      <w:numFmt w:val="bullet"/>
      <w:lvlText w:val="•"/>
      <w:lvlJc w:val="left"/>
      <w:pPr>
        <w:ind w:left="2748" w:hanging="360"/>
      </w:pPr>
      <w:rPr>
        <w:rFonts w:hint="default"/>
        <w:lang w:val="fr-FR" w:eastAsia="en-US" w:bidi="ar-SA"/>
      </w:rPr>
    </w:lvl>
    <w:lvl w:ilvl="3" w:tplc="158E3BCA">
      <w:numFmt w:val="bullet"/>
      <w:lvlText w:val="•"/>
      <w:lvlJc w:val="left"/>
      <w:pPr>
        <w:ind w:left="3592" w:hanging="360"/>
      </w:pPr>
      <w:rPr>
        <w:rFonts w:hint="default"/>
        <w:lang w:val="fr-FR" w:eastAsia="en-US" w:bidi="ar-SA"/>
      </w:rPr>
    </w:lvl>
    <w:lvl w:ilvl="4" w:tplc="1CA8C11E">
      <w:numFmt w:val="bullet"/>
      <w:lvlText w:val="•"/>
      <w:lvlJc w:val="left"/>
      <w:pPr>
        <w:ind w:left="4436" w:hanging="360"/>
      </w:pPr>
      <w:rPr>
        <w:rFonts w:hint="default"/>
        <w:lang w:val="fr-FR" w:eastAsia="en-US" w:bidi="ar-SA"/>
      </w:rPr>
    </w:lvl>
    <w:lvl w:ilvl="5" w:tplc="338AA4D0">
      <w:numFmt w:val="bullet"/>
      <w:lvlText w:val="•"/>
      <w:lvlJc w:val="left"/>
      <w:pPr>
        <w:ind w:left="5280" w:hanging="360"/>
      </w:pPr>
      <w:rPr>
        <w:rFonts w:hint="default"/>
        <w:lang w:val="fr-FR" w:eastAsia="en-US" w:bidi="ar-SA"/>
      </w:rPr>
    </w:lvl>
    <w:lvl w:ilvl="6" w:tplc="4D32FE72">
      <w:numFmt w:val="bullet"/>
      <w:lvlText w:val="•"/>
      <w:lvlJc w:val="left"/>
      <w:pPr>
        <w:ind w:left="6124" w:hanging="360"/>
      </w:pPr>
      <w:rPr>
        <w:rFonts w:hint="default"/>
        <w:lang w:val="fr-FR" w:eastAsia="en-US" w:bidi="ar-SA"/>
      </w:rPr>
    </w:lvl>
    <w:lvl w:ilvl="7" w:tplc="F9DAB23A">
      <w:numFmt w:val="bullet"/>
      <w:lvlText w:val="•"/>
      <w:lvlJc w:val="left"/>
      <w:pPr>
        <w:ind w:left="6968" w:hanging="360"/>
      </w:pPr>
      <w:rPr>
        <w:rFonts w:hint="default"/>
        <w:lang w:val="fr-FR" w:eastAsia="en-US" w:bidi="ar-SA"/>
      </w:rPr>
    </w:lvl>
    <w:lvl w:ilvl="8" w:tplc="F13E6700">
      <w:numFmt w:val="bullet"/>
      <w:lvlText w:val="•"/>
      <w:lvlJc w:val="left"/>
      <w:pPr>
        <w:ind w:left="7812" w:hanging="360"/>
      </w:pPr>
      <w:rPr>
        <w:rFonts w:hint="default"/>
        <w:lang w:val="fr-FR" w:eastAsia="en-US" w:bidi="ar-SA"/>
      </w:rPr>
    </w:lvl>
  </w:abstractNum>
  <w:abstractNum w:abstractNumId="18" w15:restartNumberingAfterBreak="0">
    <w:nsid w:val="3B394AA1"/>
    <w:multiLevelType w:val="hybridMultilevel"/>
    <w:tmpl w:val="ABD496C8"/>
    <w:lvl w:ilvl="0" w:tplc="DC3ED338">
      <w:numFmt w:val="bullet"/>
      <w:lvlText w:val="-"/>
      <w:lvlJc w:val="left"/>
      <w:pPr>
        <w:ind w:left="342" w:hanging="132"/>
      </w:pPr>
      <w:rPr>
        <w:rFonts w:ascii="Times New Roman" w:eastAsia="Times New Roman" w:hAnsi="Times New Roman" w:cs="Times New Roman" w:hint="default"/>
        <w:b w:val="0"/>
        <w:bCs w:val="0"/>
        <w:i w:val="0"/>
        <w:iCs w:val="0"/>
        <w:color w:val="000006"/>
        <w:spacing w:val="0"/>
        <w:w w:val="100"/>
        <w:sz w:val="24"/>
        <w:szCs w:val="24"/>
        <w:lang w:val="fr-FR" w:eastAsia="en-US" w:bidi="ar-SA"/>
      </w:rPr>
    </w:lvl>
    <w:lvl w:ilvl="1" w:tplc="8126F780">
      <w:numFmt w:val="bullet"/>
      <w:lvlText w:val="•"/>
      <w:lvlJc w:val="left"/>
      <w:pPr>
        <w:ind w:left="1256" w:hanging="132"/>
      </w:pPr>
      <w:rPr>
        <w:rFonts w:hint="default"/>
        <w:lang w:val="fr-FR" w:eastAsia="en-US" w:bidi="ar-SA"/>
      </w:rPr>
    </w:lvl>
    <w:lvl w:ilvl="2" w:tplc="8F8437FC">
      <w:numFmt w:val="bullet"/>
      <w:lvlText w:val="•"/>
      <w:lvlJc w:val="left"/>
      <w:pPr>
        <w:ind w:left="2172" w:hanging="132"/>
      </w:pPr>
      <w:rPr>
        <w:rFonts w:hint="default"/>
        <w:lang w:val="fr-FR" w:eastAsia="en-US" w:bidi="ar-SA"/>
      </w:rPr>
    </w:lvl>
    <w:lvl w:ilvl="3" w:tplc="25569A26">
      <w:numFmt w:val="bullet"/>
      <w:lvlText w:val="•"/>
      <w:lvlJc w:val="left"/>
      <w:pPr>
        <w:ind w:left="3088" w:hanging="132"/>
      </w:pPr>
      <w:rPr>
        <w:rFonts w:hint="default"/>
        <w:lang w:val="fr-FR" w:eastAsia="en-US" w:bidi="ar-SA"/>
      </w:rPr>
    </w:lvl>
    <w:lvl w:ilvl="4" w:tplc="4B66142C">
      <w:numFmt w:val="bullet"/>
      <w:lvlText w:val="•"/>
      <w:lvlJc w:val="left"/>
      <w:pPr>
        <w:ind w:left="4004" w:hanging="132"/>
      </w:pPr>
      <w:rPr>
        <w:rFonts w:hint="default"/>
        <w:lang w:val="fr-FR" w:eastAsia="en-US" w:bidi="ar-SA"/>
      </w:rPr>
    </w:lvl>
    <w:lvl w:ilvl="5" w:tplc="39E46354">
      <w:numFmt w:val="bullet"/>
      <w:lvlText w:val="•"/>
      <w:lvlJc w:val="left"/>
      <w:pPr>
        <w:ind w:left="4920" w:hanging="132"/>
      </w:pPr>
      <w:rPr>
        <w:rFonts w:hint="default"/>
        <w:lang w:val="fr-FR" w:eastAsia="en-US" w:bidi="ar-SA"/>
      </w:rPr>
    </w:lvl>
    <w:lvl w:ilvl="6" w:tplc="1436C0D6">
      <w:numFmt w:val="bullet"/>
      <w:lvlText w:val="•"/>
      <w:lvlJc w:val="left"/>
      <w:pPr>
        <w:ind w:left="5836" w:hanging="132"/>
      </w:pPr>
      <w:rPr>
        <w:rFonts w:hint="default"/>
        <w:lang w:val="fr-FR" w:eastAsia="en-US" w:bidi="ar-SA"/>
      </w:rPr>
    </w:lvl>
    <w:lvl w:ilvl="7" w:tplc="592C873C">
      <w:numFmt w:val="bullet"/>
      <w:lvlText w:val="•"/>
      <w:lvlJc w:val="left"/>
      <w:pPr>
        <w:ind w:left="6752" w:hanging="132"/>
      </w:pPr>
      <w:rPr>
        <w:rFonts w:hint="default"/>
        <w:lang w:val="fr-FR" w:eastAsia="en-US" w:bidi="ar-SA"/>
      </w:rPr>
    </w:lvl>
    <w:lvl w:ilvl="8" w:tplc="A8462B6A">
      <w:numFmt w:val="bullet"/>
      <w:lvlText w:val="•"/>
      <w:lvlJc w:val="left"/>
      <w:pPr>
        <w:ind w:left="7668" w:hanging="132"/>
      </w:pPr>
      <w:rPr>
        <w:rFonts w:hint="default"/>
        <w:lang w:val="fr-FR" w:eastAsia="en-US" w:bidi="ar-SA"/>
      </w:rPr>
    </w:lvl>
  </w:abstractNum>
  <w:abstractNum w:abstractNumId="19" w15:restartNumberingAfterBreak="0">
    <w:nsid w:val="3D3F4840"/>
    <w:multiLevelType w:val="multilevel"/>
    <w:tmpl w:val="2A3214B2"/>
    <w:lvl w:ilvl="0">
      <w:start w:val="2"/>
      <w:numFmt w:val="decimal"/>
      <w:lvlText w:val="%1."/>
      <w:lvlJc w:val="left"/>
      <w:pPr>
        <w:ind w:left="582" w:hanging="240"/>
        <w:jc w:val="left"/>
      </w:pPr>
      <w:rPr>
        <w:rFonts w:ascii="Times New Roman" w:eastAsia="Times New Roman" w:hAnsi="Times New Roman" w:cs="Times New Roman" w:hint="default"/>
        <w:b/>
        <w:bCs/>
        <w:i w:val="0"/>
        <w:iCs w:val="0"/>
        <w:color w:val="000006"/>
        <w:spacing w:val="0"/>
        <w:w w:val="100"/>
        <w:sz w:val="24"/>
        <w:szCs w:val="24"/>
        <w:lang w:val="fr-FR" w:eastAsia="en-US" w:bidi="ar-SA"/>
      </w:rPr>
    </w:lvl>
    <w:lvl w:ilvl="1">
      <w:start w:val="1"/>
      <w:numFmt w:val="decimal"/>
      <w:lvlText w:val="%1.%2"/>
      <w:lvlJc w:val="left"/>
      <w:pPr>
        <w:ind w:left="1048" w:hanging="423"/>
        <w:jc w:val="left"/>
      </w:pPr>
      <w:rPr>
        <w:rFonts w:ascii="Times New Roman" w:eastAsia="Times New Roman" w:hAnsi="Times New Roman" w:cs="Times New Roman" w:hint="default"/>
        <w:b/>
        <w:bCs/>
        <w:i w:val="0"/>
        <w:iCs w:val="0"/>
        <w:color w:val="666699"/>
        <w:spacing w:val="0"/>
        <w:w w:val="100"/>
        <w:sz w:val="24"/>
        <w:szCs w:val="24"/>
        <w:lang w:val="fr-FR" w:eastAsia="en-US" w:bidi="ar-SA"/>
      </w:rPr>
    </w:lvl>
    <w:lvl w:ilvl="2">
      <w:numFmt w:val="bullet"/>
      <w:lvlText w:val="•"/>
      <w:lvlJc w:val="left"/>
      <w:pPr>
        <w:ind w:left="1980" w:hanging="423"/>
      </w:pPr>
      <w:rPr>
        <w:rFonts w:hint="default"/>
        <w:lang w:val="fr-FR" w:eastAsia="en-US" w:bidi="ar-SA"/>
      </w:rPr>
    </w:lvl>
    <w:lvl w:ilvl="3">
      <w:numFmt w:val="bullet"/>
      <w:lvlText w:val="•"/>
      <w:lvlJc w:val="left"/>
      <w:pPr>
        <w:ind w:left="2920" w:hanging="423"/>
      </w:pPr>
      <w:rPr>
        <w:rFonts w:hint="default"/>
        <w:lang w:val="fr-FR" w:eastAsia="en-US" w:bidi="ar-SA"/>
      </w:rPr>
    </w:lvl>
    <w:lvl w:ilvl="4">
      <w:numFmt w:val="bullet"/>
      <w:lvlText w:val="•"/>
      <w:lvlJc w:val="left"/>
      <w:pPr>
        <w:ind w:left="3860" w:hanging="423"/>
      </w:pPr>
      <w:rPr>
        <w:rFonts w:hint="default"/>
        <w:lang w:val="fr-FR" w:eastAsia="en-US" w:bidi="ar-SA"/>
      </w:rPr>
    </w:lvl>
    <w:lvl w:ilvl="5">
      <w:numFmt w:val="bullet"/>
      <w:lvlText w:val="•"/>
      <w:lvlJc w:val="left"/>
      <w:pPr>
        <w:ind w:left="4800" w:hanging="423"/>
      </w:pPr>
      <w:rPr>
        <w:rFonts w:hint="default"/>
        <w:lang w:val="fr-FR" w:eastAsia="en-US" w:bidi="ar-SA"/>
      </w:rPr>
    </w:lvl>
    <w:lvl w:ilvl="6">
      <w:numFmt w:val="bullet"/>
      <w:lvlText w:val="•"/>
      <w:lvlJc w:val="left"/>
      <w:pPr>
        <w:ind w:left="5740" w:hanging="423"/>
      </w:pPr>
      <w:rPr>
        <w:rFonts w:hint="default"/>
        <w:lang w:val="fr-FR" w:eastAsia="en-US" w:bidi="ar-SA"/>
      </w:rPr>
    </w:lvl>
    <w:lvl w:ilvl="7">
      <w:numFmt w:val="bullet"/>
      <w:lvlText w:val="•"/>
      <w:lvlJc w:val="left"/>
      <w:pPr>
        <w:ind w:left="6680" w:hanging="423"/>
      </w:pPr>
      <w:rPr>
        <w:rFonts w:hint="default"/>
        <w:lang w:val="fr-FR" w:eastAsia="en-US" w:bidi="ar-SA"/>
      </w:rPr>
    </w:lvl>
    <w:lvl w:ilvl="8">
      <w:numFmt w:val="bullet"/>
      <w:lvlText w:val="•"/>
      <w:lvlJc w:val="left"/>
      <w:pPr>
        <w:ind w:left="7620" w:hanging="423"/>
      </w:pPr>
      <w:rPr>
        <w:rFonts w:hint="default"/>
        <w:lang w:val="fr-FR" w:eastAsia="en-US" w:bidi="ar-SA"/>
      </w:rPr>
    </w:lvl>
  </w:abstractNum>
  <w:abstractNum w:abstractNumId="20" w15:restartNumberingAfterBreak="0">
    <w:nsid w:val="3F487DD4"/>
    <w:multiLevelType w:val="hybridMultilevel"/>
    <w:tmpl w:val="08226426"/>
    <w:lvl w:ilvl="0" w:tplc="6DEA37A8">
      <w:numFmt w:val="bullet"/>
      <w:lvlText w:val=""/>
      <w:lvlJc w:val="left"/>
      <w:pPr>
        <w:ind w:left="1062" w:hanging="360"/>
      </w:pPr>
      <w:rPr>
        <w:rFonts w:ascii="Symbol" w:eastAsia="Symbol" w:hAnsi="Symbol" w:cs="Symbol" w:hint="default"/>
        <w:b w:val="0"/>
        <w:bCs w:val="0"/>
        <w:i w:val="0"/>
        <w:iCs w:val="0"/>
        <w:color w:val="000006"/>
        <w:spacing w:val="0"/>
        <w:w w:val="100"/>
        <w:sz w:val="24"/>
        <w:szCs w:val="24"/>
        <w:lang w:val="fr-FR" w:eastAsia="en-US" w:bidi="ar-SA"/>
      </w:rPr>
    </w:lvl>
    <w:lvl w:ilvl="1" w:tplc="B81200C8">
      <w:numFmt w:val="bullet"/>
      <w:lvlText w:val="•"/>
      <w:lvlJc w:val="left"/>
      <w:pPr>
        <w:ind w:left="1904" w:hanging="360"/>
      </w:pPr>
      <w:rPr>
        <w:rFonts w:hint="default"/>
        <w:lang w:val="fr-FR" w:eastAsia="en-US" w:bidi="ar-SA"/>
      </w:rPr>
    </w:lvl>
    <w:lvl w:ilvl="2" w:tplc="72CA3E8A">
      <w:numFmt w:val="bullet"/>
      <w:lvlText w:val="•"/>
      <w:lvlJc w:val="left"/>
      <w:pPr>
        <w:ind w:left="2748" w:hanging="360"/>
      </w:pPr>
      <w:rPr>
        <w:rFonts w:hint="default"/>
        <w:lang w:val="fr-FR" w:eastAsia="en-US" w:bidi="ar-SA"/>
      </w:rPr>
    </w:lvl>
    <w:lvl w:ilvl="3" w:tplc="A5180A92">
      <w:numFmt w:val="bullet"/>
      <w:lvlText w:val="•"/>
      <w:lvlJc w:val="left"/>
      <w:pPr>
        <w:ind w:left="3592" w:hanging="360"/>
      </w:pPr>
      <w:rPr>
        <w:rFonts w:hint="default"/>
        <w:lang w:val="fr-FR" w:eastAsia="en-US" w:bidi="ar-SA"/>
      </w:rPr>
    </w:lvl>
    <w:lvl w:ilvl="4" w:tplc="C53AC63E">
      <w:numFmt w:val="bullet"/>
      <w:lvlText w:val="•"/>
      <w:lvlJc w:val="left"/>
      <w:pPr>
        <w:ind w:left="4436" w:hanging="360"/>
      </w:pPr>
      <w:rPr>
        <w:rFonts w:hint="default"/>
        <w:lang w:val="fr-FR" w:eastAsia="en-US" w:bidi="ar-SA"/>
      </w:rPr>
    </w:lvl>
    <w:lvl w:ilvl="5" w:tplc="D77AF054">
      <w:numFmt w:val="bullet"/>
      <w:lvlText w:val="•"/>
      <w:lvlJc w:val="left"/>
      <w:pPr>
        <w:ind w:left="5280" w:hanging="360"/>
      </w:pPr>
      <w:rPr>
        <w:rFonts w:hint="default"/>
        <w:lang w:val="fr-FR" w:eastAsia="en-US" w:bidi="ar-SA"/>
      </w:rPr>
    </w:lvl>
    <w:lvl w:ilvl="6" w:tplc="6BD40B2C">
      <w:numFmt w:val="bullet"/>
      <w:lvlText w:val="•"/>
      <w:lvlJc w:val="left"/>
      <w:pPr>
        <w:ind w:left="6124" w:hanging="360"/>
      </w:pPr>
      <w:rPr>
        <w:rFonts w:hint="default"/>
        <w:lang w:val="fr-FR" w:eastAsia="en-US" w:bidi="ar-SA"/>
      </w:rPr>
    </w:lvl>
    <w:lvl w:ilvl="7" w:tplc="1736EF58">
      <w:numFmt w:val="bullet"/>
      <w:lvlText w:val="•"/>
      <w:lvlJc w:val="left"/>
      <w:pPr>
        <w:ind w:left="6968" w:hanging="360"/>
      </w:pPr>
      <w:rPr>
        <w:rFonts w:hint="default"/>
        <w:lang w:val="fr-FR" w:eastAsia="en-US" w:bidi="ar-SA"/>
      </w:rPr>
    </w:lvl>
    <w:lvl w:ilvl="8" w:tplc="CB3EB898">
      <w:numFmt w:val="bullet"/>
      <w:lvlText w:val="•"/>
      <w:lvlJc w:val="left"/>
      <w:pPr>
        <w:ind w:left="7812" w:hanging="360"/>
      </w:pPr>
      <w:rPr>
        <w:rFonts w:hint="default"/>
        <w:lang w:val="fr-FR" w:eastAsia="en-US" w:bidi="ar-SA"/>
      </w:rPr>
    </w:lvl>
  </w:abstractNum>
  <w:abstractNum w:abstractNumId="21" w15:restartNumberingAfterBreak="0">
    <w:nsid w:val="42600F72"/>
    <w:multiLevelType w:val="multilevel"/>
    <w:tmpl w:val="5626637A"/>
    <w:lvl w:ilvl="0">
      <w:start w:val="13"/>
      <w:numFmt w:val="decimal"/>
      <w:lvlText w:val="%1"/>
      <w:lvlJc w:val="left"/>
      <w:pPr>
        <w:ind w:left="1753" w:hanging="1128"/>
        <w:jc w:val="left"/>
      </w:pPr>
      <w:rPr>
        <w:rFonts w:hint="default"/>
        <w:lang w:val="fr-FR" w:eastAsia="en-US" w:bidi="ar-SA"/>
      </w:rPr>
    </w:lvl>
    <w:lvl w:ilvl="1">
      <w:start w:val="1"/>
      <w:numFmt w:val="decimal"/>
      <w:lvlText w:val="%1.%2"/>
      <w:lvlJc w:val="left"/>
      <w:pPr>
        <w:ind w:left="1753" w:hanging="1128"/>
        <w:jc w:val="left"/>
      </w:pPr>
      <w:rPr>
        <w:rFonts w:ascii="Times New Roman" w:eastAsia="Times New Roman" w:hAnsi="Times New Roman" w:cs="Times New Roman" w:hint="default"/>
        <w:b/>
        <w:bCs/>
        <w:i w:val="0"/>
        <w:iCs w:val="0"/>
        <w:color w:val="666699"/>
        <w:spacing w:val="0"/>
        <w:w w:val="100"/>
        <w:sz w:val="24"/>
        <w:szCs w:val="24"/>
        <w:lang w:val="fr-FR" w:eastAsia="en-US" w:bidi="ar-SA"/>
      </w:rPr>
    </w:lvl>
    <w:lvl w:ilvl="2">
      <w:numFmt w:val="bullet"/>
      <w:lvlText w:val="•"/>
      <w:lvlJc w:val="left"/>
      <w:pPr>
        <w:ind w:left="3308" w:hanging="1128"/>
      </w:pPr>
      <w:rPr>
        <w:rFonts w:hint="default"/>
        <w:lang w:val="fr-FR" w:eastAsia="en-US" w:bidi="ar-SA"/>
      </w:rPr>
    </w:lvl>
    <w:lvl w:ilvl="3">
      <w:numFmt w:val="bullet"/>
      <w:lvlText w:val="•"/>
      <w:lvlJc w:val="left"/>
      <w:pPr>
        <w:ind w:left="4082" w:hanging="1128"/>
      </w:pPr>
      <w:rPr>
        <w:rFonts w:hint="default"/>
        <w:lang w:val="fr-FR" w:eastAsia="en-US" w:bidi="ar-SA"/>
      </w:rPr>
    </w:lvl>
    <w:lvl w:ilvl="4">
      <w:numFmt w:val="bullet"/>
      <w:lvlText w:val="•"/>
      <w:lvlJc w:val="left"/>
      <w:pPr>
        <w:ind w:left="4856" w:hanging="1128"/>
      </w:pPr>
      <w:rPr>
        <w:rFonts w:hint="default"/>
        <w:lang w:val="fr-FR" w:eastAsia="en-US" w:bidi="ar-SA"/>
      </w:rPr>
    </w:lvl>
    <w:lvl w:ilvl="5">
      <w:numFmt w:val="bullet"/>
      <w:lvlText w:val="•"/>
      <w:lvlJc w:val="left"/>
      <w:pPr>
        <w:ind w:left="5630" w:hanging="1128"/>
      </w:pPr>
      <w:rPr>
        <w:rFonts w:hint="default"/>
        <w:lang w:val="fr-FR" w:eastAsia="en-US" w:bidi="ar-SA"/>
      </w:rPr>
    </w:lvl>
    <w:lvl w:ilvl="6">
      <w:numFmt w:val="bullet"/>
      <w:lvlText w:val="•"/>
      <w:lvlJc w:val="left"/>
      <w:pPr>
        <w:ind w:left="6404" w:hanging="1128"/>
      </w:pPr>
      <w:rPr>
        <w:rFonts w:hint="default"/>
        <w:lang w:val="fr-FR" w:eastAsia="en-US" w:bidi="ar-SA"/>
      </w:rPr>
    </w:lvl>
    <w:lvl w:ilvl="7">
      <w:numFmt w:val="bullet"/>
      <w:lvlText w:val="•"/>
      <w:lvlJc w:val="left"/>
      <w:pPr>
        <w:ind w:left="7178" w:hanging="1128"/>
      </w:pPr>
      <w:rPr>
        <w:rFonts w:hint="default"/>
        <w:lang w:val="fr-FR" w:eastAsia="en-US" w:bidi="ar-SA"/>
      </w:rPr>
    </w:lvl>
    <w:lvl w:ilvl="8">
      <w:numFmt w:val="bullet"/>
      <w:lvlText w:val="•"/>
      <w:lvlJc w:val="left"/>
      <w:pPr>
        <w:ind w:left="7952" w:hanging="1128"/>
      </w:pPr>
      <w:rPr>
        <w:rFonts w:hint="default"/>
        <w:lang w:val="fr-FR" w:eastAsia="en-US" w:bidi="ar-SA"/>
      </w:rPr>
    </w:lvl>
  </w:abstractNum>
  <w:abstractNum w:abstractNumId="22" w15:restartNumberingAfterBreak="0">
    <w:nsid w:val="45CF5BED"/>
    <w:multiLevelType w:val="hybridMultilevel"/>
    <w:tmpl w:val="A58A328C"/>
    <w:lvl w:ilvl="0" w:tplc="8F54F13A">
      <w:numFmt w:val="bullet"/>
      <w:lvlText w:val="-"/>
      <w:lvlJc w:val="left"/>
      <w:pPr>
        <w:ind w:left="1062" w:hanging="353"/>
      </w:pPr>
      <w:rPr>
        <w:rFonts w:ascii="Arial" w:eastAsia="Arial" w:hAnsi="Arial" w:cs="Arial" w:hint="default"/>
        <w:b w:val="0"/>
        <w:bCs w:val="0"/>
        <w:i w:val="0"/>
        <w:iCs w:val="0"/>
        <w:color w:val="000006"/>
        <w:spacing w:val="0"/>
        <w:w w:val="98"/>
        <w:sz w:val="24"/>
        <w:szCs w:val="24"/>
        <w:lang w:val="fr-FR" w:eastAsia="en-US" w:bidi="ar-SA"/>
      </w:rPr>
    </w:lvl>
    <w:lvl w:ilvl="1" w:tplc="D5FE2182">
      <w:numFmt w:val="bullet"/>
      <w:lvlText w:val="•"/>
      <w:lvlJc w:val="left"/>
      <w:pPr>
        <w:ind w:left="1904" w:hanging="353"/>
      </w:pPr>
      <w:rPr>
        <w:rFonts w:hint="default"/>
        <w:lang w:val="fr-FR" w:eastAsia="en-US" w:bidi="ar-SA"/>
      </w:rPr>
    </w:lvl>
    <w:lvl w:ilvl="2" w:tplc="D8C0CDEA">
      <w:numFmt w:val="bullet"/>
      <w:lvlText w:val="•"/>
      <w:lvlJc w:val="left"/>
      <w:pPr>
        <w:ind w:left="2748" w:hanging="353"/>
      </w:pPr>
      <w:rPr>
        <w:rFonts w:hint="default"/>
        <w:lang w:val="fr-FR" w:eastAsia="en-US" w:bidi="ar-SA"/>
      </w:rPr>
    </w:lvl>
    <w:lvl w:ilvl="3" w:tplc="07A0FCDC">
      <w:numFmt w:val="bullet"/>
      <w:lvlText w:val="•"/>
      <w:lvlJc w:val="left"/>
      <w:pPr>
        <w:ind w:left="3592" w:hanging="353"/>
      </w:pPr>
      <w:rPr>
        <w:rFonts w:hint="default"/>
        <w:lang w:val="fr-FR" w:eastAsia="en-US" w:bidi="ar-SA"/>
      </w:rPr>
    </w:lvl>
    <w:lvl w:ilvl="4" w:tplc="23863D74">
      <w:numFmt w:val="bullet"/>
      <w:lvlText w:val="•"/>
      <w:lvlJc w:val="left"/>
      <w:pPr>
        <w:ind w:left="4436" w:hanging="353"/>
      </w:pPr>
      <w:rPr>
        <w:rFonts w:hint="default"/>
        <w:lang w:val="fr-FR" w:eastAsia="en-US" w:bidi="ar-SA"/>
      </w:rPr>
    </w:lvl>
    <w:lvl w:ilvl="5" w:tplc="1BC49806">
      <w:numFmt w:val="bullet"/>
      <w:lvlText w:val="•"/>
      <w:lvlJc w:val="left"/>
      <w:pPr>
        <w:ind w:left="5280" w:hanging="353"/>
      </w:pPr>
      <w:rPr>
        <w:rFonts w:hint="default"/>
        <w:lang w:val="fr-FR" w:eastAsia="en-US" w:bidi="ar-SA"/>
      </w:rPr>
    </w:lvl>
    <w:lvl w:ilvl="6" w:tplc="B19C510A">
      <w:numFmt w:val="bullet"/>
      <w:lvlText w:val="•"/>
      <w:lvlJc w:val="left"/>
      <w:pPr>
        <w:ind w:left="6124" w:hanging="353"/>
      </w:pPr>
      <w:rPr>
        <w:rFonts w:hint="default"/>
        <w:lang w:val="fr-FR" w:eastAsia="en-US" w:bidi="ar-SA"/>
      </w:rPr>
    </w:lvl>
    <w:lvl w:ilvl="7" w:tplc="72800BD2">
      <w:numFmt w:val="bullet"/>
      <w:lvlText w:val="•"/>
      <w:lvlJc w:val="left"/>
      <w:pPr>
        <w:ind w:left="6968" w:hanging="353"/>
      </w:pPr>
      <w:rPr>
        <w:rFonts w:hint="default"/>
        <w:lang w:val="fr-FR" w:eastAsia="en-US" w:bidi="ar-SA"/>
      </w:rPr>
    </w:lvl>
    <w:lvl w:ilvl="8" w:tplc="BC9E7250">
      <w:numFmt w:val="bullet"/>
      <w:lvlText w:val="•"/>
      <w:lvlJc w:val="left"/>
      <w:pPr>
        <w:ind w:left="7812" w:hanging="353"/>
      </w:pPr>
      <w:rPr>
        <w:rFonts w:hint="default"/>
        <w:lang w:val="fr-FR" w:eastAsia="en-US" w:bidi="ar-SA"/>
      </w:rPr>
    </w:lvl>
  </w:abstractNum>
  <w:abstractNum w:abstractNumId="23" w15:restartNumberingAfterBreak="0">
    <w:nsid w:val="461130B7"/>
    <w:multiLevelType w:val="multilevel"/>
    <w:tmpl w:val="3ECEB6EE"/>
    <w:lvl w:ilvl="0">
      <w:start w:val="1"/>
      <w:numFmt w:val="decimal"/>
      <w:lvlText w:val="%1"/>
      <w:lvlJc w:val="left"/>
      <w:pPr>
        <w:ind w:left="1048" w:hanging="423"/>
        <w:jc w:val="left"/>
      </w:pPr>
      <w:rPr>
        <w:rFonts w:hint="default"/>
        <w:lang w:val="fr-FR" w:eastAsia="en-US" w:bidi="ar-SA"/>
      </w:rPr>
    </w:lvl>
    <w:lvl w:ilvl="1">
      <w:start w:val="1"/>
      <w:numFmt w:val="decimal"/>
      <w:lvlText w:val="%1.%2"/>
      <w:lvlJc w:val="left"/>
      <w:pPr>
        <w:ind w:left="1048" w:hanging="423"/>
        <w:jc w:val="left"/>
      </w:pPr>
      <w:rPr>
        <w:rFonts w:ascii="Times New Roman" w:eastAsia="Times New Roman" w:hAnsi="Times New Roman" w:cs="Times New Roman" w:hint="default"/>
        <w:b/>
        <w:bCs/>
        <w:i w:val="0"/>
        <w:iCs w:val="0"/>
        <w:color w:val="666699"/>
        <w:spacing w:val="0"/>
        <w:w w:val="100"/>
        <w:sz w:val="24"/>
        <w:szCs w:val="24"/>
        <w:lang w:val="fr-FR" w:eastAsia="en-US" w:bidi="ar-SA"/>
      </w:rPr>
    </w:lvl>
    <w:lvl w:ilvl="2">
      <w:start w:val="1"/>
      <w:numFmt w:val="decimal"/>
      <w:lvlText w:val="%1.%2.%3"/>
      <w:lvlJc w:val="left"/>
      <w:pPr>
        <w:ind w:left="1753" w:hanging="1128"/>
        <w:jc w:val="left"/>
      </w:pPr>
      <w:rPr>
        <w:rFonts w:ascii="Times New Roman" w:eastAsia="Times New Roman" w:hAnsi="Times New Roman" w:cs="Times New Roman" w:hint="default"/>
        <w:b w:val="0"/>
        <w:bCs w:val="0"/>
        <w:i w:val="0"/>
        <w:iCs w:val="0"/>
        <w:color w:val="666699"/>
        <w:spacing w:val="0"/>
        <w:w w:val="100"/>
        <w:sz w:val="24"/>
        <w:szCs w:val="24"/>
        <w:lang w:val="fr-FR" w:eastAsia="en-US" w:bidi="ar-SA"/>
      </w:rPr>
    </w:lvl>
    <w:lvl w:ilvl="3">
      <w:numFmt w:val="bullet"/>
      <w:lvlText w:val="•"/>
      <w:lvlJc w:val="left"/>
      <w:pPr>
        <w:ind w:left="3480" w:hanging="1128"/>
      </w:pPr>
      <w:rPr>
        <w:rFonts w:hint="default"/>
        <w:lang w:val="fr-FR" w:eastAsia="en-US" w:bidi="ar-SA"/>
      </w:rPr>
    </w:lvl>
    <w:lvl w:ilvl="4">
      <w:numFmt w:val="bullet"/>
      <w:lvlText w:val="•"/>
      <w:lvlJc w:val="left"/>
      <w:pPr>
        <w:ind w:left="4340" w:hanging="1128"/>
      </w:pPr>
      <w:rPr>
        <w:rFonts w:hint="default"/>
        <w:lang w:val="fr-FR" w:eastAsia="en-US" w:bidi="ar-SA"/>
      </w:rPr>
    </w:lvl>
    <w:lvl w:ilvl="5">
      <w:numFmt w:val="bullet"/>
      <w:lvlText w:val="•"/>
      <w:lvlJc w:val="left"/>
      <w:pPr>
        <w:ind w:left="5200" w:hanging="1128"/>
      </w:pPr>
      <w:rPr>
        <w:rFonts w:hint="default"/>
        <w:lang w:val="fr-FR" w:eastAsia="en-US" w:bidi="ar-SA"/>
      </w:rPr>
    </w:lvl>
    <w:lvl w:ilvl="6">
      <w:numFmt w:val="bullet"/>
      <w:lvlText w:val="•"/>
      <w:lvlJc w:val="left"/>
      <w:pPr>
        <w:ind w:left="6060" w:hanging="1128"/>
      </w:pPr>
      <w:rPr>
        <w:rFonts w:hint="default"/>
        <w:lang w:val="fr-FR" w:eastAsia="en-US" w:bidi="ar-SA"/>
      </w:rPr>
    </w:lvl>
    <w:lvl w:ilvl="7">
      <w:numFmt w:val="bullet"/>
      <w:lvlText w:val="•"/>
      <w:lvlJc w:val="left"/>
      <w:pPr>
        <w:ind w:left="6920" w:hanging="1128"/>
      </w:pPr>
      <w:rPr>
        <w:rFonts w:hint="default"/>
        <w:lang w:val="fr-FR" w:eastAsia="en-US" w:bidi="ar-SA"/>
      </w:rPr>
    </w:lvl>
    <w:lvl w:ilvl="8">
      <w:numFmt w:val="bullet"/>
      <w:lvlText w:val="•"/>
      <w:lvlJc w:val="left"/>
      <w:pPr>
        <w:ind w:left="7780" w:hanging="1128"/>
      </w:pPr>
      <w:rPr>
        <w:rFonts w:hint="default"/>
        <w:lang w:val="fr-FR" w:eastAsia="en-US" w:bidi="ar-SA"/>
      </w:rPr>
    </w:lvl>
  </w:abstractNum>
  <w:abstractNum w:abstractNumId="24" w15:restartNumberingAfterBreak="0">
    <w:nsid w:val="4B815F18"/>
    <w:multiLevelType w:val="hybridMultilevel"/>
    <w:tmpl w:val="C73488F2"/>
    <w:lvl w:ilvl="0" w:tplc="1B0CF700">
      <w:numFmt w:val="bullet"/>
      <w:lvlText w:val="-"/>
      <w:lvlJc w:val="left"/>
      <w:pPr>
        <w:ind w:left="474" w:hanging="132"/>
      </w:pPr>
      <w:rPr>
        <w:rFonts w:ascii="Times New Roman" w:eastAsia="Times New Roman" w:hAnsi="Times New Roman" w:cs="Times New Roman" w:hint="default"/>
        <w:b w:val="0"/>
        <w:bCs w:val="0"/>
        <w:i w:val="0"/>
        <w:iCs w:val="0"/>
        <w:color w:val="000006"/>
        <w:spacing w:val="0"/>
        <w:w w:val="100"/>
        <w:sz w:val="24"/>
        <w:szCs w:val="24"/>
        <w:lang w:val="fr-FR" w:eastAsia="en-US" w:bidi="ar-SA"/>
      </w:rPr>
    </w:lvl>
    <w:lvl w:ilvl="1" w:tplc="645ED8D0">
      <w:numFmt w:val="bullet"/>
      <w:lvlText w:val="•"/>
      <w:lvlJc w:val="left"/>
      <w:pPr>
        <w:ind w:left="1382" w:hanging="132"/>
      </w:pPr>
      <w:rPr>
        <w:rFonts w:hint="default"/>
        <w:lang w:val="fr-FR" w:eastAsia="en-US" w:bidi="ar-SA"/>
      </w:rPr>
    </w:lvl>
    <w:lvl w:ilvl="2" w:tplc="3A009404">
      <w:numFmt w:val="bullet"/>
      <w:lvlText w:val="•"/>
      <w:lvlJc w:val="left"/>
      <w:pPr>
        <w:ind w:left="2284" w:hanging="132"/>
      </w:pPr>
      <w:rPr>
        <w:rFonts w:hint="default"/>
        <w:lang w:val="fr-FR" w:eastAsia="en-US" w:bidi="ar-SA"/>
      </w:rPr>
    </w:lvl>
    <w:lvl w:ilvl="3" w:tplc="E2B4D652">
      <w:numFmt w:val="bullet"/>
      <w:lvlText w:val="•"/>
      <w:lvlJc w:val="left"/>
      <w:pPr>
        <w:ind w:left="3186" w:hanging="132"/>
      </w:pPr>
      <w:rPr>
        <w:rFonts w:hint="default"/>
        <w:lang w:val="fr-FR" w:eastAsia="en-US" w:bidi="ar-SA"/>
      </w:rPr>
    </w:lvl>
    <w:lvl w:ilvl="4" w:tplc="B1D26BAC">
      <w:numFmt w:val="bullet"/>
      <w:lvlText w:val="•"/>
      <w:lvlJc w:val="left"/>
      <w:pPr>
        <w:ind w:left="4088" w:hanging="132"/>
      </w:pPr>
      <w:rPr>
        <w:rFonts w:hint="default"/>
        <w:lang w:val="fr-FR" w:eastAsia="en-US" w:bidi="ar-SA"/>
      </w:rPr>
    </w:lvl>
    <w:lvl w:ilvl="5" w:tplc="1868A978">
      <w:numFmt w:val="bullet"/>
      <w:lvlText w:val="•"/>
      <w:lvlJc w:val="left"/>
      <w:pPr>
        <w:ind w:left="4990" w:hanging="132"/>
      </w:pPr>
      <w:rPr>
        <w:rFonts w:hint="default"/>
        <w:lang w:val="fr-FR" w:eastAsia="en-US" w:bidi="ar-SA"/>
      </w:rPr>
    </w:lvl>
    <w:lvl w:ilvl="6" w:tplc="D1AA11AE">
      <w:numFmt w:val="bullet"/>
      <w:lvlText w:val="•"/>
      <w:lvlJc w:val="left"/>
      <w:pPr>
        <w:ind w:left="5892" w:hanging="132"/>
      </w:pPr>
      <w:rPr>
        <w:rFonts w:hint="default"/>
        <w:lang w:val="fr-FR" w:eastAsia="en-US" w:bidi="ar-SA"/>
      </w:rPr>
    </w:lvl>
    <w:lvl w:ilvl="7" w:tplc="B3789326">
      <w:numFmt w:val="bullet"/>
      <w:lvlText w:val="•"/>
      <w:lvlJc w:val="left"/>
      <w:pPr>
        <w:ind w:left="6794" w:hanging="132"/>
      </w:pPr>
      <w:rPr>
        <w:rFonts w:hint="default"/>
        <w:lang w:val="fr-FR" w:eastAsia="en-US" w:bidi="ar-SA"/>
      </w:rPr>
    </w:lvl>
    <w:lvl w:ilvl="8" w:tplc="91028088">
      <w:numFmt w:val="bullet"/>
      <w:lvlText w:val="•"/>
      <w:lvlJc w:val="left"/>
      <w:pPr>
        <w:ind w:left="7696" w:hanging="132"/>
      </w:pPr>
      <w:rPr>
        <w:rFonts w:hint="default"/>
        <w:lang w:val="fr-FR" w:eastAsia="en-US" w:bidi="ar-SA"/>
      </w:rPr>
    </w:lvl>
  </w:abstractNum>
  <w:abstractNum w:abstractNumId="25" w15:restartNumberingAfterBreak="0">
    <w:nsid w:val="4C577D86"/>
    <w:multiLevelType w:val="hybridMultilevel"/>
    <w:tmpl w:val="C194005A"/>
    <w:lvl w:ilvl="0" w:tplc="E74CDC2E">
      <w:numFmt w:val="bullet"/>
      <w:lvlText w:val="-"/>
      <w:lvlJc w:val="left"/>
      <w:pPr>
        <w:ind w:left="1055" w:hanging="353"/>
      </w:pPr>
      <w:rPr>
        <w:rFonts w:ascii="Times New Roman" w:eastAsia="Times New Roman" w:hAnsi="Times New Roman" w:cs="Times New Roman" w:hint="default"/>
        <w:b w:val="0"/>
        <w:bCs w:val="0"/>
        <w:i w:val="0"/>
        <w:iCs w:val="0"/>
        <w:spacing w:val="0"/>
        <w:w w:val="100"/>
        <w:sz w:val="24"/>
        <w:szCs w:val="24"/>
        <w:lang w:val="fr-FR" w:eastAsia="en-US" w:bidi="ar-SA"/>
      </w:rPr>
    </w:lvl>
    <w:lvl w:ilvl="1" w:tplc="59CA0E90">
      <w:numFmt w:val="bullet"/>
      <w:lvlText w:val="•"/>
      <w:lvlJc w:val="left"/>
      <w:pPr>
        <w:ind w:left="1904" w:hanging="353"/>
      </w:pPr>
      <w:rPr>
        <w:rFonts w:hint="default"/>
        <w:lang w:val="fr-FR" w:eastAsia="en-US" w:bidi="ar-SA"/>
      </w:rPr>
    </w:lvl>
    <w:lvl w:ilvl="2" w:tplc="ED7A224A">
      <w:numFmt w:val="bullet"/>
      <w:lvlText w:val="•"/>
      <w:lvlJc w:val="left"/>
      <w:pPr>
        <w:ind w:left="2748" w:hanging="353"/>
      </w:pPr>
      <w:rPr>
        <w:rFonts w:hint="default"/>
        <w:lang w:val="fr-FR" w:eastAsia="en-US" w:bidi="ar-SA"/>
      </w:rPr>
    </w:lvl>
    <w:lvl w:ilvl="3" w:tplc="CD5253B8">
      <w:numFmt w:val="bullet"/>
      <w:lvlText w:val="•"/>
      <w:lvlJc w:val="left"/>
      <w:pPr>
        <w:ind w:left="3592" w:hanging="353"/>
      </w:pPr>
      <w:rPr>
        <w:rFonts w:hint="default"/>
        <w:lang w:val="fr-FR" w:eastAsia="en-US" w:bidi="ar-SA"/>
      </w:rPr>
    </w:lvl>
    <w:lvl w:ilvl="4" w:tplc="1ECA759E">
      <w:numFmt w:val="bullet"/>
      <w:lvlText w:val="•"/>
      <w:lvlJc w:val="left"/>
      <w:pPr>
        <w:ind w:left="4436" w:hanging="353"/>
      </w:pPr>
      <w:rPr>
        <w:rFonts w:hint="default"/>
        <w:lang w:val="fr-FR" w:eastAsia="en-US" w:bidi="ar-SA"/>
      </w:rPr>
    </w:lvl>
    <w:lvl w:ilvl="5" w:tplc="CB726CDE">
      <w:numFmt w:val="bullet"/>
      <w:lvlText w:val="•"/>
      <w:lvlJc w:val="left"/>
      <w:pPr>
        <w:ind w:left="5280" w:hanging="353"/>
      </w:pPr>
      <w:rPr>
        <w:rFonts w:hint="default"/>
        <w:lang w:val="fr-FR" w:eastAsia="en-US" w:bidi="ar-SA"/>
      </w:rPr>
    </w:lvl>
    <w:lvl w:ilvl="6" w:tplc="0068CDDC">
      <w:numFmt w:val="bullet"/>
      <w:lvlText w:val="•"/>
      <w:lvlJc w:val="left"/>
      <w:pPr>
        <w:ind w:left="6124" w:hanging="353"/>
      </w:pPr>
      <w:rPr>
        <w:rFonts w:hint="default"/>
        <w:lang w:val="fr-FR" w:eastAsia="en-US" w:bidi="ar-SA"/>
      </w:rPr>
    </w:lvl>
    <w:lvl w:ilvl="7" w:tplc="246A5238">
      <w:numFmt w:val="bullet"/>
      <w:lvlText w:val="•"/>
      <w:lvlJc w:val="left"/>
      <w:pPr>
        <w:ind w:left="6968" w:hanging="353"/>
      </w:pPr>
      <w:rPr>
        <w:rFonts w:hint="default"/>
        <w:lang w:val="fr-FR" w:eastAsia="en-US" w:bidi="ar-SA"/>
      </w:rPr>
    </w:lvl>
    <w:lvl w:ilvl="8" w:tplc="B8B0B32E">
      <w:numFmt w:val="bullet"/>
      <w:lvlText w:val="•"/>
      <w:lvlJc w:val="left"/>
      <w:pPr>
        <w:ind w:left="7812" w:hanging="353"/>
      </w:pPr>
      <w:rPr>
        <w:rFonts w:hint="default"/>
        <w:lang w:val="fr-FR" w:eastAsia="en-US" w:bidi="ar-SA"/>
      </w:rPr>
    </w:lvl>
  </w:abstractNum>
  <w:abstractNum w:abstractNumId="26" w15:restartNumberingAfterBreak="0">
    <w:nsid w:val="4E7653CF"/>
    <w:multiLevelType w:val="multilevel"/>
    <w:tmpl w:val="CC489718"/>
    <w:lvl w:ilvl="0">
      <w:start w:val="15"/>
      <w:numFmt w:val="decimal"/>
      <w:lvlText w:val="%1"/>
      <w:lvlJc w:val="left"/>
      <w:pPr>
        <w:ind w:left="1194" w:hanging="615"/>
        <w:jc w:val="left"/>
      </w:pPr>
      <w:rPr>
        <w:rFonts w:hint="default"/>
        <w:lang w:val="fr-FR" w:eastAsia="en-US" w:bidi="ar-SA"/>
      </w:rPr>
    </w:lvl>
    <w:lvl w:ilvl="1">
      <w:start w:val="1"/>
      <w:numFmt w:val="decimal"/>
      <w:lvlText w:val="%1.%2"/>
      <w:lvlJc w:val="left"/>
      <w:pPr>
        <w:ind w:left="1194" w:hanging="615"/>
        <w:jc w:val="left"/>
      </w:pPr>
      <w:rPr>
        <w:rFonts w:ascii="Times New Roman" w:eastAsia="Times New Roman" w:hAnsi="Times New Roman" w:cs="Times New Roman" w:hint="default"/>
        <w:b w:val="0"/>
        <w:bCs w:val="0"/>
        <w:i w:val="0"/>
        <w:iCs w:val="0"/>
        <w:color w:val="000006"/>
        <w:spacing w:val="-2"/>
        <w:w w:val="100"/>
        <w:sz w:val="18"/>
        <w:szCs w:val="18"/>
        <w:lang w:val="fr-FR" w:eastAsia="en-US" w:bidi="ar-SA"/>
      </w:rPr>
    </w:lvl>
    <w:lvl w:ilvl="2">
      <w:numFmt w:val="bullet"/>
      <w:lvlText w:val="•"/>
      <w:lvlJc w:val="left"/>
      <w:pPr>
        <w:ind w:left="2860" w:hanging="615"/>
      </w:pPr>
      <w:rPr>
        <w:rFonts w:hint="default"/>
        <w:lang w:val="fr-FR" w:eastAsia="en-US" w:bidi="ar-SA"/>
      </w:rPr>
    </w:lvl>
    <w:lvl w:ilvl="3">
      <w:numFmt w:val="bullet"/>
      <w:lvlText w:val="•"/>
      <w:lvlJc w:val="left"/>
      <w:pPr>
        <w:ind w:left="3690" w:hanging="615"/>
      </w:pPr>
      <w:rPr>
        <w:rFonts w:hint="default"/>
        <w:lang w:val="fr-FR" w:eastAsia="en-US" w:bidi="ar-SA"/>
      </w:rPr>
    </w:lvl>
    <w:lvl w:ilvl="4">
      <w:numFmt w:val="bullet"/>
      <w:lvlText w:val="•"/>
      <w:lvlJc w:val="left"/>
      <w:pPr>
        <w:ind w:left="4520" w:hanging="615"/>
      </w:pPr>
      <w:rPr>
        <w:rFonts w:hint="default"/>
        <w:lang w:val="fr-FR" w:eastAsia="en-US" w:bidi="ar-SA"/>
      </w:rPr>
    </w:lvl>
    <w:lvl w:ilvl="5">
      <w:numFmt w:val="bullet"/>
      <w:lvlText w:val="•"/>
      <w:lvlJc w:val="left"/>
      <w:pPr>
        <w:ind w:left="5350" w:hanging="615"/>
      </w:pPr>
      <w:rPr>
        <w:rFonts w:hint="default"/>
        <w:lang w:val="fr-FR" w:eastAsia="en-US" w:bidi="ar-SA"/>
      </w:rPr>
    </w:lvl>
    <w:lvl w:ilvl="6">
      <w:numFmt w:val="bullet"/>
      <w:lvlText w:val="•"/>
      <w:lvlJc w:val="left"/>
      <w:pPr>
        <w:ind w:left="6180" w:hanging="615"/>
      </w:pPr>
      <w:rPr>
        <w:rFonts w:hint="default"/>
        <w:lang w:val="fr-FR" w:eastAsia="en-US" w:bidi="ar-SA"/>
      </w:rPr>
    </w:lvl>
    <w:lvl w:ilvl="7">
      <w:numFmt w:val="bullet"/>
      <w:lvlText w:val="•"/>
      <w:lvlJc w:val="left"/>
      <w:pPr>
        <w:ind w:left="7010" w:hanging="615"/>
      </w:pPr>
      <w:rPr>
        <w:rFonts w:hint="default"/>
        <w:lang w:val="fr-FR" w:eastAsia="en-US" w:bidi="ar-SA"/>
      </w:rPr>
    </w:lvl>
    <w:lvl w:ilvl="8">
      <w:numFmt w:val="bullet"/>
      <w:lvlText w:val="•"/>
      <w:lvlJc w:val="left"/>
      <w:pPr>
        <w:ind w:left="7840" w:hanging="615"/>
      </w:pPr>
      <w:rPr>
        <w:rFonts w:hint="default"/>
        <w:lang w:val="fr-FR" w:eastAsia="en-US" w:bidi="ar-SA"/>
      </w:rPr>
    </w:lvl>
  </w:abstractNum>
  <w:abstractNum w:abstractNumId="27" w15:restartNumberingAfterBreak="0">
    <w:nsid w:val="4F2F16F9"/>
    <w:multiLevelType w:val="hybridMultilevel"/>
    <w:tmpl w:val="F97C91BE"/>
    <w:lvl w:ilvl="0" w:tplc="8A428B1C">
      <w:numFmt w:val="bullet"/>
      <w:lvlText w:val="-"/>
      <w:lvlJc w:val="left"/>
      <w:pPr>
        <w:ind w:left="342" w:hanging="132"/>
      </w:pPr>
      <w:rPr>
        <w:rFonts w:ascii="Times New Roman" w:eastAsia="Times New Roman" w:hAnsi="Times New Roman" w:cs="Times New Roman" w:hint="default"/>
        <w:b w:val="0"/>
        <w:bCs w:val="0"/>
        <w:i w:val="0"/>
        <w:iCs w:val="0"/>
        <w:color w:val="000006"/>
        <w:spacing w:val="0"/>
        <w:w w:val="100"/>
        <w:sz w:val="24"/>
        <w:szCs w:val="24"/>
        <w:lang w:val="fr-FR" w:eastAsia="en-US" w:bidi="ar-SA"/>
      </w:rPr>
    </w:lvl>
    <w:lvl w:ilvl="1" w:tplc="3A540134">
      <w:numFmt w:val="bullet"/>
      <w:lvlText w:val="•"/>
      <w:lvlJc w:val="left"/>
      <w:pPr>
        <w:ind w:left="1256" w:hanging="132"/>
      </w:pPr>
      <w:rPr>
        <w:rFonts w:hint="default"/>
        <w:lang w:val="fr-FR" w:eastAsia="en-US" w:bidi="ar-SA"/>
      </w:rPr>
    </w:lvl>
    <w:lvl w:ilvl="2" w:tplc="99B8A3FA">
      <w:numFmt w:val="bullet"/>
      <w:lvlText w:val="•"/>
      <w:lvlJc w:val="left"/>
      <w:pPr>
        <w:ind w:left="2172" w:hanging="132"/>
      </w:pPr>
      <w:rPr>
        <w:rFonts w:hint="default"/>
        <w:lang w:val="fr-FR" w:eastAsia="en-US" w:bidi="ar-SA"/>
      </w:rPr>
    </w:lvl>
    <w:lvl w:ilvl="3" w:tplc="5B146D08">
      <w:numFmt w:val="bullet"/>
      <w:lvlText w:val="•"/>
      <w:lvlJc w:val="left"/>
      <w:pPr>
        <w:ind w:left="3088" w:hanging="132"/>
      </w:pPr>
      <w:rPr>
        <w:rFonts w:hint="default"/>
        <w:lang w:val="fr-FR" w:eastAsia="en-US" w:bidi="ar-SA"/>
      </w:rPr>
    </w:lvl>
    <w:lvl w:ilvl="4" w:tplc="5D7CF3FC">
      <w:numFmt w:val="bullet"/>
      <w:lvlText w:val="•"/>
      <w:lvlJc w:val="left"/>
      <w:pPr>
        <w:ind w:left="4004" w:hanging="132"/>
      </w:pPr>
      <w:rPr>
        <w:rFonts w:hint="default"/>
        <w:lang w:val="fr-FR" w:eastAsia="en-US" w:bidi="ar-SA"/>
      </w:rPr>
    </w:lvl>
    <w:lvl w:ilvl="5" w:tplc="D29C6A76">
      <w:numFmt w:val="bullet"/>
      <w:lvlText w:val="•"/>
      <w:lvlJc w:val="left"/>
      <w:pPr>
        <w:ind w:left="4920" w:hanging="132"/>
      </w:pPr>
      <w:rPr>
        <w:rFonts w:hint="default"/>
        <w:lang w:val="fr-FR" w:eastAsia="en-US" w:bidi="ar-SA"/>
      </w:rPr>
    </w:lvl>
    <w:lvl w:ilvl="6" w:tplc="968843A6">
      <w:numFmt w:val="bullet"/>
      <w:lvlText w:val="•"/>
      <w:lvlJc w:val="left"/>
      <w:pPr>
        <w:ind w:left="5836" w:hanging="132"/>
      </w:pPr>
      <w:rPr>
        <w:rFonts w:hint="default"/>
        <w:lang w:val="fr-FR" w:eastAsia="en-US" w:bidi="ar-SA"/>
      </w:rPr>
    </w:lvl>
    <w:lvl w:ilvl="7" w:tplc="87845962">
      <w:numFmt w:val="bullet"/>
      <w:lvlText w:val="•"/>
      <w:lvlJc w:val="left"/>
      <w:pPr>
        <w:ind w:left="6752" w:hanging="132"/>
      </w:pPr>
      <w:rPr>
        <w:rFonts w:hint="default"/>
        <w:lang w:val="fr-FR" w:eastAsia="en-US" w:bidi="ar-SA"/>
      </w:rPr>
    </w:lvl>
    <w:lvl w:ilvl="8" w:tplc="801644B2">
      <w:numFmt w:val="bullet"/>
      <w:lvlText w:val="•"/>
      <w:lvlJc w:val="left"/>
      <w:pPr>
        <w:ind w:left="7668" w:hanging="132"/>
      </w:pPr>
      <w:rPr>
        <w:rFonts w:hint="default"/>
        <w:lang w:val="fr-FR" w:eastAsia="en-US" w:bidi="ar-SA"/>
      </w:rPr>
    </w:lvl>
  </w:abstractNum>
  <w:abstractNum w:abstractNumId="28" w15:restartNumberingAfterBreak="0">
    <w:nsid w:val="500D39C6"/>
    <w:multiLevelType w:val="multilevel"/>
    <w:tmpl w:val="5AE22280"/>
    <w:lvl w:ilvl="0">
      <w:start w:val="19"/>
      <w:numFmt w:val="decimal"/>
      <w:lvlText w:val="%1"/>
      <w:lvlJc w:val="left"/>
      <w:pPr>
        <w:ind w:left="1194" w:hanging="615"/>
        <w:jc w:val="left"/>
      </w:pPr>
      <w:rPr>
        <w:rFonts w:hint="default"/>
        <w:lang w:val="fr-FR" w:eastAsia="en-US" w:bidi="ar-SA"/>
      </w:rPr>
    </w:lvl>
    <w:lvl w:ilvl="1">
      <w:start w:val="1"/>
      <w:numFmt w:val="decimal"/>
      <w:lvlText w:val="%1.%2"/>
      <w:lvlJc w:val="left"/>
      <w:pPr>
        <w:ind w:left="1194" w:hanging="615"/>
        <w:jc w:val="left"/>
      </w:pPr>
      <w:rPr>
        <w:rFonts w:ascii="Times New Roman" w:eastAsia="Times New Roman" w:hAnsi="Times New Roman" w:cs="Times New Roman" w:hint="default"/>
        <w:b w:val="0"/>
        <w:bCs w:val="0"/>
        <w:i w:val="0"/>
        <w:iCs w:val="0"/>
        <w:color w:val="000006"/>
        <w:spacing w:val="-2"/>
        <w:w w:val="100"/>
        <w:sz w:val="18"/>
        <w:szCs w:val="18"/>
        <w:lang w:val="fr-FR" w:eastAsia="en-US" w:bidi="ar-SA"/>
      </w:rPr>
    </w:lvl>
    <w:lvl w:ilvl="2">
      <w:start w:val="1"/>
      <w:numFmt w:val="decimal"/>
      <w:lvlText w:val="%1.%2.%3"/>
      <w:lvlJc w:val="left"/>
      <w:pPr>
        <w:ind w:left="1465" w:hanging="641"/>
        <w:jc w:val="left"/>
      </w:pPr>
      <w:rPr>
        <w:rFonts w:ascii="Times New Roman" w:eastAsia="Times New Roman" w:hAnsi="Times New Roman" w:cs="Times New Roman" w:hint="default"/>
        <w:b w:val="0"/>
        <w:bCs w:val="0"/>
        <w:i w:val="0"/>
        <w:iCs w:val="0"/>
        <w:color w:val="000006"/>
        <w:spacing w:val="-9"/>
        <w:w w:val="100"/>
        <w:sz w:val="16"/>
        <w:szCs w:val="16"/>
        <w:lang w:val="fr-FR" w:eastAsia="en-US" w:bidi="ar-SA"/>
      </w:rPr>
    </w:lvl>
    <w:lvl w:ilvl="3">
      <w:numFmt w:val="bullet"/>
      <w:lvlText w:val="•"/>
      <w:lvlJc w:val="left"/>
      <w:pPr>
        <w:ind w:left="3246" w:hanging="641"/>
      </w:pPr>
      <w:rPr>
        <w:rFonts w:hint="default"/>
        <w:lang w:val="fr-FR" w:eastAsia="en-US" w:bidi="ar-SA"/>
      </w:rPr>
    </w:lvl>
    <w:lvl w:ilvl="4">
      <w:numFmt w:val="bullet"/>
      <w:lvlText w:val="•"/>
      <w:lvlJc w:val="left"/>
      <w:pPr>
        <w:ind w:left="4140" w:hanging="641"/>
      </w:pPr>
      <w:rPr>
        <w:rFonts w:hint="default"/>
        <w:lang w:val="fr-FR" w:eastAsia="en-US" w:bidi="ar-SA"/>
      </w:rPr>
    </w:lvl>
    <w:lvl w:ilvl="5">
      <w:numFmt w:val="bullet"/>
      <w:lvlText w:val="•"/>
      <w:lvlJc w:val="left"/>
      <w:pPr>
        <w:ind w:left="5033" w:hanging="641"/>
      </w:pPr>
      <w:rPr>
        <w:rFonts w:hint="default"/>
        <w:lang w:val="fr-FR" w:eastAsia="en-US" w:bidi="ar-SA"/>
      </w:rPr>
    </w:lvl>
    <w:lvl w:ilvl="6">
      <w:numFmt w:val="bullet"/>
      <w:lvlText w:val="•"/>
      <w:lvlJc w:val="left"/>
      <w:pPr>
        <w:ind w:left="5926" w:hanging="641"/>
      </w:pPr>
      <w:rPr>
        <w:rFonts w:hint="default"/>
        <w:lang w:val="fr-FR" w:eastAsia="en-US" w:bidi="ar-SA"/>
      </w:rPr>
    </w:lvl>
    <w:lvl w:ilvl="7">
      <w:numFmt w:val="bullet"/>
      <w:lvlText w:val="•"/>
      <w:lvlJc w:val="left"/>
      <w:pPr>
        <w:ind w:left="6820" w:hanging="641"/>
      </w:pPr>
      <w:rPr>
        <w:rFonts w:hint="default"/>
        <w:lang w:val="fr-FR" w:eastAsia="en-US" w:bidi="ar-SA"/>
      </w:rPr>
    </w:lvl>
    <w:lvl w:ilvl="8">
      <w:numFmt w:val="bullet"/>
      <w:lvlText w:val="•"/>
      <w:lvlJc w:val="left"/>
      <w:pPr>
        <w:ind w:left="7713" w:hanging="641"/>
      </w:pPr>
      <w:rPr>
        <w:rFonts w:hint="default"/>
        <w:lang w:val="fr-FR" w:eastAsia="en-US" w:bidi="ar-SA"/>
      </w:rPr>
    </w:lvl>
  </w:abstractNum>
  <w:abstractNum w:abstractNumId="29" w15:restartNumberingAfterBreak="0">
    <w:nsid w:val="51764F71"/>
    <w:multiLevelType w:val="hybridMultilevel"/>
    <w:tmpl w:val="E60CF15C"/>
    <w:lvl w:ilvl="0" w:tplc="16202F86">
      <w:numFmt w:val="bullet"/>
      <w:lvlText w:val="-"/>
      <w:lvlJc w:val="left"/>
      <w:pPr>
        <w:ind w:left="1062" w:hanging="360"/>
      </w:pPr>
      <w:rPr>
        <w:rFonts w:ascii="Arial" w:eastAsia="Arial" w:hAnsi="Arial" w:cs="Arial" w:hint="default"/>
        <w:b w:val="0"/>
        <w:bCs w:val="0"/>
        <w:i w:val="0"/>
        <w:iCs w:val="0"/>
        <w:spacing w:val="0"/>
        <w:w w:val="98"/>
        <w:sz w:val="24"/>
        <w:szCs w:val="24"/>
        <w:lang w:val="fr-FR" w:eastAsia="en-US" w:bidi="ar-SA"/>
      </w:rPr>
    </w:lvl>
    <w:lvl w:ilvl="1" w:tplc="B0D0A67A">
      <w:numFmt w:val="bullet"/>
      <w:lvlText w:val="•"/>
      <w:lvlJc w:val="left"/>
      <w:pPr>
        <w:ind w:left="1904" w:hanging="360"/>
      </w:pPr>
      <w:rPr>
        <w:rFonts w:hint="default"/>
        <w:lang w:val="fr-FR" w:eastAsia="en-US" w:bidi="ar-SA"/>
      </w:rPr>
    </w:lvl>
    <w:lvl w:ilvl="2" w:tplc="3BCA0D32">
      <w:numFmt w:val="bullet"/>
      <w:lvlText w:val="•"/>
      <w:lvlJc w:val="left"/>
      <w:pPr>
        <w:ind w:left="2748" w:hanging="360"/>
      </w:pPr>
      <w:rPr>
        <w:rFonts w:hint="default"/>
        <w:lang w:val="fr-FR" w:eastAsia="en-US" w:bidi="ar-SA"/>
      </w:rPr>
    </w:lvl>
    <w:lvl w:ilvl="3" w:tplc="784A463A">
      <w:numFmt w:val="bullet"/>
      <w:lvlText w:val="•"/>
      <w:lvlJc w:val="left"/>
      <w:pPr>
        <w:ind w:left="3592" w:hanging="360"/>
      </w:pPr>
      <w:rPr>
        <w:rFonts w:hint="default"/>
        <w:lang w:val="fr-FR" w:eastAsia="en-US" w:bidi="ar-SA"/>
      </w:rPr>
    </w:lvl>
    <w:lvl w:ilvl="4" w:tplc="AEFEE620">
      <w:numFmt w:val="bullet"/>
      <w:lvlText w:val="•"/>
      <w:lvlJc w:val="left"/>
      <w:pPr>
        <w:ind w:left="4436" w:hanging="360"/>
      </w:pPr>
      <w:rPr>
        <w:rFonts w:hint="default"/>
        <w:lang w:val="fr-FR" w:eastAsia="en-US" w:bidi="ar-SA"/>
      </w:rPr>
    </w:lvl>
    <w:lvl w:ilvl="5" w:tplc="F6941FF6">
      <w:numFmt w:val="bullet"/>
      <w:lvlText w:val="•"/>
      <w:lvlJc w:val="left"/>
      <w:pPr>
        <w:ind w:left="5280" w:hanging="360"/>
      </w:pPr>
      <w:rPr>
        <w:rFonts w:hint="default"/>
        <w:lang w:val="fr-FR" w:eastAsia="en-US" w:bidi="ar-SA"/>
      </w:rPr>
    </w:lvl>
    <w:lvl w:ilvl="6" w:tplc="74A66456">
      <w:numFmt w:val="bullet"/>
      <w:lvlText w:val="•"/>
      <w:lvlJc w:val="left"/>
      <w:pPr>
        <w:ind w:left="6124" w:hanging="360"/>
      </w:pPr>
      <w:rPr>
        <w:rFonts w:hint="default"/>
        <w:lang w:val="fr-FR" w:eastAsia="en-US" w:bidi="ar-SA"/>
      </w:rPr>
    </w:lvl>
    <w:lvl w:ilvl="7" w:tplc="C58AB570">
      <w:numFmt w:val="bullet"/>
      <w:lvlText w:val="•"/>
      <w:lvlJc w:val="left"/>
      <w:pPr>
        <w:ind w:left="6968" w:hanging="360"/>
      </w:pPr>
      <w:rPr>
        <w:rFonts w:hint="default"/>
        <w:lang w:val="fr-FR" w:eastAsia="en-US" w:bidi="ar-SA"/>
      </w:rPr>
    </w:lvl>
    <w:lvl w:ilvl="8" w:tplc="1894563E">
      <w:numFmt w:val="bullet"/>
      <w:lvlText w:val="•"/>
      <w:lvlJc w:val="left"/>
      <w:pPr>
        <w:ind w:left="7812" w:hanging="360"/>
      </w:pPr>
      <w:rPr>
        <w:rFonts w:hint="default"/>
        <w:lang w:val="fr-FR" w:eastAsia="en-US" w:bidi="ar-SA"/>
      </w:rPr>
    </w:lvl>
  </w:abstractNum>
  <w:abstractNum w:abstractNumId="30" w15:restartNumberingAfterBreak="0">
    <w:nsid w:val="57830F45"/>
    <w:multiLevelType w:val="hybridMultilevel"/>
    <w:tmpl w:val="F3FE1F12"/>
    <w:lvl w:ilvl="0" w:tplc="3668C2CA">
      <w:numFmt w:val="bullet"/>
      <w:lvlText w:val="-"/>
      <w:lvlJc w:val="left"/>
      <w:pPr>
        <w:ind w:left="342" w:hanging="132"/>
      </w:pPr>
      <w:rPr>
        <w:rFonts w:ascii="Times New Roman" w:eastAsia="Times New Roman" w:hAnsi="Times New Roman" w:cs="Times New Roman" w:hint="default"/>
        <w:spacing w:val="0"/>
        <w:w w:val="100"/>
        <w:lang w:val="fr-FR" w:eastAsia="en-US" w:bidi="ar-SA"/>
      </w:rPr>
    </w:lvl>
    <w:lvl w:ilvl="1" w:tplc="50E0F2BA">
      <w:numFmt w:val="bullet"/>
      <w:lvlText w:val="•"/>
      <w:lvlJc w:val="left"/>
      <w:pPr>
        <w:ind w:left="1256" w:hanging="132"/>
      </w:pPr>
      <w:rPr>
        <w:rFonts w:hint="default"/>
        <w:lang w:val="fr-FR" w:eastAsia="en-US" w:bidi="ar-SA"/>
      </w:rPr>
    </w:lvl>
    <w:lvl w:ilvl="2" w:tplc="50BA6A28">
      <w:numFmt w:val="bullet"/>
      <w:lvlText w:val="•"/>
      <w:lvlJc w:val="left"/>
      <w:pPr>
        <w:ind w:left="2172" w:hanging="132"/>
      </w:pPr>
      <w:rPr>
        <w:rFonts w:hint="default"/>
        <w:lang w:val="fr-FR" w:eastAsia="en-US" w:bidi="ar-SA"/>
      </w:rPr>
    </w:lvl>
    <w:lvl w:ilvl="3" w:tplc="1FD2FE8E">
      <w:numFmt w:val="bullet"/>
      <w:lvlText w:val="•"/>
      <w:lvlJc w:val="left"/>
      <w:pPr>
        <w:ind w:left="3088" w:hanging="132"/>
      </w:pPr>
      <w:rPr>
        <w:rFonts w:hint="default"/>
        <w:lang w:val="fr-FR" w:eastAsia="en-US" w:bidi="ar-SA"/>
      </w:rPr>
    </w:lvl>
    <w:lvl w:ilvl="4" w:tplc="1B32D70C">
      <w:numFmt w:val="bullet"/>
      <w:lvlText w:val="•"/>
      <w:lvlJc w:val="left"/>
      <w:pPr>
        <w:ind w:left="4004" w:hanging="132"/>
      </w:pPr>
      <w:rPr>
        <w:rFonts w:hint="default"/>
        <w:lang w:val="fr-FR" w:eastAsia="en-US" w:bidi="ar-SA"/>
      </w:rPr>
    </w:lvl>
    <w:lvl w:ilvl="5" w:tplc="7BC84A7C">
      <w:numFmt w:val="bullet"/>
      <w:lvlText w:val="•"/>
      <w:lvlJc w:val="left"/>
      <w:pPr>
        <w:ind w:left="4920" w:hanging="132"/>
      </w:pPr>
      <w:rPr>
        <w:rFonts w:hint="default"/>
        <w:lang w:val="fr-FR" w:eastAsia="en-US" w:bidi="ar-SA"/>
      </w:rPr>
    </w:lvl>
    <w:lvl w:ilvl="6" w:tplc="C814436A">
      <w:numFmt w:val="bullet"/>
      <w:lvlText w:val="•"/>
      <w:lvlJc w:val="left"/>
      <w:pPr>
        <w:ind w:left="5836" w:hanging="132"/>
      </w:pPr>
      <w:rPr>
        <w:rFonts w:hint="default"/>
        <w:lang w:val="fr-FR" w:eastAsia="en-US" w:bidi="ar-SA"/>
      </w:rPr>
    </w:lvl>
    <w:lvl w:ilvl="7" w:tplc="911661A4">
      <w:numFmt w:val="bullet"/>
      <w:lvlText w:val="•"/>
      <w:lvlJc w:val="left"/>
      <w:pPr>
        <w:ind w:left="6752" w:hanging="132"/>
      </w:pPr>
      <w:rPr>
        <w:rFonts w:hint="default"/>
        <w:lang w:val="fr-FR" w:eastAsia="en-US" w:bidi="ar-SA"/>
      </w:rPr>
    </w:lvl>
    <w:lvl w:ilvl="8" w:tplc="506256C2">
      <w:numFmt w:val="bullet"/>
      <w:lvlText w:val="•"/>
      <w:lvlJc w:val="left"/>
      <w:pPr>
        <w:ind w:left="7668" w:hanging="132"/>
      </w:pPr>
      <w:rPr>
        <w:rFonts w:hint="default"/>
        <w:lang w:val="fr-FR" w:eastAsia="en-US" w:bidi="ar-SA"/>
      </w:rPr>
    </w:lvl>
  </w:abstractNum>
  <w:abstractNum w:abstractNumId="31" w15:restartNumberingAfterBreak="0">
    <w:nsid w:val="6313296C"/>
    <w:multiLevelType w:val="multilevel"/>
    <w:tmpl w:val="BCE66CA2"/>
    <w:lvl w:ilvl="0">
      <w:start w:val="12"/>
      <w:numFmt w:val="decimal"/>
      <w:lvlText w:val="%1"/>
      <w:lvlJc w:val="left"/>
      <w:pPr>
        <w:ind w:left="1194" w:hanging="615"/>
        <w:jc w:val="left"/>
      </w:pPr>
      <w:rPr>
        <w:rFonts w:hint="default"/>
        <w:lang w:val="fr-FR" w:eastAsia="en-US" w:bidi="ar-SA"/>
      </w:rPr>
    </w:lvl>
    <w:lvl w:ilvl="1">
      <w:start w:val="1"/>
      <w:numFmt w:val="decimal"/>
      <w:lvlText w:val="%1.%2"/>
      <w:lvlJc w:val="left"/>
      <w:pPr>
        <w:ind w:left="1194" w:hanging="615"/>
        <w:jc w:val="left"/>
      </w:pPr>
      <w:rPr>
        <w:rFonts w:ascii="Times New Roman" w:eastAsia="Times New Roman" w:hAnsi="Times New Roman" w:cs="Times New Roman" w:hint="default"/>
        <w:b w:val="0"/>
        <w:bCs w:val="0"/>
        <w:i w:val="0"/>
        <w:iCs w:val="0"/>
        <w:color w:val="000006"/>
        <w:spacing w:val="-2"/>
        <w:w w:val="100"/>
        <w:sz w:val="18"/>
        <w:szCs w:val="18"/>
        <w:lang w:val="fr-FR" w:eastAsia="en-US" w:bidi="ar-SA"/>
      </w:rPr>
    </w:lvl>
    <w:lvl w:ilvl="2">
      <w:numFmt w:val="bullet"/>
      <w:lvlText w:val="•"/>
      <w:lvlJc w:val="left"/>
      <w:pPr>
        <w:ind w:left="2860" w:hanging="615"/>
      </w:pPr>
      <w:rPr>
        <w:rFonts w:hint="default"/>
        <w:lang w:val="fr-FR" w:eastAsia="en-US" w:bidi="ar-SA"/>
      </w:rPr>
    </w:lvl>
    <w:lvl w:ilvl="3">
      <w:numFmt w:val="bullet"/>
      <w:lvlText w:val="•"/>
      <w:lvlJc w:val="left"/>
      <w:pPr>
        <w:ind w:left="3690" w:hanging="615"/>
      </w:pPr>
      <w:rPr>
        <w:rFonts w:hint="default"/>
        <w:lang w:val="fr-FR" w:eastAsia="en-US" w:bidi="ar-SA"/>
      </w:rPr>
    </w:lvl>
    <w:lvl w:ilvl="4">
      <w:numFmt w:val="bullet"/>
      <w:lvlText w:val="•"/>
      <w:lvlJc w:val="left"/>
      <w:pPr>
        <w:ind w:left="4520" w:hanging="615"/>
      </w:pPr>
      <w:rPr>
        <w:rFonts w:hint="default"/>
        <w:lang w:val="fr-FR" w:eastAsia="en-US" w:bidi="ar-SA"/>
      </w:rPr>
    </w:lvl>
    <w:lvl w:ilvl="5">
      <w:numFmt w:val="bullet"/>
      <w:lvlText w:val="•"/>
      <w:lvlJc w:val="left"/>
      <w:pPr>
        <w:ind w:left="5350" w:hanging="615"/>
      </w:pPr>
      <w:rPr>
        <w:rFonts w:hint="default"/>
        <w:lang w:val="fr-FR" w:eastAsia="en-US" w:bidi="ar-SA"/>
      </w:rPr>
    </w:lvl>
    <w:lvl w:ilvl="6">
      <w:numFmt w:val="bullet"/>
      <w:lvlText w:val="•"/>
      <w:lvlJc w:val="left"/>
      <w:pPr>
        <w:ind w:left="6180" w:hanging="615"/>
      </w:pPr>
      <w:rPr>
        <w:rFonts w:hint="default"/>
        <w:lang w:val="fr-FR" w:eastAsia="en-US" w:bidi="ar-SA"/>
      </w:rPr>
    </w:lvl>
    <w:lvl w:ilvl="7">
      <w:numFmt w:val="bullet"/>
      <w:lvlText w:val="•"/>
      <w:lvlJc w:val="left"/>
      <w:pPr>
        <w:ind w:left="7010" w:hanging="615"/>
      </w:pPr>
      <w:rPr>
        <w:rFonts w:hint="default"/>
        <w:lang w:val="fr-FR" w:eastAsia="en-US" w:bidi="ar-SA"/>
      </w:rPr>
    </w:lvl>
    <w:lvl w:ilvl="8">
      <w:numFmt w:val="bullet"/>
      <w:lvlText w:val="•"/>
      <w:lvlJc w:val="left"/>
      <w:pPr>
        <w:ind w:left="7840" w:hanging="615"/>
      </w:pPr>
      <w:rPr>
        <w:rFonts w:hint="default"/>
        <w:lang w:val="fr-FR" w:eastAsia="en-US" w:bidi="ar-SA"/>
      </w:rPr>
    </w:lvl>
  </w:abstractNum>
  <w:abstractNum w:abstractNumId="32" w15:restartNumberingAfterBreak="0">
    <w:nsid w:val="6BCD576F"/>
    <w:multiLevelType w:val="hybridMultilevel"/>
    <w:tmpl w:val="F2101306"/>
    <w:lvl w:ilvl="0" w:tplc="32AA1306">
      <w:numFmt w:val="bullet"/>
      <w:lvlText w:val="-"/>
      <w:lvlJc w:val="left"/>
      <w:pPr>
        <w:ind w:left="1062" w:hanging="360"/>
      </w:pPr>
      <w:rPr>
        <w:rFonts w:ascii="Arial" w:eastAsia="Arial" w:hAnsi="Arial" w:cs="Arial" w:hint="default"/>
        <w:b w:val="0"/>
        <w:bCs w:val="0"/>
        <w:i w:val="0"/>
        <w:iCs w:val="0"/>
        <w:color w:val="000006"/>
        <w:spacing w:val="0"/>
        <w:w w:val="98"/>
        <w:sz w:val="24"/>
        <w:szCs w:val="24"/>
        <w:lang w:val="fr-FR" w:eastAsia="en-US" w:bidi="ar-SA"/>
      </w:rPr>
    </w:lvl>
    <w:lvl w:ilvl="1" w:tplc="0FF6C746">
      <w:numFmt w:val="bullet"/>
      <w:lvlText w:val="•"/>
      <w:lvlJc w:val="left"/>
      <w:pPr>
        <w:ind w:left="1904" w:hanging="360"/>
      </w:pPr>
      <w:rPr>
        <w:rFonts w:hint="default"/>
        <w:lang w:val="fr-FR" w:eastAsia="en-US" w:bidi="ar-SA"/>
      </w:rPr>
    </w:lvl>
    <w:lvl w:ilvl="2" w:tplc="7A64D68A">
      <w:numFmt w:val="bullet"/>
      <w:lvlText w:val="•"/>
      <w:lvlJc w:val="left"/>
      <w:pPr>
        <w:ind w:left="2748" w:hanging="360"/>
      </w:pPr>
      <w:rPr>
        <w:rFonts w:hint="default"/>
        <w:lang w:val="fr-FR" w:eastAsia="en-US" w:bidi="ar-SA"/>
      </w:rPr>
    </w:lvl>
    <w:lvl w:ilvl="3" w:tplc="08BA0EAA">
      <w:numFmt w:val="bullet"/>
      <w:lvlText w:val="•"/>
      <w:lvlJc w:val="left"/>
      <w:pPr>
        <w:ind w:left="3592" w:hanging="360"/>
      </w:pPr>
      <w:rPr>
        <w:rFonts w:hint="default"/>
        <w:lang w:val="fr-FR" w:eastAsia="en-US" w:bidi="ar-SA"/>
      </w:rPr>
    </w:lvl>
    <w:lvl w:ilvl="4" w:tplc="D13C72C2">
      <w:numFmt w:val="bullet"/>
      <w:lvlText w:val="•"/>
      <w:lvlJc w:val="left"/>
      <w:pPr>
        <w:ind w:left="4436" w:hanging="360"/>
      </w:pPr>
      <w:rPr>
        <w:rFonts w:hint="default"/>
        <w:lang w:val="fr-FR" w:eastAsia="en-US" w:bidi="ar-SA"/>
      </w:rPr>
    </w:lvl>
    <w:lvl w:ilvl="5" w:tplc="06C03C4C">
      <w:numFmt w:val="bullet"/>
      <w:lvlText w:val="•"/>
      <w:lvlJc w:val="left"/>
      <w:pPr>
        <w:ind w:left="5280" w:hanging="360"/>
      </w:pPr>
      <w:rPr>
        <w:rFonts w:hint="default"/>
        <w:lang w:val="fr-FR" w:eastAsia="en-US" w:bidi="ar-SA"/>
      </w:rPr>
    </w:lvl>
    <w:lvl w:ilvl="6" w:tplc="882ED07A">
      <w:numFmt w:val="bullet"/>
      <w:lvlText w:val="•"/>
      <w:lvlJc w:val="left"/>
      <w:pPr>
        <w:ind w:left="6124" w:hanging="360"/>
      </w:pPr>
      <w:rPr>
        <w:rFonts w:hint="default"/>
        <w:lang w:val="fr-FR" w:eastAsia="en-US" w:bidi="ar-SA"/>
      </w:rPr>
    </w:lvl>
    <w:lvl w:ilvl="7" w:tplc="8CF4D460">
      <w:numFmt w:val="bullet"/>
      <w:lvlText w:val="•"/>
      <w:lvlJc w:val="left"/>
      <w:pPr>
        <w:ind w:left="6968" w:hanging="360"/>
      </w:pPr>
      <w:rPr>
        <w:rFonts w:hint="default"/>
        <w:lang w:val="fr-FR" w:eastAsia="en-US" w:bidi="ar-SA"/>
      </w:rPr>
    </w:lvl>
    <w:lvl w:ilvl="8" w:tplc="E21AAD30">
      <w:numFmt w:val="bullet"/>
      <w:lvlText w:val="•"/>
      <w:lvlJc w:val="left"/>
      <w:pPr>
        <w:ind w:left="7812" w:hanging="360"/>
      </w:pPr>
      <w:rPr>
        <w:rFonts w:hint="default"/>
        <w:lang w:val="fr-FR" w:eastAsia="en-US" w:bidi="ar-SA"/>
      </w:rPr>
    </w:lvl>
  </w:abstractNum>
  <w:abstractNum w:abstractNumId="33" w15:restartNumberingAfterBreak="0">
    <w:nsid w:val="6D7E526D"/>
    <w:multiLevelType w:val="hybridMultilevel"/>
    <w:tmpl w:val="AB8A70B2"/>
    <w:lvl w:ilvl="0" w:tplc="BE1A888A">
      <w:numFmt w:val="bullet"/>
      <w:lvlText w:val=""/>
      <w:lvlJc w:val="left"/>
      <w:pPr>
        <w:ind w:left="1062" w:hanging="360"/>
      </w:pPr>
      <w:rPr>
        <w:rFonts w:ascii="Symbol" w:eastAsia="Symbol" w:hAnsi="Symbol" w:cs="Symbol" w:hint="default"/>
        <w:b w:val="0"/>
        <w:bCs w:val="0"/>
        <w:i w:val="0"/>
        <w:iCs w:val="0"/>
        <w:color w:val="000006"/>
        <w:spacing w:val="0"/>
        <w:w w:val="100"/>
        <w:sz w:val="24"/>
        <w:szCs w:val="24"/>
        <w:lang w:val="fr-FR" w:eastAsia="en-US" w:bidi="ar-SA"/>
      </w:rPr>
    </w:lvl>
    <w:lvl w:ilvl="1" w:tplc="951AB3A2">
      <w:numFmt w:val="bullet"/>
      <w:lvlText w:val="•"/>
      <w:lvlJc w:val="left"/>
      <w:pPr>
        <w:ind w:left="1904" w:hanging="360"/>
      </w:pPr>
      <w:rPr>
        <w:rFonts w:hint="default"/>
        <w:lang w:val="fr-FR" w:eastAsia="en-US" w:bidi="ar-SA"/>
      </w:rPr>
    </w:lvl>
    <w:lvl w:ilvl="2" w:tplc="D67618BC">
      <w:numFmt w:val="bullet"/>
      <w:lvlText w:val="•"/>
      <w:lvlJc w:val="left"/>
      <w:pPr>
        <w:ind w:left="2748" w:hanging="360"/>
      </w:pPr>
      <w:rPr>
        <w:rFonts w:hint="default"/>
        <w:lang w:val="fr-FR" w:eastAsia="en-US" w:bidi="ar-SA"/>
      </w:rPr>
    </w:lvl>
    <w:lvl w:ilvl="3" w:tplc="655ABBE2">
      <w:numFmt w:val="bullet"/>
      <w:lvlText w:val="•"/>
      <w:lvlJc w:val="left"/>
      <w:pPr>
        <w:ind w:left="3592" w:hanging="360"/>
      </w:pPr>
      <w:rPr>
        <w:rFonts w:hint="default"/>
        <w:lang w:val="fr-FR" w:eastAsia="en-US" w:bidi="ar-SA"/>
      </w:rPr>
    </w:lvl>
    <w:lvl w:ilvl="4" w:tplc="71124F54">
      <w:numFmt w:val="bullet"/>
      <w:lvlText w:val="•"/>
      <w:lvlJc w:val="left"/>
      <w:pPr>
        <w:ind w:left="4436" w:hanging="360"/>
      </w:pPr>
      <w:rPr>
        <w:rFonts w:hint="default"/>
        <w:lang w:val="fr-FR" w:eastAsia="en-US" w:bidi="ar-SA"/>
      </w:rPr>
    </w:lvl>
    <w:lvl w:ilvl="5" w:tplc="B3403FC2">
      <w:numFmt w:val="bullet"/>
      <w:lvlText w:val="•"/>
      <w:lvlJc w:val="left"/>
      <w:pPr>
        <w:ind w:left="5280" w:hanging="360"/>
      </w:pPr>
      <w:rPr>
        <w:rFonts w:hint="default"/>
        <w:lang w:val="fr-FR" w:eastAsia="en-US" w:bidi="ar-SA"/>
      </w:rPr>
    </w:lvl>
    <w:lvl w:ilvl="6" w:tplc="591E41FC">
      <w:numFmt w:val="bullet"/>
      <w:lvlText w:val="•"/>
      <w:lvlJc w:val="left"/>
      <w:pPr>
        <w:ind w:left="6124" w:hanging="360"/>
      </w:pPr>
      <w:rPr>
        <w:rFonts w:hint="default"/>
        <w:lang w:val="fr-FR" w:eastAsia="en-US" w:bidi="ar-SA"/>
      </w:rPr>
    </w:lvl>
    <w:lvl w:ilvl="7" w:tplc="D23AB0E8">
      <w:numFmt w:val="bullet"/>
      <w:lvlText w:val="•"/>
      <w:lvlJc w:val="left"/>
      <w:pPr>
        <w:ind w:left="6968" w:hanging="360"/>
      </w:pPr>
      <w:rPr>
        <w:rFonts w:hint="default"/>
        <w:lang w:val="fr-FR" w:eastAsia="en-US" w:bidi="ar-SA"/>
      </w:rPr>
    </w:lvl>
    <w:lvl w:ilvl="8" w:tplc="4E0A5658">
      <w:numFmt w:val="bullet"/>
      <w:lvlText w:val="•"/>
      <w:lvlJc w:val="left"/>
      <w:pPr>
        <w:ind w:left="7812" w:hanging="360"/>
      </w:pPr>
      <w:rPr>
        <w:rFonts w:hint="default"/>
        <w:lang w:val="fr-FR" w:eastAsia="en-US" w:bidi="ar-SA"/>
      </w:rPr>
    </w:lvl>
  </w:abstractNum>
  <w:abstractNum w:abstractNumId="34" w15:restartNumberingAfterBreak="0">
    <w:nsid w:val="6F794B2B"/>
    <w:multiLevelType w:val="multilevel"/>
    <w:tmpl w:val="EB441E24"/>
    <w:lvl w:ilvl="0">
      <w:start w:val="1"/>
      <w:numFmt w:val="decimal"/>
      <w:lvlText w:val="%1"/>
      <w:lvlJc w:val="left"/>
      <w:pPr>
        <w:ind w:left="1050" w:hanging="471"/>
        <w:jc w:val="left"/>
      </w:pPr>
      <w:rPr>
        <w:rFonts w:hint="default"/>
        <w:lang w:val="fr-FR" w:eastAsia="en-US" w:bidi="ar-SA"/>
      </w:rPr>
    </w:lvl>
    <w:lvl w:ilvl="1">
      <w:start w:val="1"/>
      <w:numFmt w:val="decimal"/>
      <w:lvlText w:val="%1.%2"/>
      <w:lvlJc w:val="left"/>
      <w:pPr>
        <w:ind w:left="1050" w:hanging="471"/>
        <w:jc w:val="left"/>
      </w:pPr>
      <w:rPr>
        <w:rFonts w:ascii="Times New Roman" w:eastAsia="Times New Roman" w:hAnsi="Times New Roman" w:cs="Times New Roman" w:hint="default"/>
        <w:b w:val="0"/>
        <w:bCs w:val="0"/>
        <w:i w:val="0"/>
        <w:iCs w:val="0"/>
        <w:color w:val="000006"/>
        <w:spacing w:val="0"/>
        <w:w w:val="100"/>
        <w:sz w:val="18"/>
        <w:szCs w:val="18"/>
        <w:lang w:val="fr-FR" w:eastAsia="en-US" w:bidi="ar-SA"/>
      </w:rPr>
    </w:lvl>
    <w:lvl w:ilvl="2">
      <w:start w:val="1"/>
      <w:numFmt w:val="decimal"/>
      <w:lvlText w:val="%1.%2.%3"/>
      <w:lvlJc w:val="left"/>
      <w:pPr>
        <w:ind w:left="1383" w:hanging="560"/>
        <w:jc w:val="left"/>
      </w:pPr>
      <w:rPr>
        <w:rFonts w:ascii="Times New Roman" w:eastAsia="Times New Roman" w:hAnsi="Times New Roman" w:cs="Times New Roman" w:hint="default"/>
        <w:b w:val="0"/>
        <w:bCs w:val="0"/>
        <w:i w:val="0"/>
        <w:iCs w:val="0"/>
        <w:color w:val="000006"/>
        <w:spacing w:val="-9"/>
        <w:w w:val="100"/>
        <w:sz w:val="16"/>
        <w:szCs w:val="16"/>
        <w:lang w:val="fr-FR" w:eastAsia="en-US" w:bidi="ar-SA"/>
      </w:rPr>
    </w:lvl>
    <w:lvl w:ilvl="3">
      <w:numFmt w:val="bullet"/>
      <w:lvlText w:val="•"/>
      <w:lvlJc w:val="left"/>
      <w:pPr>
        <w:ind w:left="3184" w:hanging="560"/>
      </w:pPr>
      <w:rPr>
        <w:rFonts w:hint="default"/>
        <w:lang w:val="fr-FR" w:eastAsia="en-US" w:bidi="ar-SA"/>
      </w:rPr>
    </w:lvl>
    <w:lvl w:ilvl="4">
      <w:numFmt w:val="bullet"/>
      <w:lvlText w:val="•"/>
      <w:lvlJc w:val="left"/>
      <w:pPr>
        <w:ind w:left="4086" w:hanging="560"/>
      </w:pPr>
      <w:rPr>
        <w:rFonts w:hint="default"/>
        <w:lang w:val="fr-FR" w:eastAsia="en-US" w:bidi="ar-SA"/>
      </w:rPr>
    </w:lvl>
    <w:lvl w:ilvl="5">
      <w:numFmt w:val="bullet"/>
      <w:lvlText w:val="•"/>
      <w:lvlJc w:val="left"/>
      <w:pPr>
        <w:ind w:left="4988" w:hanging="560"/>
      </w:pPr>
      <w:rPr>
        <w:rFonts w:hint="default"/>
        <w:lang w:val="fr-FR" w:eastAsia="en-US" w:bidi="ar-SA"/>
      </w:rPr>
    </w:lvl>
    <w:lvl w:ilvl="6">
      <w:numFmt w:val="bullet"/>
      <w:lvlText w:val="•"/>
      <w:lvlJc w:val="left"/>
      <w:pPr>
        <w:ind w:left="5891" w:hanging="560"/>
      </w:pPr>
      <w:rPr>
        <w:rFonts w:hint="default"/>
        <w:lang w:val="fr-FR" w:eastAsia="en-US" w:bidi="ar-SA"/>
      </w:rPr>
    </w:lvl>
    <w:lvl w:ilvl="7">
      <w:numFmt w:val="bullet"/>
      <w:lvlText w:val="•"/>
      <w:lvlJc w:val="left"/>
      <w:pPr>
        <w:ind w:left="6793" w:hanging="560"/>
      </w:pPr>
      <w:rPr>
        <w:rFonts w:hint="default"/>
        <w:lang w:val="fr-FR" w:eastAsia="en-US" w:bidi="ar-SA"/>
      </w:rPr>
    </w:lvl>
    <w:lvl w:ilvl="8">
      <w:numFmt w:val="bullet"/>
      <w:lvlText w:val="•"/>
      <w:lvlJc w:val="left"/>
      <w:pPr>
        <w:ind w:left="7695" w:hanging="560"/>
      </w:pPr>
      <w:rPr>
        <w:rFonts w:hint="default"/>
        <w:lang w:val="fr-FR" w:eastAsia="en-US" w:bidi="ar-SA"/>
      </w:rPr>
    </w:lvl>
  </w:abstractNum>
  <w:abstractNum w:abstractNumId="35" w15:restartNumberingAfterBreak="0">
    <w:nsid w:val="6FD04F87"/>
    <w:multiLevelType w:val="multilevel"/>
    <w:tmpl w:val="485C8420"/>
    <w:lvl w:ilvl="0">
      <w:start w:val="3"/>
      <w:numFmt w:val="decimal"/>
      <w:lvlText w:val="%1"/>
      <w:lvlJc w:val="left"/>
      <w:pPr>
        <w:ind w:left="1048" w:hanging="423"/>
        <w:jc w:val="left"/>
      </w:pPr>
      <w:rPr>
        <w:rFonts w:hint="default"/>
        <w:lang w:val="fr-FR" w:eastAsia="en-US" w:bidi="ar-SA"/>
      </w:rPr>
    </w:lvl>
    <w:lvl w:ilvl="1">
      <w:start w:val="1"/>
      <w:numFmt w:val="decimal"/>
      <w:lvlText w:val="%1.%2"/>
      <w:lvlJc w:val="left"/>
      <w:pPr>
        <w:ind w:left="1048" w:hanging="423"/>
        <w:jc w:val="left"/>
      </w:pPr>
      <w:rPr>
        <w:rFonts w:ascii="Times New Roman" w:eastAsia="Times New Roman" w:hAnsi="Times New Roman" w:cs="Times New Roman" w:hint="default"/>
        <w:b/>
        <w:bCs/>
        <w:i w:val="0"/>
        <w:iCs w:val="0"/>
        <w:color w:val="666699"/>
        <w:spacing w:val="0"/>
        <w:w w:val="100"/>
        <w:sz w:val="24"/>
        <w:szCs w:val="24"/>
        <w:lang w:val="fr-FR" w:eastAsia="en-US" w:bidi="ar-SA"/>
      </w:rPr>
    </w:lvl>
    <w:lvl w:ilvl="2">
      <w:start w:val="1"/>
      <w:numFmt w:val="decimal"/>
      <w:lvlText w:val="%1.%2.%3"/>
      <w:lvlJc w:val="left"/>
      <w:pPr>
        <w:ind w:left="1753" w:hanging="1128"/>
        <w:jc w:val="left"/>
      </w:pPr>
      <w:rPr>
        <w:rFonts w:hint="default"/>
        <w:spacing w:val="0"/>
        <w:w w:val="100"/>
        <w:lang w:val="fr-FR" w:eastAsia="en-US" w:bidi="ar-SA"/>
      </w:rPr>
    </w:lvl>
    <w:lvl w:ilvl="3">
      <w:numFmt w:val="bullet"/>
      <w:lvlText w:val="-"/>
      <w:lvlJc w:val="left"/>
      <w:pPr>
        <w:ind w:left="757" w:hanging="132"/>
      </w:pPr>
      <w:rPr>
        <w:rFonts w:ascii="Times New Roman" w:eastAsia="Times New Roman" w:hAnsi="Times New Roman" w:cs="Times New Roman" w:hint="default"/>
        <w:b w:val="0"/>
        <w:bCs w:val="0"/>
        <w:i w:val="0"/>
        <w:iCs w:val="0"/>
        <w:spacing w:val="0"/>
        <w:w w:val="100"/>
        <w:sz w:val="24"/>
        <w:szCs w:val="24"/>
        <w:lang w:val="fr-FR" w:eastAsia="en-US" w:bidi="ar-SA"/>
      </w:rPr>
    </w:lvl>
    <w:lvl w:ilvl="4">
      <w:numFmt w:val="bullet"/>
      <w:lvlText w:val="•"/>
      <w:lvlJc w:val="left"/>
      <w:pPr>
        <w:ind w:left="3695" w:hanging="132"/>
      </w:pPr>
      <w:rPr>
        <w:rFonts w:hint="default"/>
        <w:lang w:val="fr-FR" w:eastAsia="en-US" w:bidi="ar-SA"/>
      </w:rPr>
    </w:lvl>
    <w:lvl w:ilvl="5">
      <w:numFmt w:val="bullet"/>
      <w:lvlText w:val="•"/>
      <w:lvlJc w:val="left"/>
      <w:pPr>
        <w:ind w:left="4662" w:hanging="132"/>
      </w:pPr>
      <w:rPr>
        <w:rFonts w:hint="default"/>
        <w:lang w:val="fr-FR" w:eastAsia="en-US" w:bidi="ar-SA"/>
      </w:rPr>
    </w:lvl>
    <w:lvl w:ilvl="6">
      <w:numFmt w:val="bullet"/>
      <w:lvlText w:val="•"/>
      <w:lvlJc w:val="left"/>
      <w:pPr>
        <w:ind w:left="5630" w:hanging="132"/>
      </w:pPr>
      <w:rPr>
        <w:rFonts w:hint="default"/>
        <w:lang w:val="fr-FR" w:eastAsia="en-US" w:bidi="ar-SA"/>
      </w:rPr>
    </w:lvl>
    <w:lvl w:ilvl="7">
      <w:numFmt w:val="bullet"/>
      <w:lvlText w:val="•"/>
      <w:lvlJc w:val="left"/>
      <w:pPr>
        <w:ind w:left="6597" w:hanging="132"/>
      </w:pPr>
      <w:rPr>
        <w:rFonts w:hint="default"/>
        <w:lang w:val="fr-FR" w:eastAsia="en-US" w:bidi="ar-SA"/>
      </w:rPr>
    </w:lvl>
    <w:lvl w:ilvl="8">
      <w:numFmt w:val="bullet"/>
      <w:lvlText w:val="•"/>
      <w:lvlJc w:val="left"/>
      <w:pPr>
        <w:ind w:left="7565" w:hanging="132"/>
      </w:pPr>
      <w:rPr>
        <w:rFonts w:hint="default"/>
        <w:lang w:val="fr-FR" w:eastAsia="en-US" w:bidi="ar-SA"/>
      </w:rPr>
    </w:lvl>
  </w:abstractNum>
  <w:abstractNum w:abstractNumId="36" w15:restartNumberingAfterBreak="0">
    <w:nsid w:val="75A808BE"/>
    <w:multiLevelType w:val="multilevel"/>
    <w:tmpl w:val="FD80BC9C"/>
    <w:lvl w:ilvl="0">
      <w:start w:val="12"/>
      <w:numFmt w:val="decimal"/>
      <w:lvlText w:val="%1"/>
      <w:lvlJc w:val="left"/>
      <w:pPr>
        <w:ind w:left="342" w:hanging="1128"/>
        <w:jc w:val="left"/>
      </w:pPr>
      <w:rPr>
        <w:rFonts w:hint="default"/>
        <w:lang w:val="fr-FR" w:eastAsia="en-US" w:bidi="ar-SA"/>
      </w:rPr>
    </w:lvl>
    <w:lvl w:ilvl="1">
      <w:start w:val="1"/>
      <w:numFmt w:val="decimal"/>
      <w:lvlText w:val="%1.%2"/>
      <w:lvlJc w:val="left"/>
      <w:pPr>
        <w:ind w:left="342" w:hanging="1128"/>
        <w:jc w:val="left"/>
      </w:pPr>
      <w:rPr>
        <w:rFonts w:ascii="Times New Roman" w:eastAsia="Times New Roman" w:hAnsi="Times New Roman" w:cs="Times New Roman" w:hint="default"/>
        <w:b/>
        <w:bCs/>
        <w:i w:val="0"/>
        <w:iCs w:val="0"/>
        <w:color w:val="666699"/>
        <w:spacing w:val="0"/>
        <w:w w:val="100"/>
        <w:sz w:val="24"/>
        <w:szCs w:val="24"/>
        <w:lang w:val="fr-FR" w:eastAsia="en-US" w:bidi="ar-SA"/>
      </w:rPr>
    </w:lvl>
    <w:lvl w:ilvl="2">
      <w:numFmt w:val="bullet"/>
      <w:lvlText w:val="-"/>
      <w:lvlJc w:val="left"/>
      <w:pPr>
        <w:ind w:left="1062" w:hanging="360"/>
      </w:pPr>
      <w:rPr>
        <w:rFonts w:ascii="Times New Roman" w:eastAsia="Times New Roman" w:hAnsi="Times New Roman" w:cs="Times New Roman" w:hint="default"/>
        <w:b w:val="0"/>
        <w:bCs w:val="0"/>
        <w:i w:val="0"/>
        <w:iCs w:val="0"/>
        <w:spacing w:val="0"/>
        <w:w w:val="100"/>
        <w:sz w:val="24"/>
        <w:szCs w:val="24"/>
        <w:lang w:val="fr-FR" w:eastAsia="en-US" w:bidi="ar-SA"/>
      </w:rPr>
    </w:lvl>
    <w:lvl w:ilvl="3">
      <w:numFmt w:val="bullet"/>
      <w:lvlText w:val="•"/>
      <w:lvlJc w:val="left"/>
      <w:pPr>
        <w:ind w:left="2935" w:hanging="360"/>
      </w:pPr>
      <w:rPr>
        <w:rFonts w:hint="default"/>
        <w:lang w:val="fr-FR" w:eastAsia="en-US" w:bidi="ar-SA"/>
      </w:rPr>
    </w:lvl>
    <w:lvl w:ilvl="4">
      <w:numFmt w:val="bullet"/>
      <w:lvlText w:val="•"/>
      <w:lvlJc w:val="left"/>
      <w:pPr>
        <w:ind w:left="3873" w:hanging="360"/>
      </w:pPr>
      <w:rPr>
        <w:rFonts w:hint="default"/>
        <w:lang w:val="fr-FR" w:eastAsia="en-US" w:bidi="ar-SA"/>
      </w:rPr>
    </w:lvl>
    <w:lvl w:ilvl="5">
      <w:numFmt w:val="bullet"/>
      <w:lvlText w:val="•"/>
      <w:lvlJc w:val="left"/>
      <w:pPr>
        <w:ind w:left="4811" w:hanging="360"/>
      </w:pPr>
      <w:rPr>
        <w:rFonts w:hint="default"/>
        <w:lang w:val="fr-FR" w:eastAsia="en-US" w:bidi="ar-SA"/>
      </w:rPr>
    </w:lvl>
    <w:lvl w:ilvl="6">
      <w:numFmt w:val="bullet"/>
      <w:lvlText w:val="•"/>
      <w:lvlJc w:val="left"/>
      <w:pPr>
        <w:ind w:left="5748" w:hanging="360"/>
      </w:pPr>
      <w:rPr>
        <w:rFonts w:hint="default"/>
        <w:lang w:val="fr-FR" w:eastAsia="en-US" w:bidi="ar-SA"/>
      </w:rPr>
    </w:lvl>
    <w:lvl w:ilvl="7">
      <w:numFmt w:val="bullet"/>
      <w:lvlText w:val="•"/>
      <w:lvlJc w:val="left"/>
      <w:pPr>
        <w:ind w:left="6686" w:hanging="360"/>
      </w:pPr>
      <w:rPr>
        <w:rFonts w:hint="default"/>
        <w:lang w:val="fr-FR" w:eastAsia="en-US" w:bidi="ar-SA"/>
      </w:rPr>
    </w:lvl>
    <w:lvl w:ilvl="8">
      <w:numFmt w:val="bullet"/>
      <w:lvlText w:val="•"/>
      <w:lvlJc w:val="left"/>
      <w:pPr>
        <w:ind w:left="7624" w:hanging="360"/>
      </w:pPr>
      <w:rPr>
        <w:rFonts w:hint="default"/>
        <w:lang w:val="fr-FR" w:eastAsia="en-US" w:bidi="ar-SA"/>
      </w:rPr>
    </w:lvl>
  </w:abstractNum>
  <w:abstractNum w:abstractNumId="37" w15:restartNumberingAfterBreak="0">
    <w:nsid w:val="75DF4DFD"/>
    <w:multiLevelType w:val="multilevel"/>
    <w:tmpl w:val="5730223A"/>
    <w:lvl w:ilvl="0">
      <w:start w:val="15"/>
      <w:numFmt w:val="decimal"/>
      <w:lvlText w:val="%1"/>
      <w:lvlJc w:val="left"/>
      <w:pPr>
        <w:ind w:left="1753" w:hanging="1128"/>
        <w:jc w:val="left"/>
      </w:pPr>
      <w:rPr>
        <w:rFonts w:hint="default"/>
        <w:lang w:val="fr-FR" w:eastAsia="en-US" w:bidi="ar-SA"/>
      </w:rPr>
    </w:lvl>
    <w:lvl w:ilvl="1">
      <w:start w:val="1"/>
      <w:numFmt w:val="decimal"/>
      <w:lvlText w:val="%1.%2"/>
      <w:lvlJc w:val="left"/>
      <w:pPr>
        <w:ind w:left="1753" w:hanging="1128"/>
        <w:jc w:val="left"/>
      </w:pPr>
      <w:rPr>
        <w:rFonts w:ascii="Times New Roman" w:eastAsia="Times New Roman" w:hAnsi="Times New Roman" w:cs="Times New Roman" w:hint="default"/>
        <w:b/>
        <w:bCs/>
        <w:i w:val="0"/>
        <w:iCs w:val="0"/>
        <w:color w:val="666699"/>
        <w:spacing w:val="0"/>
        <w:w w:val="100"/>
        <w:sz w:val="24"/>
        <w:szCs w:val="24"/>
        <w:lang w:val="fr-FR" w:eastAsia="en-US" w:bidi="ar-SA"/>
      </w:rPr>
    </w:lvl>
    <w:lvl w:ilvl="2">
      <w:numFmt w:val="bullet"/>
      <w:lvlText w:val="•"/>
      <w:lvlJc w:val="left"/>
      <w:pPr>
        <w:ind w:left="3308" w:hanging="1128"/>
      </w:pPr>
      <w:rPr>
        <w:rFonts w:hint="default"/>
        <w:lang w:val="fr-FR" w:eastAsia="en-US" w:bidi="ar-SA"/>
      </w:rPr>
    </w:lvl>
    <w:lvl w:ilvl="3">
      <w:numFmt w:val="bullet"/>
      <w:lvlText w:val="•"/>
      <w:lvlJc w:val="left"/>
      <w:pPr>
        <w:ind w:left="4082" w:hanging="1128"/>
      </w:pPr>
      <w:rPr>
        <w:rFonts w:hint="default"/>
        <w:lang w:val="fr-FR" w:eastAsia="en-US" w:bidi="ar-SA"/>
      </w:rPr>
    </w:lvl>
    <w:lvl w:ilvl="4">
      <w:numFmt w:val="bullet"/>
      <w:lvlText w:val="•"/>
      <w:lvlJc w:val="left"/>
      <w:pPr>
        <w:ind w:left="4856" w:hanging="1128"/>
      </w:pPr>
      <w:rPr>
        <w:rFonts w:hint="default"/>
        <w:lang w:val="fr-FR" w:eastAsia="en-US" w:bidi="ar-SA"/>
      </w:rPr>
    </w:lvl>
    <w:lvl w:ilvl="5">
      <w:numFmt w:val="bullet"/>
      <w:lvlText w:val="•"/>
      <w:lvlJc w:val="left"/>
      <w:pPr>
        <w:ind w:left="5630" w:hanging="1128"/>
      </w:pPr>
      <w:rPr>
        <w:rFonts w:hint="default"/>
        <w:lang w:val="fr-FR" w:eastAsia="en-US" w:bidi="ar-SA"/>
      </w:rPr>
    </w:lvl>
    <w:lvl w:ilvl="6">
      <w:numFmt w:val="bullet"/>
      <w:lvlText w:val="•"/>
      <w:lvlJc w:val="left"/>
      <w:pPr>
        <w:ind w:left="6404" w:hanging="1128"/>
      </w:pPr>
      <w:rPr>
        <w:rFonts w:hint="default"/>
        <w:lang w:val="fr-FR" w:eastAsia="en-US" w:bidi="ar-SA"/>
      </w:rPr>
    </w:lvl>
    <w:lvl w:ilvl="7">
      <w:numFmt w:val="bullet"/>
      <w:lvlText w:val="•"/>
      <w:lvlJc w:val="left"/>
      <w:pPr>
        <w:ind w:left="7178" w:hanging="1128"/>
      </w:pPr>
      <w:rPr>
        <w:rFonts w:hint="default"/>
        <w:lang w:val="fr-FR" w:eastAsia="en-US" w:bidi="ar-SA"/>
      </w:rPr>
    </w:lvl>
    <w:lvl w:ilvl="8">
      <w:numFmt w:val="bullet"/>
      <w:lvlText w:val="•"/>
      <w:lvlJc w:val="left"/>
      <w:pPr>
        <w:ind w:left="7952" w:hanging="1128"/>
      </w:pPr>
      <w:rPr>
        <w:rFonts w:hint="default"/>
        <w:lang w:val="fr-FR" w:eastAsia="en-US" w:bidi="ar-SA"/>
      </w:rPr>
    </w:lvl>
  </w:abstractNum>
  <w:abstractNum w:abstractNumId="38" w15:restartNumberingAfterBreak="0">
    <w:nsid w:val="75E114E7"/>
    <w:multiLevelType w:val="hybridMultilevel"/>
    <w:tmpl w:val="236C479A"/>
    <w:lvl w:ilvl="0" w:tplc="436AA024">
      <w:numFmt w:val="bullet"/>
      <w:lvlText w:val="-"/>
      <w:lvlJc w:val="left"/>
      <w:pPr>
        <w:ind w:left="342" w:hanging="132"/>
      </w:pPr>
      <w:rPr>
        <w:rFonts w:ascii="Times New Roman" w:eastAsia="Times New Roman" w:hAnsi="Times New Roman" w:cs="Times New Roman" w:hint="default"/>
        <w:b w:val="0"/>
        <w:bCs w:val="0"/>
        <w:i w:val="0"/>
        <w:iCs w:val="0"/>
        <w:spacing w:val="0"/>
        <w:w w:val="100"/>
        <w:sz w:val="24"/>
        <w:szCs w:val="24"/>
        <w:lang w:val="fr-FR" w:eastAsia="en-US" w:bidi="ar-SA"/>
      </w:rPr>
    </w:lvl>
    <w:lvl w:ilvl="1" w:tplc="2D66013E">
      <w:numFmt w:val="bullet"/>
      <w:lvlText w:val=""/>
      <w:lvlJc w:val="left"/>
      <w:pPr>
        <w:ind w:left="1062" w:hanging="360"/>
      </w:pPr>
      <w:rPr>
        <w:rFonts w:ascii="Symbol" w:eastAsia="Symbol" w:hAnsi="Symbol" w:cs="Symbol" w:hint="default"/>
        <w:spacing w:val="0"/>
        <w:w w:val="93"/>
        <w:lang w:val="fr-FR" w:eastAsia="en-US" w:bidi="ar-SA"/>
      </w:rPr>
    </w:lvl>
    <w:lvl w:ilvl="2" w:tplc="E82208EA">
      <w:numFmt w:val="bullet"/>
      <w:lvlText w:val="•"/>
      <w:lvlJc w:val="left"/>
      <w:pPr>
        <w:ind w:left="1997" w:hanging="360"/>
      </w:pPr>
      <w:rPr>
        <w:rFonts w:hint="default"/>
        <w:lang w:val="fr-FR" w:eastAsia="en-US" w:bidi="ar-SA"/>
      </w:rPr>
    </w:lvl>
    <w:lvl w:ilvl="3" w:tplc="6E58867E">
      <w:numFmt w:val="bullet"/>
      <w:lvlText w:val="•"/>
      <w:lvlJc w:val="left"/>
      <w:pPr>
        <w:ind w:left="2935" w:hanging="360"/>
      </w:pPr>
      <w:rPr>
        <w:rFonts w:hint="default"/>
        <w:lang w:val="fr-FR" w:eastAsia="en-US" w:bidi="ar-SA"/>
      </w:rPr>
    </w:lvl>
    <w:lvl w:ilvl="4" w:tplc="221E492A">
      <w:numFmt w:val="bullet"/>
      <w:lvlText w:val="•"/>
      <w:lvlJc w:val="left"/>
      <w:pPr>
        <w:ind w:left="3873" w:hanging="360"/>
      </w:pPr>
      <w:rPr>
        <w:rFonts w:hint="default"/>
        <w:lang w:val="fr-FR" w:eastAsia="en-US" w:bidi="ar-SA"/>
      </w:rPr>
    </w:lvl>
    <w:lvl w:ilvl="5" w:tplc="515CBA6C">
      <w:numFmt w:val="bullet"/>
      <w:lvlText w:val="•"/>
      <w:lvlJc w:val="left"/>
      <w:pPr>
        <w:ind w:left="4811" w:hanging="360"/>
      </w:pPr>
      <w:rPr>
        <w:rFonts w:hint="default"/>
        <w:lang w:val="fr-FR" w:eastAsia="en-US" w:bidi="ar-SA"/>
      </w:rPr>
    </w:lvl>
    <w:lvl w:ilvl="6" w:tplc="6EA89E82">
      <w:numFmt w:val="bullet"/>
      <w:lvlText w:val="•"/>
      <w:lvlJc w:val="left"/>
      <w:pPr>
        <w:ind w:left="5748" w:hanging="360"/>
      </w:pPr>
      <w:rPr>
        <w:rFonts w:hint="default"/>
        <w:lang w:val="fr-FR" w:eastAsia="en-US" w:bidi="ar-SA"/>
      </w:rPr>
    </w:lvl>
    <w:lvl w:ilvl="7" w:tplc="5E58C994">
      <w:numFmt w:val="bullet"/>
      <w:lvlText w:val="•"/>
      <w:lvlJc w:val="left"/>
      <w:pPr>
        <w:ind w:left="6686" w:hanging="360"/>
      </w:pPr>
      <w:rPr>
        <w:rFonts w:hint="default"/>
        <w:lang w:val="fr-FR" w:eastAsia="en-US" w:bidi="ar-SA"/>
      </w:rPr>
    </w:lvl>
    <w:lvl w:ilvl="8" w:tplc="E9E0D216">
      <w:numFmt w:val="bullet"/>
      <w:lvlText w:val="•"/>
      <w:lvlJc w:val="left"/>
      <w:pPr>
        <w:ind w:left="7624" w:hanging="360"/>
      </w:pPr>
      <w:rPr>
        <w:rFonts w:hint="default"/>
        <w:lang w:val="fr-FR" w:eastAsia="en-US" w:bidi="ar-SA"/>
      </w:rPr>
    </w:lvl>
  </w:abstractNum>
  <w:abstractNum w:abstractNumId="39" w15:restartNumberingAfterBreak="0">
    <w:nsid w:val="7A747EE1"/>
    <w:multiLevelType w:val="multilevel"/>
    <w:tmpl w:val="86561E0E"/>
    <w:lvl w:ilvl="0">
      <w:start w:val="16"/>
      <w:numFmt w:val="decimal"/>
      <w:lvlText w:val="%1"/>
      <w:lvlJc w:val="left"/>
      <w:pPr>
        <w:ind w:left="1194" w:hanging="615"/>
        <w:jc w:val="left"/>
      </w:pPr>
      <w:rPr>
        <w:rFonts w:hint="default"/>
        <w:lang w:val="fr-FR" w:eastAsia="en-US" w:bidi="ar-SA"/>
      </w:rPr>
    </w:lvl>
    <w:lvl w:ilvl="1">
      <w:start w:val="1"/>
      <w:numFmt w:val="decimal"/>
      <w:lvlText w:val="%1.%2"/>
      <w:lvlJc w:val="left"/>
      <w:pPr>
        <w:ind w:left="1194" w:hanging="615"/>
        <w:jc w:val="left"/>
      </w:pPr>
      <w:rPr>
        <w:rFonts w:ascii="Times New Roman" w:eastAsia="Times New Roman" w:hAnsi="Times New Roman" w:cs="Times New Roman" w:hint="default"/>
        <w:b w:val="0"/>
        <w:bCs w:val="0"/>
        <w:i w:val="0"/>
        <w:iCs w:val="0"/>
        <w:color w:val="000006"/>
        <w:spacing w:val="-2"/>
        <w:w w:val="100"/>
        <w:sz w:val="18"/>
        <w:szCs w:val="18"/>
        <w:lang w:val="fr-FR" w:eastAsia="en-US" w:bidi="ar-SA"/>
      </w:rPr>
    </w:lvl>
    <w:lvl w:ilvl="2">
      <w:numFmt w:val="bullet"/>
      <w:lvlText w:val="•"/>
      <w:lvlJc w:val="left"/>
      <w:pPr>
        <w:ind w:left="2860" w:hanging="615"/>
      </w:pPr>
      <w:rPr>
        <w:rFonts w:hint="default"/>
        <w:lang w:val="fr-FR" w:eastAsia="en-US" w:bidi="ar-SA"/>
      </w:rPr>
    </w:lvl>
    <w:lvl w:ilvl="3">
      <w:numFmt w:val="bullet"/>
      <w:lvlText w:val="•"/>
      <w:lvlJc w:val="left"/>
      <w:pPr>
        <w:ind w:left="3690" w:hanging="615"/>
      </w:pPr>
      <w:rPr>
        <w:rFonts w:hint="default"/>
        <w:lang w:val="fr-FR" w:eastAsia="en-US" w:bidi="ar-SA"/>
      </w:rPr>
    </w:lvl>
    <w:lvl w:ilvl="4">
      <w:numFmt w:val="bullet"/>
      <w:lvlText w:val="•"/>
      <w:lvlJc w:val="left"/>
      <w:pPr>
        <w:ind w:left="4520" w:hanging="615"/>
      </w:pPr>
      <w:rPr>
        <w:rFonts w:hint="default"/>
        <w:lang w:val="fr-FR" w:eastAsia="en-US" w:bidi="ar-SA"/>
      </w:rPr>
    </w:lvl>
    <w:lvl w:ilvl="5">
      <w:numFmt w:val="bullet"/>
      <w:lvlText w:val="•"/>
      <w:lvlJc w:val="left"/>
      <w:pPr>
        <w:ind w:left="5350" w:hanging="615"/>
      </w:pPr>
      <w:rPr>
        <w:rFonts w:hint="default"/>
        <w:lang w:val="fr-FR" w:eastAsia="en-US" w:bidi="ar-SA"/>
      </w:rPr>
    </w:lvl>
    <w:lvl w:ilvl="6">
      <w:numFmt w:val="bullet"/>
      <w:lvlText w:val="•"/>
      <w:lvlJc w:val="left"/>
      <w:pPr>
        <w:ind w:left="6180" w:hanging="615"/>
      </w:pPr>
      <w:rPr>
        <w:rFonts w:hint="default"/>
        <w:lang w:val="fr-FR" w:eastAsia="en-US" w:bidi="ar-SA"/>
      </w:rPr>
    </w:lvl>
    <w:lvl w:ilvl="7">
      <w:numFmt w:val="bullet"/>
      <w:lvlText w:val="•"/>
      <w:lvlJc w:val="left"/>
      <w:pPr>
        <w:ind w:left="7010" w:hanging="615"/>
      </w:pPr>
      <w:rPr>
        <w:rFonts w:hint="default"/>
        <w:lang w:val="fr-FR" w:eastAsia="en-US" w:bidi="ar-SA"/>
      </w:rPr>
    </w:lvl>
    <w:lvl w:ilvl="8">
      <w:numFmt w:val="bullet"/>
      <w:lvlText w:val="•"/>
      <w:lvlJc w:val="left"/>
      <w:pPr>
        <w:ind w:left="7840" w:hanging="615"/>
      </w:pPr>
      <w:rPr>
        <w:rFonts w:hint="default"/>
        <w:lang w:val="fr-FR" w:eastAsia="en-US" w:bidi="ar-SA"/>
      </w:rPr>
    </w:lvl>
  </w:abstractNum>
  <w:abstractNum w:abstractNumId="40" w15:restartNumberingAfterBreak="0">
    <w:nsid w:val="7B83258C"/>
    <w:multiLevelType w:val="multilevel"/>
    <w:tmpl w:val="2B3C19A4"/>
    <w:lvl w:ilvl="0">
      <w:start w:val="6"/>
      <w:numFmt w:val="decimal"/>
      <w:lvlText w:val="%1"/>
      <w:lvlJc w:val="left"/>
      <w:pPr>
        <w:ind w:left="1050" w:hanging="471"/>
        <w:jc w:val="left"/>
      </w:pPr>
      <w:rPr>
        <w:rFonts w:hint="default"/>
        <w:lang w:val="fr-FR" w:eastAsia="en-US" w:bidi="ar-SA"/>
      </w:rPr>
    </w:lvl>
    <w:lvl w:ilvl="1">
      <w:start w:val="1"/>
      <w:numFmt w:val="decimal"/>
      <w:lvlText w:val="%1.%2"/>
      <w:lvlJc w:val="left"/>
      <w:pPr>
        <w:ind w:left="1050" w:hanging="471"/>
        <w:jc w:val="left"/>
      </w:pPr>
      <w:rPr>
        <w:rFonts w:ascii="Times New Roman" w:eastAsia="Times New Roman" w:hAnsi="Times New Roman" w:cs="Times New Roman" w:hint="default"/>
        <w:b w:val="0"/>
        <w:bCs w:val="0"/>
        <w:i w:val="0"/>
        <w:iCs w:val="0"/>
        <w:color w:val="000006"/>
        <w:spacing w:val="0"/>
        <w:w w:val="100"/>
        <w:sz w:val="18"/>
        <w:szCs w:val="18"/>
        <w:lang w:val="fr-FR" w:eastAsia="en-US" w:bidi="ar-SA"/>
      </w:rPr>
    </w:lvl>
    <w:lvl w:ilvl="2">
      <w:numFmt w:val="bullet"/>
      <w:lvlText w:val="•"/>
      <w:lvlJc w:val="left"/>
      <w:pPr>
        <w:ind w:left="2748" w:hanging="471"/>
      </w:pPr>
      <w:rPr>
        <w:rFonts w:hint="default"/>
        <w:lang w:val="fr-FR" w:eastAsia="en-US" w:bidi="ar-SA"/>
      </w:rPr>
    </w:lvl>
    <w:lvl w:ilvl="3">
      <w:numFmt w:val="bullet"/>
      <w:lvlText w:val="•"/>
      <w:lvlJc w:val="left"/>
      <w:pPr>
        <w:ind w:left="3592" w:hanging="471"/>
      </w:pPr>
      <w:rPr>
        <w:rFonts w:hint="default"/>
        <w:lang w:val="fr-FR" w:eastAsia="en-US" w:bidi="ar-SA"/>
      </w:rPr>
    </w:lvl>
    <w:lvl w:ilvl="4">
      <w:numFmt w:val="bullet"/>
      <w:lvlText w:val="•"/>
      <w:lvlJc w:val="left"/>
      <w:pPr>
        <w:ind w:left="4436" w:hanging="471"/>
      </w:pPr>
      <w:rPr>
        <w:rFonts w:hint="default"/>
        <w:lang w:val="fr-FR" w:eastAsia="en-US" w:bidi="ar-SA"/>
      </w:rPr>
    </w:lvl>
    <w:lvl w:ilvl="5">
      <w:numFmt w:val="bullet"/>
      <w:lvlText w:val="•"/>
      <w:lvlJc w:val="left"/>
      <w:pPr>
        <w:ind w:left="5280" w:hanging="471"/>
      </w:pPr>
      <w:rPr>
        <w:rFonts w:hint="default"/>
        <w:lang w:val="fr-FR" w:eastAsia="en-US" w:bidi="ar-SA"/>
      </w:rPr>
    </w:lvl>
    <w:lvl w:ilvl="6">
      <w:numFmt w:val="bullet"/>
      <w:lvlText w:val="•"/>
      <w:lvlJc w:val="left"/>
      <w:pPr>
        <w:ind w:left="6124" w:hanging="471"/>
      </w:pPr>
      <w:rPr>
        <w:rFonts w:hint="default"/>
        <w:lang w:val="fr-FR" w:eastAsia="en-US" w:bidi="ar-SA"/>
      </w:rPr>
    </w:lvl>
    <w:lvl w:ilvl="7">
      <w:numFmt w:val="bullet"/>
      <w:lvlText w:val="•"/>
      <w:lvlJc w:val="left"/>
      <w:pPr>
        <w:ind w:left="6968" w:hanging="471"/>
      </w:pPr>
      <w:rPr>
        <w:rFonts w:hint="default"/>
        <w:lang w:val="fr-FR" w:eastAsia="en-US" w:bidi="ar-SA"/>
      </w:rPr>
    </w:lvl>
    <w:lvl w:ilvl="8">
      <w:numFmt w:val="bullet"/>
      <w:lvlText w:val="•"/>
      <w:lvlJc w:val="left"/>
      <w:pPr>
        <w:ind w:left="7812" w:hanging="471"/>
      </w:pPr>
      <w:rPr>
        <w:rFonts w:hint="default"/>
        <w:lang w:val="fr-FR" w:eastAsia="en-US" w:bidi="ar-SA"/>
      </w:rPr>
    </w:lvl>
  </w:abstractNum>
  <w:num w:numId="1" w16cid:durableId="1168638755">
    <w:abstractNumId w:val="2"/>
  </w:num>
  <w:num w:numId="2" w16cid:durableId="389304293">
    <w:abstractNumId w:val="9"/>
  </w:num>
  <w:num w:numId="3" w16cid:durableId="628049625">
    <w:abstractNumId w:val="3"/>
  </w:num>
  <w:num w:numId="4" w16cid:durableId="1723093596">
    <w:abstractNumId w:val="38"/>
  </w:num>
  <w:num w:numId="5" w16cid:durableId="544609484">
    <w:abstractNumId w:val="20"/>
  </w:num>
  <w:num w:numId="6" w16cid:durableId="689186340">
    <w:abstractNumId w:val="5"/>
  </w:num>
  <w:num w:numId="7" w16cid:durableId="572201359">
    <w:abstractNumId w:val="17"/>
  </w:num>
  <w:num w:numId="8" w16cid:durableId="637564678">
    <w:abstractNumId w:val="4"/>
  </w:num>
  <w:num w:numId="9" w16cid:durableId="1660576972">
    <w:abstractNumId w:val="13"/>
  </w:num>
  <w:num w:numId="10" w16cid:durableId="507646916">
    <w:abstractNumId w:val="37"/>
  </w:num>
  <w:num w:numId="11" w16cid:durableId="1317536439">
    <w:abstractNumId w:val="21"/>
  </w:num>
  <w:num w:numId="12" w16cid:durableId="148718499">
    <w:abstractNumId w:val="6"/>
  </w:num>
  <w:num w:numId="13" w16cid:durableId="1223834386">
    <w:abstractNumId w:val="29"/>
  </w:num>
  <w:num w:numId="14" w16cid:durableId="1695838442">
    <w:abstractNumId w:val="36"/>
  </w:num>
  <w:num w:numId="15" w16cid:durableId="251471437">
    <w:abstractNumId w:val="11"/>
  </w:num>
  <w:num w:numId="16" w16cid:durableId="515120967">
    <w:abstractNumId w:val="25"/>
  </w:num>
  <w:num w:numId="17" w16cid:durableId="1050613014">
    <w:abstractNumId w:val="10"/>
  </w:num>
  <w:num w:numId="18" w16cid:durableId="1286161003">
    <w:abstractNumId w:val="16"/>
  </w:num>
  <w:num w:numId="19" w16cid:durableId="264505099">
    <w:abstractNumId w:val="0"/>
  </w:num>
  <w:num w:numId="20" w16cid:durableId="108162862">
    <w:abstractNumId w:val="8"/>
  </w:num>
  <w:num w:numId="21" w16cid:durableId="151877261">
    <w:abstractNumId w:val="27"/>
  </w:num>
  <w:num w:numId="22" w16cid:durableId="1607732296">
    <w:abstractNumId w:val="18"/>
  </w:num>
  <w:num w:numId="23" w16cid:durableId="51774805">
    <w:abstractNumId w:val="35"/>
  </w:num>
  <w:num w:numId="24" w16cid:durableId="1491217861">
    <w:abstractNumId w:val="30"/>
  </w:num>
  <w:num w:numId="25" w16cid:durableId="297150870">
    <w:abstractNumId w:val="19"/>
  </w:num>
  <w:num w:numId="26" w16cid:durableId="720596108">
    <w:abstractNumId w:val="24"/>
  </w:num>
  <w:num w:numId="27" w16cid:durableId="1326663931">
    <w:abstractNumId w:val="22"/>
  </w:num>
  <w:num w:numId="28" w16cid:durableId="826898858">
    <w:abstractNumId w:val="33"/>
  </w:num>
  <w:num w:numId="29" w16cid:durableId="248972868">
    <w:abstractNumId w:val="32"/>
  </w:num>
  <w:num w:numId="30" w16cid:durableId="824008893">
    <w:abstractNumId w:val="23"/>
  </w:num>
  <w:num w:numId="31" w16cid:durableId="2057464277">
    <w:abstractNumId w:val="28"/>
  </w:num>
  <w:num w:numId="32" w16cid:durableId="179009050">
    <w:abstractNumId w:val="39"/>
  </w:num>
  <w:num w:numId="33" w16cid:durableId="526987535">
    <w:abstractNumId w:val="26"/>
  </w:num>
  <w:num w:numId="34" w16cid:durableId="535773094">
    <w:abstractNumId w:val="14"/>
  </w:num>
  <w:num w:numId="35" w16cid:durableId="192115175">
    <w:abstractNumId w:val="31"/>
  </w:num>
  <w:num w:numId="36" w16cid:durableId="1191723211">
    <w:abstractNumId w:val="1"/>
  </w:num>
  <w:num w:numId="37" w16cid:durableId="1714889253">
    <w:abstractNumId w:val="15"/>
  </w:num>
  <w:num w:numId="38" w16cid:durableId="553590487">
    <w:abstractNumId w:val="40"/>
  </w:num>
  <w:num w:numId="39" w16cid:durableId="1514221702">
    <w:abstractNumId w:val="7"/>
  </w:num>
  <w:num w:numId="40" w16cid:durableId="803354568">
    <w:abstractNumId w:val="12"/>
  </w:num>
  <w:num w:numId="41" w16cid:durableId="1179663432">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726CE"/>
    <w:rsid w:val="006766DB"/>
    <w:rsid w:val="006F02F6"/>
    <w:rsid w:val="00C726CE"/>
    <w:rsid w:val="00D4015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34932"/>
  <w15:docId w15:val="{67856A3E-F8D6-4A3B-B748-F04391E47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fr-FR"/>
    </w:rPr>
  </w:style>
  <w:style w:type="paragraph" w:styleId="Titre1">
    <w:name w:val="heading 1"/>
    <w:basedOn w:val="Normal"/>
    <w:uiPriority w:val="9"/>
    <w:qFormat/>
    <w:pPr>
      <w:ind w:left="342"/>
      <w:outlineLvl w:val="0"/>
    </w:pPr>
    <w:rPr>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M1">
    <w:name w:val="toc 1"/>
    <w:basedOn w:val="Normal"/>
    <w:uiPriority w:val="1"/>
    <w:qFormat/>
    <w:pPr>
      <w:spacing w:before="121"/>
      <w:ind w:left="342"/>
    </w:pPr>
    <w:rPr>
      <w:b/>
      <w:bCs/>
      <w:sz w:val="18"/>
      <w:szCs w:val="18"/>
    </w:rPr>
  </w:style>
  <w:style w:type="paragraph" w:styleId="TM2">
    <w:name w:val="toc 2"/>
    <w:basedOn w:val="Normal"/>
    <w:uiPriority w:val="1"/>
    <w:qFormat/>
    <w:pPr>
      <w:spacing w:before="121"/>
      <w:ind w:left="342"/>
    </w:pPr>
    <w:rPr>
      <w:b/>
      <w:bCs/>
      <w:i/>
      <w:iCs/>
    </w:rPr>
  </w:style>
  <w:style w:type="paragraph" w:styleId="TM3">
    <w:name w:val="toc 3"/>
    <w:basedOn w:val="Normal"/>
    <w:uiPriority w:val="1"/>
    <w:qFormat/>
    <w:pPr>
      <w:spacing w:before="121"/>
      <w:ind w:left="1194" w:hanging="614"/>
    </w:pPr>
    <w:rPr>
      <w:sz w:val="18"/>
      <w:szCs w:val="18"/>
    </w:rPr>
  </w:style>
  <w:style w:type="paragraph" w:styleId="TM4">
    <w:name w:val="toc 4"/>
    <w:basedOn w:val="Normal"/>
    <w:uiPriority w:val="1"/>
    <w:qFormat/>
    <w:pPr>
      <w:spacing w:before="120"/>
      <w:ind w:left="1383" w:hanging="559"/>
    </w:pPr>
    <w:rPr>
      <w:sz w:val="16"/>
      <w:szCs w:val="16"/>
    </w:rPr>
  </w:style>
  <w:style w:type="paragraph" w:styleId="Corpsdetexte">
    <w:name w:val="Body Text"/>
    <w:basedOn w:val="Normal"/>
    <w:uiPriority w:val="1"/>
    <w:qFormat/>
    <w:pPr>
      <w:spacing w:before="120"/>
      <w:ind w:left="342"/>
    </w:pPr>
    <w:rPr>
      <w:sz w:val="24"/>
      <w:szCs w:val="24"/>
    </w:rPr>
  </w:style>
  <w:style w:type="paragraph" w:styleId="Paragraphedeliste">
    <w:name w:val="List Paragraph"/>
    <w:basedOn w:val="Normal"/>
    <w:uiPriority w:val="1"/>
    <w:qFormat/>
    <w:pPr>
      <w:spacing w:before="120"/>
      <w:ind w:left="1062" w:hanging="360"/>
    </w:pPr>
  </w:style>
  <w:style w:type="paragraph" w:customStyle="1" w:styleId="TableParagraph">
    <w:name w:val="Table Paragraph"/>
    <w:basedOn w:val="Normal"/>
    <w:uiPriority w:val="1"/>
    <w:qFormat/>
    <w:pPr>
      <w:spacing w:before="95"/>
      <w:ind w:left="12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e-attestation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ville-emploi.asso.fr/recueil-des-fondamentaux-de-la-clause-sociale-" TargetMode="Externa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39</Pages>
  <Words>12477</Words>
  <Characters>68629</Characters>
  <Application>Microsoft Office Word</Application>
  <DocSecurity>0</DocSecurity>
  <Lines>571</Lines>
  <Paragraphs>161</Paragraphs>
  <ScaleCrop>false</ScaleCrop>
  <Company/>
  <LinksUpToDate>false</LinksUpToDate>
  <CharactersWithSpaces>80945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PRB</dc:creator>
  <cp:lastModifiedBy>Fatoumata N'GNINGUE</cp:lastModifiedBy>
  <cp:revision>2</cp:revision>
  <dcterms:created xsi:type="dcterms:W3CDTF">2024-09-20T07:35:00Z</dcterms:created>
  <dcterms:modified xsi:type="dcterms:W3CDTF">2024-09-20T07:42:00Z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2024-09-16T00:00:00Z</vt:filetime>
  </property>
  <property fmtid="{D5CDD505-2E9C-101B-9397-08002B2CF9AE}" pid="3" name="Creator">
    <vt:lpwstr>Acrobat PDFMaker 24 for Word</vt:lpwstr>
  </property>
  <property fmtid="{D5CDD505-2E9C-101B-9397-08002B2CF9AE}" pid="4" name="LastSaved">
    <vt:filetime>2024-09-20T00:00:00Z</vt:filetime>
  </property>
  <property fmtid="{D5CDD505-2E9C-101B-9397-08002B2CF9AE}" pid="5" name="Producer">
    <vt:lpwstr>Adobe PDF Library 24.3.86</vt:lpwstr>
  </property>
  <property fmtid="{D5CDD505-2E9C-101B-9397-08002B2CF9AE}" pid="6" name="SourceModified">
    <vt:lpwstr>D:20240730133749</vt:lpwstr>
  </property>
</Properties>
</file>