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C9" w:rsidRDefault="0019177F">
      <w:pPr>
        <w:spacing w:after="0" w:line="240" w:lineRule="auto"/>
        <w:jc w:val="center"/>
      </w:pPr>
      <w:bookmarkStart w:id="0" w:name="_Toc493604011"/>
      <w:bookmarkEnd w:id="0"/>
      <w:r>
        <w:rPr>
          <w:noProof/>
        </w:rPr>
        <w:drawing>
          <wp:inline distT="0" distB="0" distL="0" distR="0">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a:stretch>
                      <a:fillRect/>
                    </a:stretch>
                  </pic:blipFill>
                  <pic:spPr bwMode="auto">
                    <a:xfrm>
                      <a:off x="0" y="0"/>
                      <a:ext cx="2028825" cy="1228725"/>
                    </a:xfrm>
                    <a:prstGeom prst="rect">
                      <a:avLst/>
                    </a:prstGeom>
                    <a:noFill/>
                    <a:ln w="9525">
                      <a:noFill/>
                      <a:miter lim="800000"/>
                      <a:headEnd/>
                      <a:tailEnd/>
                    </a:ln>
                  </pic:spPr>
                </pic:pic>
              </a:graphicData>
            </a:graphic>
          </wp:inline>
        </w:drawing>
      </w:r>
    </w:p>
    <w:p w:rsidR="00020CC9" w:rsidRDefault="00020CC9">
      <w:pPr>
        <w:spacing w:after="0" w:line="240" w:lineRule="auto"/>
        <w:jc w:val="center"/>
      </w:pPr>
    </w:p>
    <w:p w:rsidR="00020CC9" w:rsidRDefault="00020CC9">
      <w:pPr>
        <w:spacing w:after="0" w:line="240" w:lineRule="auto"/>
        <w:jc w:val="center"/>
      </w:pPr>
    </w:p>
    <w:p w:rsidR="00020CC9" w:rsidRDefault="00020CC9">
      <w:pPr>
        <w:spacing w:after="0" w:line="240" w:lineRule="auto"/>
      </w:pPr>
    </w:p>
    <w:p w:rsidR="00020CC9" w:rsidRDefault="0019177F">
      <w:pPr>
        <w:pStyle w:val="PA"/>
        <w:rPr>
          <w:sz w:val="52"/>
        </w:rPr>
      </w:pPr>
      <w:r>
        <w:rPr>
          <w:sz w:val="52"/>
        </w:rPr>
        <w:t xml:space="preserve">Cahier des charges valant Acte d’Engagement </w:t>
      </w:r>
    </w:p>
    <w:p w:rsidR="00020CC9" w:rsidRDefault="00020CC9">
      <w:pPr>
        <w:pStyle w:val="PA"/>
      </w:pPr>
    </w:p>
    <w:p w:rsidR="00020CC9" w:rsidRDefault="0019177F">
      <w:pPr>
        <w:pStyle w:val="PA"/>
      </w:pPr>
      <w:r>
        <w:rPr>
          <w:noProof/>
          <w:lang w:eastAsia="fr-FR"/>
        </w:rPr>
        <mc:AlternateContent>
          <mc:Choice Requires="wps">
            <w:drawing>
              <wp:anchor distT="0" distB="0" distL="114300" distR="114300" simplePos="0" relativeHeight="2" behindDoc="0" locked="0" layoutInCell="1" allowOverlap="1" wp14:anchorId="7C2EDFEB">
                <wp:simplePos x="0" y="0"/>
                <wp:positionH relativeFrom="margin">
                  <wp:posOffset>847725</wp:posOffset>
                </wp:positionH>
                <wp:positionV relativeFrom="paragraph">
                  <wp:posOffset>8255</wp:posOffset>
                </wp:positionV>
                <wp:extent cx="3772535" cy="1010285"/>
                <wp:effectExtent l="0" t="0" r="19050" b="19050"/>
                <wp:wrapNone/>
                <wp:docPr id="2" name="Rectangle 13"/>
                <wp:cNvGraphicFramePr/>
                <a:graphic xmlns:a="http://schemas.openxmlformats.org/drawingml/2006/main">
                  <a:graphicData uri="http://schemas.microsoft.com/office/word/2010/wordprocessingShape">
                    <wps:wsp>
                      <wps:cNvSpPr/>
                      <wps:spPr>
                        <a:xfrm>
                          <a:off x="0" y="0"/>
                          <a:ext cx="3772080" cy="1009800"/>
                        </a:xfrm>
                        <a:prstGeom prst="rect">
                          <a:avLst/>
                        </a:prstGeom>
                        <a:solidFill>
                          <a:srgbClr val="043380"/>
                        </a:solidFill>
                        <a:ln/>
                      </wps:spPr>
                      <wps:style>
                        <a:lnRef idx="2">
                          <a:schemeClr val="accent1">
                            <a:shade val="50000"/>
                          </a:schemeClr>
                        </a:lnRef>
                        <a:fillRef idx="1">
                          <a:schemeClr val="accent1"/>
                        </a:fillRef>
                        <a:effectRef idx="0">
                          <a:schemeClr val="accent1"/>
                        </a:effectRef>
                        <a:fontRef idx="minor"/>
                      </wps:style>
                      <wps:txbx>
                        <w:txbxContent>
                          <w:p w:rsidR="008E7B22" w:rsidRDefault="008E7B22">
                            <w:pPr>
                              <w:pStyle w:val="Contenudecadre"/>
                              <w:jc w:val="center"/>
                              <w:rPr>
                                <w:b/>
                                <w:sz w:val="28"/>
                              </w:rPr>
                            </w:pPr>
                            <w:r>
                              <w:rPr>
                                <w:b/>
                                <w:color w:val="FFFFFF"/>
                                <w:sz w:val="28"/>
                              </w:rPr>
                              <w:t>CAHIER DES CHARGES PROCEDURE ACCORD-CADRE F ET S</w:t>
                            </w:r>
                          </w:p>
                          <w:p w:rsidR="008E7B22" w:rsidRDefault="008E7B22">
                            <w:pPr>
                              <w:pStyle w:val="Contenudecadre"/>
                              <w:jc w:val="center"/>
                              <w:rPr>
                                <w:color w:val="FFFFFF"/>
                              </w:rPr>
                            </w:pPr>
                            <w:r>
                              <w:rPr>
                                <w:b/>
                                <w:color w:val="FFFFFF"/>
                                <w:sz w:val="28"/>
                              </w:rPr>
                              <w:t>Entre 25 000 et 221 000 euros HT</w:t>
                            </w:r>
                          </w:p>
                        </w:txbxContent>
                      </wps:txbx>
                      <wps:bodyPr anchor="ctr">
                        <a:prstTxWarp prst="textNoShape">
                          <a:avLst/>
                        </a:prstTxWarp>
                        <a:noAutofit/>
                      </wps:bodyPr>
                    </wps:wsp>
                  </a:graphicData>
                </a:graphic>
              </wp:anchor>
            </w:drawing>
          </mc:Choice>
          <mc:Fallback>
            <w:pict>
              <v:rect w14:anchorId="7C2EDFEB" id="Rectangle 13" o:spid="_x0000_s1026" style="position:absolute;left:0;text-align:left;margin-left:66.75pt;margin-top:.65pt;width:297.05pt;height:79.55pt;z-index: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" fillcolor="#043380" strokecolor="#1f3763 [1604]" strokeweight="1pt">
                <v:textbox>
                  <w:txbxContent>
                    <w:p w:rsidR="008E7B22" w:rsidRDefault="008E7B22">
                      <w:pPr>
                        <w:pStyle w:val="Contenudecadre"/>
                        <w:jc w:val="center"/>
                        <w:rPr>
                          <w:b/>
                          <w:sz w:val="28"/>
                        </w:rPr>
                      </w:pPr>
                      <w:r>
                        <w:rPr>
                          <w:b/>
                          <w:color w:val="FFFFFF"/>
                          <w:sz w:val="28"/>
                        </w:rPr>
                        <w:t>CAHIER DES CHARGES PROCEDURE ACCORD-CADRE F ET S</w:t>
                      </w:r>
                    </w:p>
                    <w:p w:rsidR="008E7B22" w:rsidRDefault="008E7B22">
                      <w:pPr>
                        <w:pStyle w:val="Contenudecadre"/>
                        <w:jc w:val="center"/>
                        <w:rPr>
                          <w:color w:val="FFFFFF"/>
                        </w:rPr>
                      </w:pPr>
                      <w:r>
                        <w:rPr>
                          <w:b/>
                          <w:color w:val="FFFFFF"/>
                          <w:sz w:val="28"/>
                        </w:rPr>
                        <w:t>Entre 25 000 et 221 000 euros HT</w:t>
                      </w:r>
                    </w:p>
                  </w:txbxContent>
                </v:textbox>
                <w10:wrap anchorx="margin"/>
              </v:rect>
            </w:pict>
          </mc:Fallback>
        </mc:AlternateContent>
      </w:r>
    </w:p>
    <w:p w:rsidR="00020CC9" w:rsidRDefault="00020CC9">
      <w:pPr>
        <w:pStyle w:val="PA"/>
      </w:pPr>
    </w:p>
    <w:p w:rsidR="00020CC9" w:rsidRDefault="00020CC9">
      <w:pPr>
        <w:pStyle w:val="PA"/>
      </w:pPr>
    </w:p>
    <w:p w:rsidR="00020CC9" w:rsidRDefault="00020CC9">
      <w:pPr>
        <w:pStyle w:val="PA"/>
      </w:pPr>
    </w:p>
    <w:p w:rsidR="00020CC9" w:rsidRDefault="00020CC9">
      <w:pPr>
        <w:pStyle w:val="PA"/>
      </w:pPr>
    </w:p>
    <w:p w:rsidR="00020CC9" w:rsidRDefault="00020CC9">
      <w:pPr>
        <w:pStyle w:val="PA"/>
      </w:pPr>
    </w:p>
    <w:p w:rsidR="00020CC9" w:rsidRDefault="0019177F">
      <w:pPr>
        <w:pStyle w:val="Intitule2"/>
      </w:pPr>
      <w:r>
        <w:t xml:space="preserve">ACCORD-CADRE DE </w:t>
      </w:r>
      <w:sdt>
        <w:sdtPr>
          <w:id w:val="-1574509509"/>
          <w:dropDownList>
            <w:listItem w:displayText="Choisissez un élément." w:value="Choisissez un élément."/>
            <w:listItem w:displayText="FOURNITURES" w:value="FOURNITURES"/>
            <w:listItem w:displayText="SERVICES" w:value="SERVICES"/>
          </w:dropDownList>
        </w:sdtPr>
        <w:sdtContent>
          <w:r w:rsidR="0051304F">
            <w:t>FOURNITURES</w:t>
          </w:r>
        </w:sdtContent>
      </w:sdt>
    </w:p>
    <w:p w:rsidR="0051304F" w:rsidRPr="0051304F" w:rsidRDefault="0051304F" w:rsidP="0051304F">
      <w:pPr>
        <w:pStyle w:val="NormalWeb"/>
        <w:pBdr>
          <w:top w:val="single" w:sz="18" w:space="1" w:color="000000"/>
          <w:left w:val="single" w:sz="18" w:space="4" w:color="000000"/>
          <w:bottom w:val="single" w:sz="18" w:space="1" w:color="000000"/>
          <w:right w:val="single" w:sz="18" w:space="16" w:color="000000"/>
        </w:pBdr>
        <w:jc w:val="center"/>
        <w:rPr>
          <w:rFonts w:asciiTheme="minorHAnsi" w:eastAsia="SimSun" w:hAnsiTheme="minorHAnsi" w:cstheme="minorBidi"/>
          <w:color w:val="auto"/>
          <w:sz w:val="36"/>
          <w:szCs w:val="21"/>
          <w:lang w:eastAsia="zh-CN" w:bidi="hi-IN"/>
        </w:rPr>
      </w:pPr>
      <w:r w:rsidRPr="0051304F">
        <w:rPr>
          <w:rFonts w:asciiTheme="minorHAnsi" w:eastAsia="SimSun" w:hAnsiTheme="minorHAnsi" w:cstheme="minorBidi"/>
          <w:color w:val="auto"/>
          <w:sz w:val="36"/>
          <w:szCs w:val="21"/>
          <w:lang w:eastAsia="zh-CN" w:bidi="hi-IN"/>
        </w:rPr>
        <w:t>Prestations</w:t>
      </w:r>
      <w:r w:rsidRPr="0051304F">
        <w:rPr>
          <w:rFonts w:asciiTheme="minorHAnsi" w:eastAsia="SimSun" w:hAnsiTheme="minorHAnsi" w:cstheme="minorBidi"/>
          <w:color w:val="auto"/>
          <w:sz w:val="36"/>
          <w:szCs w:val="21"/>
          <w:lang w:eastAsia="zh-CN" w:bidi="hi-IN"/>
        </w:rPr>
        <w:t xml:space="preserve"> d’acquisition et de maintenance d’équipements de radiocommunications type </w:t>
      </w:r>
      <w:r w:rsidRPr="0051304F">
        <w:rPr>
          <w:rFonts w:asciiTheme="minorHAnsi" w:eastAsia="SimSun" w:hAnsiTheme="minorHAnsi" w:cstheme="minorBidi"/>
          <w:color w:val="auto"/>
          <w:sz w:val="36"/>
          <w:szCs w:val="21"/>
          <w:lang w:eastAsia="zh-CN" w:bidi="hi-IN"/>
        </w:rPr>
        <w:t>VHF</w:t>
      </w:r>
      <w:r w:rsidRPr="0051304F">
        <w:rPr>
          <w:rFonts w:asciiTheme="minorHAnsi" w:eastAsia="SimSun" w:hAnsiTheme="minorHAnsi" w:cstheme="minorBidi"/>
          <w:color w:val="auto"/>
          <w:sz w:val="36"/>
          <w:szCs w:val="21"/>
          <w:lang w:eastAsia="zh-CN" w:bidi="hi-IN"/>
        </w:rPr>
        <w:t xml:space="preserve"> marine et accessoires pour les besoins des services opérationnels de la direction des ports de</w:t>
      </w:r>
      <w:r>
        <w:rPr>
          <w:rFonts w:asciiTheme="minorHAnsi" w:eastAsia="SimSun" w:hAnsiTheme="minorHAnsi" w:cstheme="minorBidi"/>
          <w:color w:val="auto"/>
          <w:sz w:val="36"/>
          <w:szCs w:val="21"/>
          <w:lang w:eastAsia="zh-CN" w:bidi="hi-IN"/>
        </w:rPr>
        <w:t xml:space="preserve"> </w:t>
      </w:r>
      <w:r w:rsidRPr="0051304F">
        <w:rPr>
          <w:rFonts w:asciiTheme="minorHAnsi" w:eastAsia="SimSun" w:hAnsiTheme="minorHAnsi" w:cstheme="minorBidi"/>
          <w:color w:val="auto"/>
          <w:sz w:val="36"/>
          <w:szCs w:val="21"/>
          <w:lang w:eastAsia="zh-CN" w:bidi="hi-IN"/>
        </w:rPr>
        <w:t xml:space="preserve">la </w:t>
      </w:r>
      <w:r>
        <w:rPr>
          <w:rFonts w:asciiTheme="minorHAnsi" w:eastAsia="SimSun" w:hAnsiTheme="minorHAnsi" w:cstheme="minorBidi"/>
          <w:color w:val="auto"/>
          <w:sz w:val="36"/>
          <w:szCs w:val="21"/>
          <w:lang w:eastAsia="zh-CN" w:bidi="hi-IN"/>
        </w:rPr>
        <w:br/>
        <w:t>M</w:t>
      </w:r>
      <w:r w:rsidRPr="0051304F">
        <w:rPr>
          <w:rFonts w:asciiTheme="minorHAnsi" w:eastAsia="SimSun" w:hAnsiTheme="minorHAnsi" w:cstheme="minorBidi"/>
          <w:color w:val="auto"/>
          <w:sz w:val="36"/>
          <w:szCs w:val="21"/>
          <w:lang w:eastAsia="zh-CN" w:bidi="hi-IN"/>
        </w:rPr>
        <w:t xml:space="preserve">étropole </w:t>
      </w:r>
      <w:r>
        <w:rPr>
          <w:rFonts w:asciiTheme="minorHAnsi" w:eastAsia="SimSun" w:hAnsiTheme="minorHAnsi" w:cstheme="minorBidi"/>
          <w:color w:val="auto"/>
          <w:sz w:val="36"/>
          <w:szCs w:val="21"/>
          <w:lang w:eastAsia="zh-CN" w:bidi="hi-IN"/>
        </w:rPr>
        <w:t>Aix-M</w:t>
      </w:r>
      <w:r w:rsidRPr="0051304F">
        <w:rPr>
          <w:rFonts w:asciiTheme="minorHAnsi" w:eastAsia="SimSun" w:hAnsiTheme="minorHAnsi" w:cstheme="minorBidi"/>
          <w:color w:val="auto"/>
          <w:sz w:val="36"/>
          <w:szCs w:val="21"/>
          <w:lang w:eastAsia="zh-CN" w:bidi="hi-IN"/>
        </w:rPr>
        <w:t>arseille</w:t>
      </w:r>
      <w:r>
        <w:rPr>
          <w:rFonts w:asciiTheme="minorHAnsi" w:eastAsia="SimSun" w:hAnsiTheme="minorHAnsi" w:cstheme="minorBidi"/>
          <w:color w:val="auto"/>
          <w:sz w:val="36"/>
          <w:szCs w:val="21"/>
          <w:lang w:eastAsia="zh-CN" w:bidi="hi-IN"/>
        </w:rPr>
        <w:t>-</w:t>
      </w:r>
      <w:r w:rsidRPr="0051304F">
        <w:rPr>
          <w:rFonts w:asciiTheme="minorHAnsi" w:eastAsia="SimSun" w:hAnsiTheme="minorHAnsi" w:cstheme="minorBidi"/>
          <w:color w:val="auto"/>
          <w:sz w:val="36"/>
          <w:szCs w:val="21"/>
          <w:lang w:eastAsia="zh-CN" w:bidi="hi-IN"/>
        </w:rPr>
        <w:t>P</w:t>
      </w:r>
      <w:r>
        <w:rPr>
          <w:rFonts w:asciiTheme="minorHAnsi" w:eastAsia="SimSun" w:hAnsiTheme="minorHAnsi" w:cstheme="minorBidi"/>
          <w:color w:val="auto"/>
          <w:sz w:val="36"/>
          <w:szCs w:val="21"/>
          <w:lang w:eastAsia="zh-CN" w:bidi="hi-IN"/>
        </w:rPr>
        <w:t>rovence</w:t>
      </w:r>
    </w:p>
    <w:p w:rsidR="00020CC9" w:rsidRDefault="00020CC9">
      <w:pPr>
        <w:pStyle w:val="Textbody"/>
        <w:spacing w:after="0" w:line="240" w:lineRule="auto"/>
      </w:pPr>
    </w:p>
    <w:p w:rsidR="00020CC9" w:rsidRDefault="00020CC9">
      <w:pPr>
        <w:pStyle w:val="NumeroConsultation"/>
        <w:spacing w:after="0" w:line="240" w:lineRule="auto"/>
      </w:pPr>
    </w:p>
    <w:p w:rsidR="00020CC9" w:rsidRDefault="00020CC9">
      <w:pPr>
        <w:pStyle w:val="NumeroConsultation"/>
        <w:spacing w:after="0" w:line="240" w:lineRule="auto"/>
      </w:pPr>
    </w:p>
    <w:p w:rsidR="00020CC9" w:rsidRDefault="0019177F">
      <w:pPr>
        <w:ind w:left="709"/>
      </w:pPr>
      <w:r>
        <w:rPr>
          <w:b/>
        </w:rPr>
        <w:t>NUMERO DE LA CONSULTATION</w:t>
      </w:r>
      <w:r>
        <w:t xml:space="preserve"> :</w:t>
      </w:r>
      <w:r>
        <w:tab/>
      </w:r>
      <w:r w:rsidR="0051304F">
        <w:t>719A254</w:t>
      </w:r>
      <w:r>
        <w:tab/>
      </w:r>
    </w:p>
    <w:p w:rsidR="00020CC9" w:rsidRDefault="00020CC9">
      <w:pPr>
        <w:ind w:left="709"/>
      </w:pPr>
    </w:p>
    <w:p w:rsidR="00020CC9" w:rsidRDefault="0019177F">
      <w:pPr>
        <w:ind w:left="709"/>
      </w:pPr>
      <w:r>
        <w:rPr>
          <w:b/>
        </w:rPr>
        <w:t xml:space="preserve">PROCEDURE DE PASSATION </w:t>
      </w:r>
      <w:r>
        <w:t xml:space="preserve">: </w:t>
      </w:r>
      <w:sdt>
        <w:sdtPr>
          <w:id w:val="697517454"/>
          <w:dropDownList>
            <w:listItem w:displayText="Choisissez un élément." w:value="Choisissez un élément."/>
            <w:listItem w:displayText="Procédure adaptée" w:value="Procédure adaptée"/>
            <w:listItem w:displayText="Procédure sans publicité ni mise en concurrence" w:value="Procédure sans publicité ni mise en concurrence"/>
          </w:dropDownList>
        </w:sdtPr>
        <w:sdtContent>
          <w:r w:rsidR="0051304F">
            <w:t>Procédure adaptée</w:t>
          </w:r>
        </w:sdtContent>
      </w:sdt>
    </w:p>
    <w:p w:rsidR="00020CC9" w:rsidRDefault="0019177F">
      <w:pPr>
        <w:ind w:left="709"/>
      </w:pPr>
      <w:r>
        <w:tab/>
      </w:r>
    </w:p>
    <w:p w:rsidR="00020CC9" w:rsidRDefault="0019177F" w:rsidP="0051304F">
      <w:pPr>
        <w:ind w:left="709"/>
        <w:rPr>
          <w:b/>
        </w:rPr>
      </w:pPr>
      <w:r>
        <w:rPr>
          <w:b/>
        </w:rPr>
        <w:t>NUME</w:t>
      </w:r>
      <w:r w:rsidR="0051304F">
        <w:rPr>
          <w:b/>
        </w:rPr>
        <w:t>RO DU MARCHE : ………………………</w:t>
      </w:r>
    </w:p>
    <w:p w:rsidR="0051304F" w:rsidRDefault="0051304F" w:rsidP="0051304F">
      <w:pPr>
        <w:ind w:left="709"/>
        <w:rPr>
          <w:b/>
        </w:rPr>
      </w:pPr>
    </w:p>
    <w:p w:rsidR="0051304F" w:rsidRPr="0051304F" w:rsidRDefault="0051304F" w:rsidP="0051304F">
      <w:pPr>
        <w:ind w:left="709"/>
        <w:rPr>
          <w:b/>
        </w:rPr>
      </w:pPr>
    </w:p>
    <w:p w:rsidR="00020CC9" w:rsidRDefault="00020CC9"/>
    <w:p w:rsidR="00020CC9" w:rsidRDefault="0019177F">
      <w:pPr>
        <w:pBdr>
          <w:bottom w:val="single" w:sz="4" w:space="1" w:color="00000A"/>
        </w:pBdr>
        <w:jc w:val="center"/>
        <w:rPr>
          <w:b/>
          <w:sz w:val="24"/>
        </w:rPr>
      </w:pPr>
      <w:r>
        <w:rPr>
          <w:b/>
          <w:sz w:val="24"/>
        </w:rPr>
        <w:lastRenderedPageBreak/>
        <w:t>SOMMAIRE</w:t>
      </w:r>
    </w:p>
    <w:p w:rsidR="00020CC9" w:rsidRDefault="00020CC9">
      <w:pPr>
        <w:pStyle w:val="Tabledesmatiresniveau1"/>
        <w:tabs>
          <w:tab w:val="left" w:pos="1100"/>
          <w:tab w:val="right" w:leader="dot" w:pos="8919"/>
        </w:tabs>
      </w:pPr>
    </w:p>
    <w:p w:rsidR="00924019" w:rsidRDefault="0019177F">
      <w:pPr>
        <w:pStyle w:val="TM1"/>
        <w:tabs>
          <w:tab w:val="left" w:pos="1100"/>
          <w:tab w:val="right" w:leader="dot" w:pos="8919"/>
        </w:tabs>
        <w:rPr>
          <w:noProof/>
        </w:rPr>
      </w:pPr>
      <w:r>
        <w:fldChar w:fldCharType="begin"/>
      </w:r>
      <w:r>
        <w:instrText>TOC \z \o "1-3" \u \h</w:instrText>
      </w:r>
      <w:r>
        <w:fldChar w:fldCharType="separate"/>
      </w:r>
      <w:hyperlink w:anchor="_Toc22736847" w:history="1">
        <w:r w:rsidR="00924019" w:rsidRPr="000671A4">
          <w:rPr>
            <w:rStyle w:val="Lienhypertexte"/>
            <w:noProof/>
          </w:rPr>
          <w:t>Article 1.</w:t>
        </w:r>
        <w:r w:rsidR="00924019">
          <w:rPr>
            <w:noProof/>
          </w:rPr>
          <w:tab/>
        </w:r>
        <w:r w:rsidR="00924019" w:rsidRPr="000671A4">
          <w:rPr>
            <w:rStyle w:val="Lienhypertexte"/>
            <w:noProof/>
          </w:rPr>
          <w:t>Généralités</w:t>
        </w:r>
        <w:r w:rsidR="00924019">
          <w:rPr>
            <w:noProof/>
            <w:webHidden/>
          </w:rPr>
          <w:tab/>
        </w:r>
        <w:r w:rsidR="00924019">
          <w:rPr>
            <w:noProof/>
            <w:webHidden/>
          </w:rPr>
          <w:fldChar w:fldCharType="begin"/>
        </w:r>
        <w:r w:rsidR="00924019">
          <w:rPr>
            <w:noProof/>
            <w:webHidden/>
          </w:rPr>
          <w:instrText xml:space="preserve"> PAGEREF _Toc22736847 \h </w:instrText>
        </w:r>
        <w:r w:rsidR="00924019">
          <w:rPr>
            <w:noProof/>
            <w:webHidden/>
          </w:rPr>
        </w:r>
        <w:r w:rsidR="00924019">
          <w:rPr>
            <w:noProof/>
            <w:webHidden/>
          </w:rPr>
          <w:fldChar w:fldCharType="separate"/>
        </w:r>
        <w:r w:rsidR="00A56F9F">
          <w:rPr>
            <w:noProof/>
            <w:webHidden/>
          </w:rPr>
          <w:t>3</w:t>
        </w:r>
        <w:r w:rsidR="00924019">
          <w:rPr>
            <w:noProof/>
            <w:webHidden/>
          </w:rPr>
          <w:fldChar w:fldCharType="end"/>
        </w:r>
      </w:hyperlink>
    </w:p>
    <w:p w:rsidR="00924019" w:rsidRDefault="008E7B22">
      <w:pPr>
        <w:pStyle w:val="TM1"/>
        <w:tabs>
          <w:tab w:val="left" w:pos="1100"/>
          <w:tab w:val="right" w:leader="dot" w:pos="8919"/>
        </w:tabs>
        <w:rPr>
          <w:noProof/>
        </w:rPr>
      </w:pPr>
      <w:hyperlink w:anchor="_Toc22736848" w:history="1">
        <w:r w:rsidR="00924019" w:rsidRPr="000671A4">
          <w:rPr>
            <w:rStyle w:val="Lienhypertexte"/>
            <w:noProof/>
          </w:rPr>
          <w:t>Article 2.</w:t>
        </w:r>
        <w:r w:rsidR="00924019">
          <w:rPr>
            <w:noProof/>
          </w:rPr>
          <w:tab/>
        </w:r>
        <w:r w:rsidR="00924019" w:rsidRPr="000671A4">
          <w:rPr>
            <w:rStyle w:val="Lienhypertexte"/>
            <w:noProof/>
          </w:rPr>
          <w:t>Contractants</w:t>
        </w:r>
        <w:r w:rsidR="00924019">
          <w:rPr>
            <w:noProof/>
            <w:webHidden/>
          </w:rPr>
          <w:tab/>
        </w:r>
        <w:r w:rsidR="00924019">
          <w:rPr>
            <w:noProof/>
            <w:webHidden/>
          </w:rPr>
          <w:fldChar w:fldCharType="begin"/>
        </w:r>
        <w:r w:rsidR="00924019">
          <w:rPr>
            <w:noProof/>
            <w:webHidden/>
          </w:rPr>
          <w:instrText xml:space="preserve"> PAGEREF _Toc22736848 \h </w:instrText>
        </w:r>
        <w:r w:rsidR="00924019">
          <w:rPr>
            <w:noProof/>
            <w:webHidden/>
          </w:rPr>
        </w:r>
        <w:r w:rsidR="00924019">
          <w:rPr>
            <w:noProof/>
            <w:webHidden/>
          </w:rPr>
          <w:fldChar w:fldCharType="separate"/>
        </w:r>
        <w:r w:rsidR="00A56F9F">
          <w:rPr>
            <w:noProof/>
            <w:webHidden/>
          </w:rPr>
          <w:t>3</w:t>
        </w:r>
        <w:r w:rsidR="00924019">
          <w:rPr>
            <w:noProof/>
            <w:webHidden/>
          </w:rPr>
          <w:fldChar w:fldCharType="end"/>
        </w:r>
      </w:hyperlink>
    </w:p>
    <w:p w:rsidR="00924019" w:rsidRDefault="008E7B22">
      <w:pPr>
        <w:pStyle w:val="TM1"/>
        <w:tabs>
          <w:tab w:val="left" w:pos="1100"/>
          <w:tab w:val="right" w:leader="dot" w:pos="8919"/>
        </w:tabs>
        <w:rPr>
          <w:noProof/>
        </w:rPr>
      </w:pPr>
      <w:hyperlink w:anchor="_Toc22736849" w:history="1">
        <w:r w:rsidR="00924019" w:rsidRPr="000671A4">
          <w:rPr>
            <w:rStyle w:val="Lienhypertexte"/>
            <w:noProof/>
          </w:rPr>
          <w:t>Article 3.</w:t>
        </w:r>
        <w:r w:rsidR="00924019">
          <w:rPr>
            <w:noProof/>
          </w:rPr>
          <w:tab/>
        </w:r>
        <w:r w:rsidR="00924019" w:rsidRPr="000671A4">
          <w:rPr>
            <w:rStyle w:val="Lienhypertexte"/>
            <w:noProof/>
          </w:rPr>
          <w:t>Définition des prestations</w:t>
        </w:r>
        <w:r w:rsidR="00924019">
          <w:rPr>
            <w:noProof/>
            <w:webHidden/>
          </w:rPr>
          <w:tab/>
        </w:r>
        <w:r w:rsidR="00924019">
          <w:rPr>
            <w:noProof/>
            <w:webHidden/>
          </w:rPr>
          <w:fldChar w:fldCharType="begin"/>
        </w:r>
        <w:r w:rsidR="00924019">
          <w:rPr>
            <w:noProof/>
            <w:webHidden/>
          </w:rPr>
          <w:instrText xml:space="preserve"> PAGEREF _Toc22736849 \h </w:instrText>
        </w:r>
        <w:r w:rsidR="00924019">
          <w:rPr>
            <w:noProof/>
            <w:webHidden/>
          </w:rPr>
        </w:r>
        <w:r w:rsidR="00924019">
          <w:rPr>
            <w:noProof/>
            <w:webHidden/>
          </w:rPr>
          <w:fldChar w:fldCharType="separate"/>
        </w:r>
        <w:r w:rsidR="00A56F9F">
          <w:rPr>
            <w:noProof/>
            <w:webHidden/>
          </w:rPr>
          <w:t>4</w:t>
        </w:r>
        <w:r w:rsidR="00924019">
          <w:rPr>
            <w:noProof/>
            <w:webHidden/>
          </w:rPr>
          <w:fldChar w:fldCharType="end"/>
        </w:r>
      </w:hyperlink>
    </w:p>
    <w:p w:rsidR="00924019" w:rsidRDefault="008E7B22">
      <w:pPr>
        <w:pStyle w:val="TM2"/>
        <w:tabs>
          <w:tab w:val="left" w:pos="660"/>
          <w:tab w:val="right" w:leader="dot" w:pos="8919"/>
        </w:tabs>
        <w:rPr>
          <w:noProof/>
        </w:rPr>
      </w:pPr>
      <w:hyperlink w:anchor="_Toc22736850" w:history="1">
        <w:r w:rsidR="00924019" w:rsidRPr="000671A4">
          <w:rPr>
            <w:rStyle w:val="Lienhypertexte"/>
            <w:noProof/>
          </w:rPr>
          <w:t>1)</w:t>
        </w:r>
        <w:r w:rsidR="00924019">
          <w:rPr>
            <w:noProof/>
          </w:rPr>
          <w:tab/>
        </w:r>
        <w:r w:rsidR="00924019" w:rsidRPr="000671A4">
          <w:rPr>
            <w:rStyle w:val="Lienhypertexte"/>
            <w:noProof/>
          </w:rPr>
          <w:t>Contenu</w:t>
        </w:r>
        <w:r w:rsidR="00924019">
          <w:rPr>
            <w:noProof/>
            <w:webHidden/>
          </w:rPr>
          <w:tab/>
        </w:r>
        <w:r w:rsidR="00924019">
          <w:rPr>
            <w:noProof/>
            <w:webHidden/>
          </w:rPr>
          <w:fldChar w:fldCharType="begin"/>
        </w:r>
        <w:r w:rsidR="00924019">
          <w:rPr>
            <w:noProof/>
            <w:webHidden/>
          </w:rPr>
          <w:instrText xml:space="preserve"> PAGEREF _Toc22736850 \h </w:instrText>
        </w:r>
        <w:r w:rsidR="00924019">
          <w:rPr>
            <w:noProof/>
            <w:webHidden/>
          </w:rPr>
        </w:r>
        <w:r w:rsidR="00924019">
          <w:rPr>
            <w:noProof/>
            <w:webHidden/>
          </w:rPr>
          <w:fldChar w:fldCharType="separate"/>
        </w:r>
        <w:r w:rsidR="00A56F9F">
          <w:rPr>
            <w:noProof/>
            <w:webHidden/>
          </w:rPr>
          <w:t>4</w:t>
        </w:r>
        <w:r w:rsidR="00924019">
          <w:rPr>
            <w:noProof/>
            <w:webHidden/>
          </w:rPr>
          <w:fldChar w:fldCharType="end"/>
        </w:r>
      </w:hyperlink>
    </w:p>
    <w:p w:rsidR="00924019" w:rsidRDefault="008E7B22">
      <w:pPr>
        <w:pStyle w:val="TM2"/>
        <w:tabs>
          <w:tab w:val="left" w:pos="660"/>
          <w:tab w:val="right" w:leader="dot" w:pos="8919"/>
        </w:tabs>
        <w:rPr>
          <w:noProof/>
        </w:rPr>
      </w:pPr>
      <w:hyperlink w:anchor="_Toc22736851" w:history="1">
        <w:r w:rsidR="00924019" w:rsidRPr="000671A4">
          <w:rPr>
            <w:rStyle w:val="Lienhypertexte"/>
            <w:noProof/>
          </w:rPr>
          <w:t>2)</w:t>
        </w:r>
        <w:r w:rsidR="00924019">
          <w:rPr>
            <w:noProof/>
          </w:rPr>
          <w:tab/>
        </w:r>
        <w:r w:rsidR="00924019" w:rsidRPr="000671A4">
          <w:rPr>
            <w:rStyle w:val="Lienhypertexte"/>
            <w:noProof/>
          </w:rPr>
          <w:t>Délais d’exécution</w:t>
        </w:r>
        <w:r w:rsidR="00924019">
          <w:rPr>
            <w:noProof/>
            <w:webHidden/>
          </w:rPr>
          <w:tab/>
        </w:r>
        <w:r w:rsidR="00924019">
          <w:rPr>
            <w:noProof/>
            <w:webHidden/>
          </w:rPr>
          <w:fldChar w:fldCharType="begin"/>
        </w:r>
        <w:r w:rsidR="00924019">
          <w:rPr>
            <w:noProof/>
            <w:webHidden/>
          </w:rPr>
          <w:instrText xml:space="preserve"> PAGEREF _Toc22736851 \h </w:instrText>
        </w:r>
        <w:r w:rsidR="00924019">
          <w:rPr>
            <w:noProof/>
            <w:webHidden/>
          </w:rPr>
        </w:r>
        <w:r w:rsidR="00924019">
          <w:rPr>
            <w:noProof/>
            <w:webHidden/>
          </w:rPr>
          <w:fldChar w:fldCharType="separate"/>
        </w:r>
        <w:r w:rsidR="00A56F9F">
          <w:rPr>
            <w:noProof/>
            <w:webHidden/>
          </w:rPr>
          <w:t>4</w:t>
        </w:r>
        <w:r w:rsidR="00924019">
          <w:rPr>
            <w:noProof/>
            <w:webHidden/>
          </w:rPr>
          <w:fldChar w:fldCharType="end"/>
        </w:r>
      </w:hyperlink>
    </w:p>
    <w:p w:rsidR="00924019" w:rsidRDefault="008E7B22">
      <w:pPr>
        <w:pStyle w:val="TM2"/>
        <w:tabs>
          <w:tab w:val="left" w:pos="660"/>
          <w:tab w:val="right" w:leader="dot" w:pos="8919"/>
        </w:tabs>
        <w:rPr>
          <w:noProof/>
        </w:rPr>
      </w:pPr>
      <w:hyperlink w:anchor="_Toc22736852" w:history="1">
        <w:r w:rsidR="00924019" w:rsidRPr="000671A4">
          <w:rPr>
            <w:rStyle w:val="Lienhypertexte"/>
            <w:noProof/>
          </w:rPr>
          <w:t>3)</w:t>
        </w:r>
        <w:r w:rsidR="00924019">
          <w:rPr>
            <w:noProof/>
          </w:rPr>
          <w:tab/>
        </w:r>
        <w:r w:rsidR="00924019" w:rsidRPr="000671A4">
          <w:rPr>
            <w:rStyle w:val="Lienhypertexte"/>
            <w:noProof/>
          </w:rPr>
          <w:t>Durée de l’accord-cadre</w:t>
        </w:r>
        <w:r w:rsidR="00924019">
          <w:rPr>
            <w:noProof/>
            <w:webHidden/>
          </w:rPr>
          <w:tab/>
        </w:r>
        <w:r w:rsidR="00924019">
          <w:rPr>
            <w:noProof/>
            <w:webHidden/>
          </w:rPr>
          <w:fldChar w:fldCharType="begin"/>
        </w:r>
        <w:r w:rsidR="00924019">
          <w:rPr>
            <w:noProof/>
            <w:webHidden/>
          </w:rPr>
          <w:instrText xml:space="preserve"> PAGEREF _Toc22736852 \h </w:instrText>
        </w:r>
        <w:r w:rsidR="00924019">
          <w:rPr>
            <w:noProof/>
            <w:webHidden/>
          </w:rPr>
        </w:r>
        <w:r w:rsidR="00924019">
          <w:rPr>
            <w:noProof/>
            <w:webHidden/>
          </w:rPr>
          <w:fldChar w:fldCharType="separate"/>
        </w:r>
        <w:r w:rsidR="00A56F9F">
          <w:rPr>
            <w:noProof/>
            <w:webHidden/>
          </w:rPr>
          <w:t>5</w:t>
        </w:r>
        <w:r w:rsidR="00924019">
          <w:rPr>
            <w:noProof/>
            <w:webHidden/>
          </w:rPr>
          <w:fldChar w:fldCharType="end"/>
        </w:r>
      </w:hyperlink>
    </w:p>
    <w:p w:rsidR="00924019" w:rsidRDefault="008E7B22">
      <w:pPr>
        <w:pStyle w:val="TM2"/>
        <w:tabs>
          <w:tab w:val="left" w:pos="660"/>
          <w:tab w:val="right" w:leader="dot" w:pos="8919"/>
        </w:tabs>
        <w:rPr>
          <w:noProof/>
        </w:rPr>
      </w:pPr>
      <w:hyperlink w:anchor="_Toc22736853" w:history="1">
        <w:r w:rsidR="00924019" w:rsidRPr="000671A4">
          <w:rPr>
            <w:rStyle w:val="Lienhypertexte"/>
            <w:noProof/>
          </w:rPr>
          <w:t>4)</w:t>
        </w:r>
        <w:r w:rsidR="00924019">
          <w:rPr>
            <w:noProof/>
          </w:rPr>
          <w:tab/>
        </w:r>
        <w:r w:rsidR="00924019" w:rsidRPr="000671A4">
          <w:rPr>
            <w:rStyle w:val="Lienhypertexte"/>
            <w:noProof/>
          </w:rPr>
          <w:t>Droits de propriété intellectuelle</w:t>
        </w:r>
        <w:r w:rsidR="00924019">
          <w:rPr>
            <w:noProof/>
            <w:webHidden/>
          </w:rPr>
          <w:tab/>
        </w:r>
        <w:r w:rsidR="00924019">
          <w:rPr>
            <w:noProof/>
            <w:webHidden/>
          </w:rPr>
          <w:fldChar w:fldCharType="begin"/>
        </w:r>
        <w:r w:rsidR="00924019">
          <w:rPr>
            <w:noProof/>
            <w:webHidden/>
          </w:rPr>
          <w:instrText xml:space="preserve"> PAGEREF _Toc22736853 \h </w:instrText>
        </w:r>
        <w:r w:rsidR="00924019">
          <w:rPr>
            <w:noProof/>
            <w:webHidden/>
          </w:rPr>
        </w:r>
        <w:r w:rsidR="00924019">
          <w:rPr>
            <w:noProof/>
            <w:webHidden/>
          </w:rPr>
          <w:fldChar w:fldCharType="separate"/>
        </w:r>
        <w:r w:rsidR="00A56F9F">
          <w:rPr>
            <w:noProof/>
            <w:webHidden/>
          </w:rPr>
          <w:t>5</w:t>
        </w:r>
        <w:r w:rsidR="00924019">
          <w:rPr>
            <w:noProof/>
            <w:webHidden/>
          </w:rPr>
          <w:fldChar w:fldCharType="end"/>
        </w:r>
      </w:hyperlink>
    </w:p>
    <w:p w:rsidR="00924019" w:rsidRDefault="008E7B22">
      <w:pPr>
        <w:pStyle w:val="TM2"/>
        <w:tabs>
          <w:tab w:val="left" w:pos="660"/>
          <w:tab w:val="right" w:leader="dot" w:pos="8919"/>
        </w:tabs>
        <w:rPr>
          <w:noProof/>
        </w:rPr>
      </w:pPr>
      <w:hyperlink w:anchor="_Toc22736854" w:history="1">
        <w:r w:rsidR="00924019" w:rsidRPr="000671A4">
          <w:rPr>
            <w:rStyle w:val="Lienhypertexte"/>
            <w:noProof/>
          </w:rPr>
          <w:t>5)</w:t>
        </w:r>
        <w:r w:rsidR="00924019">
          <w:rPr>
            <w:noProof/>
          </w:rPr>
          <w:tab/>
        </w:r>
        <w:r w:rsidR="00924019" w:rsidRPr="000671A4">
          <w:rPr>
            <w:rStyle w:val="Lienhypertexte"/>
            <w:noProof/>
          </w:rPr>
          <w:t>Conduite des prestations par une personne nommément désignée</w:t>
        </w:r>
        <w:r w:rsidR="00924019">
          <w:rPr>
            <w:noProof/>
            <w:webHidden/>
          </w:rPr>
          <w:tab/>
        </w:r>
        <w:r w:rsidR="00924019">
          <w:rPr>
            <w:noProof/>
            <w:webHidden/>
          </w:rPr>
          <w:fldChar w:fldCharType="begin"/>
        </w:r>
        <w:r w:rsidR="00924019">
          <w:rPr>
            <w:noProof/>
            <w:webHidden/>
          </w:rPr>
          <w:instrText xml:space="preserve"> PAGEREF _Toc22736854 \h </w:instrText>
        </w:r>
        <w:r w:rsidR="00924019">
          <w:rPr>
            <w:noProof/>
            <w:webHidden/>
          </w:rPr>
        </w:r>
        <w:r w:rsidR="00924019">
          <w:rPr>
            <w:noProof/>
            <w:webHidden/>
          </w:rPr>
          <w:fldChar w:fldCharType="separate"/>
        </w:r>
        <w:r w:rsidR="00A56F9F">
          <w:rPr>
            <w:noProof/>
            <w:webHidden/>
          </w:rPr>
          <w:t>5</w:t>
        </w:r>
        <w:r w:rsidR="00924019">
          <w:rPr>
            <w:noProof/>
            <w:webHidden/>
          </w:rPr>
          <w:fldChar w:fldCharType="end"/>
        </w:r>
      </w:hyperlink>
    </w:p>
    <w:p w:rsidR="00924019" w:rsidRDefault="008E7B22">
      <w:pPr>
        <w:pStyle w:val="TM1"/>
        <w:tabs>
          <w:tab w:val="left" w:pos="1100"/>
          <w:tab w:val="right" w:leader="dot" w:pos="8919"/>
        </w:tabs>
        <w:rPr>
          <w:noProof/>
        </w:rPr>
      </w:pPr>
      <w:hyperlink w:anchor="_Toc22736855" w:history="1">
        <w:r w:rsidR="00924019" w:rsidRPr="000671A4">
          <w:rPr>
            <w:rStyle w:val="Lienhypertexte"/>
            <w:noProof/>
          </w:rPr>
          <w:t>Article 4.</w:t>
        </w:r>
        <w:r w:rsidR="00924019">
          <w:rPr>
            <w:noProof/>
          </w:rPr>
          <w:tab/>
        </w:r>
        <w:r w:rsidR="00924019" w:rsidRPr="000671A4">
          <w:rPr>
            <w:rStyle w:val="Lienhypertexte"/>
            <w:noProof/>
          </w:rPr>
          <w:t>Sélection des candidatures</w:t>
        </w:r>
        <w:r w:rsidR="00924019">
          <w:rPr>
            <w:noProof/>
            <w:webHidden/>
          </w:rPr>
          <w:tab/>
        </w:r>
        <w:r w:rsidR="00924019">
          <w:rPr>
            <w:noProof/>
            <w:webHidden/>
          </w:rPr>
          <w:fldChar w:fldCharType="begin"/>
        </w:r>
        <w:r w:rsidR="00924019">
          <w:rPr>
            <w:noProof/>
            <w:webHidden/>
          </w:rPr>
          <w:instrText xml:space="preserve"> PAGEREF _Toc22736855 \h </w:instrText>
        </w:r>
        <w:r w:rsidR="00924019">
          <w:rPr>
            <w:noProof/>
            <w:webHidden/>
          </w:rPr>
        </w:r>
        <w:r w:rsidR="00924019">
          <w:rPr>
            <w:noProof/>
            <w:webHidden/>
          </w:rPr>
          <w:fldChar w:fldCharType="separate"/>
        </w:r>
        <w:r w:rsidR="00A56F9F">
          <w:rPr>
            <w:noProof/>
            <w:webHidden/>
          </w:rPr>
          <w:t>6</w:t>
        </w:r>
        <w:r w:rsidR="00924019">
          <w:rPr>
            <w:noProof/>
            <w:webHidden/>
          </w:rPr>
          <w:fldChar w:fldCharType="end"/>
        </w:r>
      </w:hyperlink>
    </w:p>
    <w:p w:rsidR="00924019" w:rsidRDefault="008E7B22">
      <w:pPr>
        <w:pStyle w:val="TM2"/>
        <w:tabs>
          <w:tab w:val="left" w:pos="660"/>
          <w:tab w:val="right" w:leader="dot" w:pos="8919"/>
        </w:tabs>
        <w:rPr>
          <w:noProof/>
        </w:rPr>
      </w:pPr>
      <w:hyperlink w:anchor="_Toc22736856" w:history="1">
        <w:r w:rsidR="00924019" w:rsidRPr="000671A4">
          <w:rPr>
            <w:rStyle w:val="Lienhypertexte"/>
            <w:rFonts w:ascii="Courier New" w:hAnsi="Courier New" w:cs="Courier New"/>
            <w:noProof/>
          </w:rPr>
          <w:t>o</w:t>
        </w:r>
        <w:r w:rsidR="00924019">
          <w:rPr>
            <w:noProof/>
          </w:rPr>
          <w:tab/>
        </w:r>
        <w:r w:rsidR="00924019" w:rsidRPr="000671A4">
          <w:rPr>
            <w:rStyle w:val="Lienhypertexte"/>
            <w:rFonts w:cs="Arial"/>
            <w:noProof/>
          </w:rPr>
          <w:t>Sélection des candidatures</w:t>
        </w:r>
        <w:r w:rsidR="00924019">
          <w:rPr>
            <w:noProof/>
            <w:webHidden/>
          </w:rPr>
          <w:tab/>
        </w:r>
        <w:r w:rsidR="00924019">
          <w:rPr>
            <w:noProof/>
            <w:webHidden/>
          </w:rPr>
          <w:fldChar w:fldCharType="begin"/>
        </w:r>
        <w:r w:rsidR="00924019">
          <w:rPr>
            <w:noProof/>
            <w:webHidden/>
          </w:rPr>
          <w:instrText xml:space="preserve"> PAGEREF _Toc22736856 \h </w:instrText>
        </w:r>
        <w:r w:rsidR="00924019">
          <w:rPr>
            <w:noProof/>
            <w:webHidden/>
          </w:rPr>
        </w:r>
        <w:r w:rsidR="00924019">
          <w:rPr>
            <w:noProof/>
            <w:webHidden/>
          </w:rPr>
          <w:fldChar w:fldCharType="separate"/>
        </w:r>
        <w:r w:rsidR="00A56F9F">
          <w:rPr>
            <w:noProof/>
            <w:webHidden/>
          </w:rPr>
          <w:t>6</w:t>
        </w:r>
        <w:r w:rsidR="00924019">
          <w:rPr>
            <w:noProof/>
            <w:webHidden/>
          </w:rPr>
          <w:fldChar w:fldCharType="end"/>
        </w:r>
      </w:hyperlink>
    </w:p>
    <w:p w:rsidR="00924019" w:rsidRDefault="008E7B22">
      <w:pPr>
        <w:pStyle w:val="TM2"/>
        <w:tabs>
          <w:tab w:val="left" w:pos="660"/>
          <w:tab w:val="right" w:leader="dot" w:pos="8919"/>
        </w:tabs>
        <w:rPr>
          <w:noProof/>
        </w:rPr>
      </w:pPr>
      <w:hyperlink w:anchor="_Toc22736857" w:history="1">
        <w:r w:rsidR="00924019" w:rsidRPr="000671A4">
          <w:rPr>
            <w:rStyle w:val="Lienhypertexte"/>
            <w:rFonts w:ascii="Courier New" w:hAnsi="Courier New" w:cs="Courier New"/>
            <w:noProof/>
          </w:rPr>
          <w:t>o</w:t>
        </w:r>
        <w:r w:rsidR="00924019">
          <w:rPr>
            <w:noProof/>
          </w:rPr>
          <w:tab/>
        </w:r>
        <w:r w:rsidR="00924019" w:rsidRPr="000671A4">
          <w:rPr>
            <w:rStyle w:val="Lienhypertexte"/>
            <w:rFonts w:cs="Arial"/>
            <w:noProof/>
          </w:rPr>
          <w:t>Critères de jugement des offres</w:t>
        </w:r>
        <w:r w:rsidR="00924019">
          <w:rPr>
            <w:noProof/>
            <w:webHidden/>
          </w:rPr>
          <w:tab/>
        </w:r>
        <w:r w:rsidR="00924019">
          <w:rPr>
            <w:noProof/>
            <w:webHidden/>
          </w:rPr>
          <w:fldChar w:fldCharType="begin"/>
        </w:r>
        <w:r w:rsidR="00924019">
          <w:rPr>
            <w:noProof/>
            <w:webHidden/>
          </w:rPr>
          <w:instrText xml:space="preserve"> PAGEREF _Toc22736857 \h </w:instrText>
        </w:r>
        <w:r w:rsidR="00924019">
          <w:rPr>
            <w:noProof/>
            <w:webHidden/>
          </w:rPr>
        </w:r>
        <w:r w:rsidR="00924019">
          <w:rPr>
            <w:noProof/>
            <w:webHidden/>
          </w:rPr>
          <w:fldChar w:fldCharType="separate"/>
        </w:r>
        <w:r w:rsidR="00A56F9F">
          <w:rPr>
            <w:noProof/>
            <w:webHidden/>
          </w:rPr>
          <w:t>6</w:t>
        </w:r>
        <w:r w:rsidR="00924019">
          <w:rPr>
            <w:noProof/>
            <w:webHidden/>
          </w:rPr>
          <w:fldChar w:fldCharType="end"/>
        </w:r>
      </w:hyperlink>
    </w:p>
    <w:p w:rsidR="00924019" w:rsidRDefault="008E7B22">
      <w:pPr>
        <w:pStyle w:val="TM1"/>
        <w:tabs>
          <w:tab w:val="left" w:pos="1100"/>
          <w:tab w:val="right" w:leader="dot" w:pos="8919"/>
        </w:tabs>
        <w:rPr>
          <w:noProof/>
        </w:rPr>
      </w:pPr>
      <w:hyperlink w:anchor="_Toc22736858" w:history="1">
        <w:r w:rsidR="00924019" w:rsidRPr="000671A4">
          <w:rPr>
            <w:rStyle w:val="Lienhypertexte"/>
            <w:noProof/>
          </w:rPr>
          <w:t>Article 5.</w:t>
        </w:r>
        <w:r w:rsidR="00924019">
          <w:rPr>
            <w:noProof/>
          </w:rPr>
          <w:tab/>
        </w:r>
        <w:r w:rsidR="00924019" w:rsidRPr="000671A4">
          <w:rPr>
            <w:rStyle w:val="Lienhypertexte"/>
            <w:noProof/>
          </w:rPr>
          <w:t>Règlement de l’accord-cadre</w:t>
        </w:r>
        <w:r w:rsidR="00924019">
          <w:rPr>
            <w:noProof/>
            <w:webHidden/>
          </w:rPr>
          <w:tab/>
        </w:r>
        <w:r w:rsidR="00924019">
          <w:rPr>
            <w:noProof/>
            <w:webHidden/>
          </w:rPr>
          <w:fldChar w:fldCharType="begin"/>
        </w:r>
        <w:r w:rsidR="00924019">
          <w:rPr>
            <w:noProof/>
            <w:webHidden/>
          </w:rPr>
          <w:instrText xml:space="preserve"> PAGEREF _Toc22736858 \h </w:instrText>
        </w:r>
        <w:r w:rsidR="00924019">
          <w:rPr>
            <w:noProof/>
            <w:webHidden/>
          </w:rPr>
        </w:r>
        <w:r w:rsidR="00924019">
          <w:rPr>
            <w:noProof/>
            <w:webHidden/>
          </w:rPr>
          <w:fldChar w:fldCharType="separate"/>
        </w:r>
        <w:r w:rsidR="00A56F9F">
          <w:rPr>
            <w:noProof/>
            <w:webHidden/>
          </w:rPr>
          <w:t>8</w:t>
        </w:r>
        <w:r w:rsidR="00924019">
          <w:rPr>
            <w:noProof/>
            <w:webHidden/>
          </w:rPr>
          <w:fldChar w:fldCharType="end"/>
        </w:r>
      </w:hyperlink>
    </w:p>
    <w:p w:rsidR="00924019" w:rsidRDefault="008E7B22">
      <w:pPr>
        <w:pStyle w:val="TM2"/>
        <w:tabs>
          <w:tab w:val="left" w:pos="660"/>
          <w:tab w:val="right" w:leader="dot" w:pos="8919"/>
        </w:tabs>
        <w:rPr>
          <w:noProof/>
        </w:rPr>
      </w:pPr>
      <w:hyperlink w:anchor="_Toc22736859" w:history="1">
        <w:r w:rsidR="00924019" w:rsidRPr="000671A4">
          <w:rPr>
            <w:rStyle w:val="Lienhypertexte"/>
            <w:noProof/>
          </w:rPr>
          <w:t>1)</w:t>
        </w:r>
        <w:r w:rsidR="00924019">
          <w:rPr>
            <w:noProof/>
          </w:rPr>
          <w:tab/>
        </w:r>
        <w:r w:rsidR="00924019" w:rsidRPr="000671A4">
          <w:rPr>
            <w:rStyle w:val="Lienhypertexte"/>
            <w:noProof/>
          </w:rPr>
          <w:t>Prix</w:t>
        </w:r>
        <w:r w:rsidR="00924019">
          <w:rPr>
            <w:noProof/>
            <w:webHidden/>
          </w:rPr>
          <w:tab/>
        </w:r>
        <w:r w:rsidR="00924019">
          <w:rPr>
            <w:noProof/>
            <w:webHidden/>
          </w:rPr>
          <w:fldChar w:fldCharType="begin"/>
        </w:r>
        <w:r w:rsidR="00924019">
          <w:rPr>
            <w:noProof/>
            <w:webHidden/>
          </w:rPr>
          <w:instrText xml:space="preserve"> PAGEREF _Toc22736859 \h </w:instrText>
        </w:r>
        <w:r w:rsidR="00924019">
          <w:rPr>
            <w:noProof/>
            <w:webHidden/>
          </w:rPr>
        </w:r>
        <w:r w:rsidR="00924019">
          <w:rPr>
            <w:noProof/>
            <w:webHidden/>
          </w:rPr>
          <w:fldChar w:fldCharType="separate"/>
        </w:r>
        <w:r w:rsidR="00A56F9F">
          <w:rPr>
            <w:noProof/>
            <w:webHidden/>
          </w:rPr>
          <w:t>8</w:t>
        </w:r>
        <w:r w:rsidR="00924019">
          <w:rPr>
            <w:noProof/>
            <w:webHidden/>
          </w:rPr>
          <w:fldChar w:fldCharType="end"/>
        </w:r>
      </w:hyperlink>
    </w:p>
    <w:p w:rsidR="00924019" w:rsidRDefault="008E7B22">
      <w:pPr>
        <w:pStyle w:val="TM2"/>
        <w:tabs>
          <w:tab w:val="right" w:leader="dot" w:pos="8919"/>
        </w:tabs>
        <w:rPr>
          <w:noProof/>
        </w:rPr>
      </w:pPr>
      <w:hyperlink w:anchor="_Toc22736860" w:history="1">
        <w:r w:rsidR="00924019" w:rsidRPr="000671A4">
          <w:rPr>
            <w:rStyle w:val="Lienhypertexte"/>
            <w:noProof/>
          </w:rPr>
          <w:t>2) Variation des prix</w:t>
        </w:r>
        <w:r w:rsidR="00924019">
          <w:rPr>
            <w:noProof/>
            <w:webHidden/>
          </w:rPr>
          <w:tab/>
        </w:r>
        <w:r w:rsidR="00924019">
          <w:rPr>
            <w:noProof/>
            <w:webHidden/>
          </w:rPr>
          <w:fldChar w:fldCharType="begin"/>
        </w:r>
        <w:r w:rsidR="00924019">
          <w:rPr>
            <w:noProof/>
            <w:webHidden/>
          </w:rPr>
          <w:instrText xml:space="preserve"> PAGEREF _Toc22736860 \h </w:instrText>
        </w:r>
        <w:r w:rsidR="00924019">
          <w:rPr>
            <w:noProof/>
            <w:webHidden/>
          </w:rPr>
        </w:r>
        <w:r w:rsidR="00924019">
          <w:rPr>
            <w:noProof/>
            <w:webHidden/>
          </w:rPr>
          <w:fldChar w:fldCharType="separate"/>
        </w:r>
        <w:r w:rsidR="00A56F9F">
          <w:rPr>
            <w:noProof/>
            <w:webHidden/>
          </w:rPr>
          <w:t>9</w:t>
        </w:r>
        <w:r w:rsidR="00924019">
          <w:rPr>
            <w:noProof/>
            <w:webHidden/>
          </w:rPr>
          <w:fldChar w:fldCharType="end"/>
        </w:r>
      </w:hyperlink>
    </w:p>
    <w:p w:rsidR="00924019" w:rsidRDefault="008E7B22">
      <w:pPr>
        <w:pStyle w:val="TM2"/>
        <w:tabs>
          <w:tab w:val="right" w:leader="dot" w:pos="8919"/>
        </w:tabs>
        <w:rPr>
          <w:noProof/>
        </w:rPr>
      </w:pPr>
      <w:hyperlink w:anchor="_Toc22736861" w:history="1">
        <w:r w:rsidR="00924019" w:rsidRPr="000671A4">
          <w:rPr>
            <w:rStyle w:val="Lienhypertexte"/>
            <w:noProof/>
          </w:rPr>
          <w:t>3) Règlement</w:t>
        </w:r>
        <w:r w:rsidR="00924019">
          <w:rPr>
            <w:noProof/>
            <w:webHidden/>
          </w:rPr>
          <w:tab/>
        </w:r>
        <w:r w:rsidR="00924019">
          <w:rPr>
            <w:noProof/>
            <w:webHidden/>
          </w:rPr>
          <w:fldChar w:fldCharType="begin"/>
        </w:r>
        <w:r w:rsidR="00924019">
          <w:rPr>
            <w:noProof/>
            <w:webHidden/>
          </w:rPr>
          <w:instrText xml:space="preserve"> PAGEREF _Toc22736861 \h </w:instrText>
        </w:r>
        <w:r w:rsidR="00924019">
          <w:rPr>
            <w:noProof/>
            <w:webHidden/>
          </w:rPr>
        </w:r>
        <w:r w:rsidR="00924019">
          <w:rPr>
            <w:noProof/>
            <w:webHidden/>
          </w:rPr>
          <w:fldChar w:fldCharType="separate"/>
        </w:r>
        <w:r w:rsidR="00A56F9F">
          <w:rPr>
            <w:noProof/>
            <w:webHidden/>
          </w:rPr>
          <w:t>9</w:t>
        </w:r>
        <w:r w:rsidR="00924019">
          <w:rPr>
            <w:noProof/>
            <w:webHidden/>
          </w:rPr>
          <w:fldChar w:fldCharType="end"/>
        </w:r>
      </w:hyperlink>
    </w:p>
    <w:p w:rsidR="00924019" w:rsidRDefault="008E7B22">
      <w:pPr>
        <w:pStyle w:val="TM2"/>
        <w:tabs>
          <w:tab w:val="right" w:leader="dot" w:pos="8919"/>
        </w:tabs>
        <w:rPr>
          <w:noProof/>
        </w:rPr>
      </w:pPr>
      <w:hyperlink w:anchor="_Toc22736862" w:history="1">
        <w:r w:rsidR="00924019" w:rsidRPr="000671A4">
          <w:rPr>
            <w:rStyle w:val="Lienhypertexte"/>
            <w:noProof/>
          </w:rPr>
          <w:t>4) Modalités de financement</w:t>
        </w:r>
        <w:r w:rsidR="00924019">
          <w:rPr>
            <w:noProof/>
            <w:webHidden/>
          </w:rPr>
          <w:tab/>
        </w:r>
        <w:r w:rsidR="00924019">
          <w:rPr>
            <w:noProof/>
            <w:webHidden/>
          </w:rPr>
          <w:fldChar w:fldCharType="begin"/>
        </w:r>
        <w:r w:rsidR="00924019">
          <w:rPr>
            <w:noProof/>
            <w:webHidden/>
          </w:rPr>
          <w:instrText xml:space="preserve"> PAGEREF _Toc22736862 \h </w:instrText>
        </w:r>
        <w:r w:rsidR="00924019">
          <w:rPr>
            <w:noProof/>
            <w:webHidden/>
          </w:rPr>
        </w:r>
        <w:r w:rsidR="00924019">
          <w:rPr>
            <w:noProof/>
            <w:webHidden/>
          </w:rPr>
          <w:fldChar w:fldCharType="separate"/>
        </w:r>
        <w:r w:rsidR="00A56F9F">
          <w:rPr>
            <w:noProof/>
            <w:webHidden/>
          </w:rPr>
          <w:t>10</w:t>
        </w:r>
        <w:r w:rsidR="00924019">
          <w:rPr>
            <w:noProof/>
            <w:webHidden/>
          </w:rPr>
          <w:fldChar w:fldCharType="end"/>
        </w:r>
      </w:hyperlink>
    </w:p>
    <w:p w:rsidR="00924019" w:rsidRDefault="008E7B22">
      <w:pPr>
        <w:pStyle w:val="TM2"/>
        <w:tabs>
          <w:tab w:val="right" w:leader="dot" w:pos="8919"/>
        </w:tabs>
        <w:rPr>
          <w:noProof/>
        </w:rPr>
      </w:pPr>
      <w:hyperlink w:anchor="_Toc22736863" w:history="1">
        <w:r w:rsidR="00924019" w:rsidRPr="000671A4">
          <w:rPr>
            <w:rStyle w:val="Lienhypertexte"/>
            <w:noProof/>
          </w:rPr>
          <w:t>5) Modalités de paiement</w:t>
        </w:r>
        <w:r w:rsidR="00924019">
          <w:rPr>
            <w:noProof/>
            <w:webHidden/>
          </w:rPr>
          <w:tab/>
        </w:r>
        <w:r w:rsidR="00924019">
          <w:rPr>
            <w:noProof/>
            <w:webHidden/>
          </w:rPr>
          <w:fldChar w:fldCharType="begin"/>
        </w:r>
        <w:r w:rsidR="00924019">
          <w:rPr>
            <w:noProof/>
            <w:webHidden/>
          </w:rPr>
          <w:instrText xml:space="preserve"> PAGEREF _Toc22736863 \h </w:instrText>
        </w:r>
        <w:r w:rsidR="00924019">
          <w:rPr>
            <w:noProof/>
            <w:webHidden/>
          </w:rPr>
        </w:r>
        <w:r w:rsidR="00924019">
          <w:rPr>
            <w:noProof/>
            <w:webHidden/>
          </w:rPr>
          <w:fldChar w:fldCharType="separate"/>
        </w:r>
        <w:r w:rsidR="00A56F9F">
          <w:rPr>
            <w:noProof/>
            <w:webHidden/>
          </w:rPr>
          <w:t>10</w:t>
        </w:r>
        <w:r w:rsidR="00924019">
          <w:rPr>
            <w:noProof/>
            <w:webHidden/>
          </w:rPr>
          <w:fldChar w:fldCharType="end"/>
        </w:r>
      </w:hyperlink>
    </w:p>
    <w:p w:rsidR="00924019" w:rsidRDefault="008E7B22">
      <w:pPr>
        <w:pStyle w:val="TM1"/>
        <w:tabs>
          <w:tab w:val="left" w:pos="1100"/>
          <w:tab w:val="right" w:leader="dot" w:pos="8919"/>
        </w:tabs>
        <w:rPr>
          <w:noProof/>
        </w:rPr>
      </w:pPr>
      <w:hyperlink w:anchor="_Toc22736864" w:history="1">
        <w:r w:rsidR="00924019" w:rsidRPr="000671A4">
          <w:rPr>
            <w:rStyle w:val="Lienhypertexte"/>
            <w:noProof/>
          </w:rPr>
          <w:t>Article 6.</w:t>
        </w:r>
        <w:r w:rsidR="00924019">
          <w:rPr>
            <w:noProof/>
          </w:rPr>
          <w:tab/>
        </w:r>
        <w:r w:rsidR="00924019" w:rsidRPr="000671A4">
          <w:rPr>
            <w:rStyle w:val="Lienhypertexte"/>
            <w:noProof/>
          </w:rPr>
          <w:t>Sous-traitance</w:t>
        </w:r>
        <w:r w:rsidR="00924019">
          <w:rPr>
            <w:noProof/>
            <w:webHidden/>
          </w:rPr>
          <w:tab/>
        </w:r>
        <w:r w:rsidR="00924019">
          <w:rPr>
            <w:noProof/>
            <w:webHidden/>
          </w:rPr>
          <w:fldChar w:fldCharType="begin"/>
        </w:r>
        <w:r w:rsidR="00924019">
          <w:rPr>
            <w:noProof/>
            <w:webHidden/>
          </w:rPr>
          <w:instrText xml:space="preserve"> PAGEREF _Toc22736864 \h </w:instrText>
        </w:r>
        <w:r w:rsidR="00924019">
          <w:rPr>
            <w:noProof/>
            <w:webHidden/>
          </w:rPr>
        </w:r>
        <w:r w:rsidR="00924019">
          <w:rPr>
            <w:noProof/>
            <w:webHidden/>
          </w:rPr>
          <w:fldChar w:fldCharType="separate"/>
        </w:r>
        <w:r w:rsidR="00A56F9F">
          <w:rPr>
            <w:noProof/>
            <w:webHidden/>
          </w:rPr>
          <w:t>11</w:t>
        </w:r>
        <w:r w:rsidR="00924019">
          <w:rPr>
            <w:noProof/>
            <w:webHidden/>
          </w:rPr>
          <w:fldChar w:fldCharType="end"/>
        </w:r>
      </w:hyperlink>
    </w:p>
    <w:p w:rsidR="00924019" w:rsidRDefault="008E7B22">
      <w:pPr>
        <w:pStyle w:val="TM1"/>
        <w:tabs>
          <w:tab w:val="left" w:pos="1100"/>
          <w:tab w:val="right" w:leader="dot" w:pos="8919"/>
        </w:tabs>
        <w:rPr>
          <w:noProof/>
        </w:rPr>
      </w:pPr>
      <w:hyperlink w:anchor="_Toc22736865" w:history="1">
        <w:r w:rsidR="00924019" w:rsidRPr="000671A4">
          <w:rPr>
            <w:rStyle w:val="Lienhypertexte"/>
            <w:noProof/>
          </w:rPr>
          <w:t>Article 7.</w:t>
        </w:r>
        <w:r w:rsidR="00924019">
          <w:rPr>
            <w:noProof/>
          </w:rPr>
          <w:tab/>
        </w:r>
        <w:r w:rsidR="00924019" w:rsidRPr="000671A4">
          <w:rPr>
            <w:rStyle w:val="Lienhypertexte"/>
            <w:noProof/>
          </w:rPr>
          <w:t>Pénalités</w:t>
        </w:r>
        <w:r w:rsidR="00924019">
          <w:rPr>
            <w:noProof/>
            <w:webHidden/>
          </w:rPr>
          <w:tab/>
        </w:r>
        <w:r w:rsidR="00924019">
          <w:rPr>
            <w:noProof/>
            <w:webHidden/>
          </w:rPr>
          <w:fldChar w:fldCharType="begin"/>
        </w:r>
        <w:r w:rsidR="00924019">
          <w:rPr>
            <w:noProof/>
            <w:webHidden/>
          </w:rPr>
          <w:instrText xml:space="preserve"> PAGEREF _Toc22736865 \h </w:instrText>
        </w:r>
        <w:r w:rsidR="00924019">
          <w:rPr>
            <w:noProof/>
            <w:webHidden/>
          </w:rPr>
        </w:r>
        <w:r w:rsidR="00924019">
          <w:rPr>
            <w:noProof/>
            <w:webHidden/>
          </w:rPr>
          <w:fldChar w:fldCharType="separate"/>
        </w:r>
        <w:r w:rsidR="00A56F9F">
          <w:rPr>
            <w:noProof/>
            <w:webHidden/>
          </w:rPr>
          <w:t>11</w:t>
        </w:r>
        <w:r w:rsidR="00924019">
          <w:rPr>
            <w:noProof/>
            <w:webHidden/>
          </w:rPr>
          <w:fldChar w:fldCharType="end"/>
        </w:r>
      </w:hyperlink>
    </w:p>
    <w:p w:rsidR="00924019" w:rsidRDefault="008E7B22">
      <w:pPr>
        <w:pStyle w:val="TM1"/>
        <w:tabs>
          <w:tab w:val="left" w:pos="1100"/>
          <w:tab w:val="right" w:leader="dot" w:pos="8919"/>
        </w:tabs>
        <w:rPr>
          <w:noProof/>
        </w:rPr>
      </w:pPr>
      <w:hyperlink w:anchor="_Toc22736866" w:history="1">
        <w:r w:rsidR="00924019" w:rsidRPr="000671A4">
          <w:rPr>
            <w:rStyle w:val="Lienhypertexte"/>
            <w:noProof/>
          </w:rPr>
          <w:t>Article 8.</w:t>
        </w:r>
        <w:r w:rsidR="00924019">
          <w:rPr>
            <w:noProof/>
          </w:rPr>
          <w:tab/>
        </w:r>
        <w:r w:rsidR="00924019" w:rsidRPr="000671A4">
          <w:rPr>
            <w:rStyle w:val="Lienhypertexte"/>
            <w:noProof/>
          </w:rPr>
          <w:t>Assurances</w:t>
        </w:r>
        <w:r w:rsidR="00924019">
          <w:rPr>
            <w:noProof/>
            <w:webHidden/>
          </w:rPr>
          <w:tab/>
        </w:r>
        <w:r w:rsidR="00924019">
          <w:rPr>
            <w:noProof/>
            <w:webHidden/>
          </w:rPr>
          <w:fldChar w:fldCharType="begin"/>
        </w:r>
        <w:r w:rsidR="00924019">
          <w:rPr>
            <w:noProof/>
            <w:webHidden/>
          </w:rPr>
          <w:instrText xml:space="preserve"> PAGEREF _Toc22736866 \h </w:instrText>
        </w:r>
        <w:r w:rsidR="00924019">
          <w:rPr>
            <w:noProof/>
            <w:webHidden/>
          </w:rPr>
        </w:r>
        <w:r w:rsidR="00924019">
          <w:rPr>
            <w:noProof/>
            <w:webHidden/>
          </w:rPr>
          <w:fldChar w:fldCharType="separate"/>
        </w:r>
        <w:r w:rsidR="00A56F9F">
          <w:rPr>
            <w:noProof/>
            <w:webHidden/>
          </w:rPr>
          <w:t>12</w:t>
        </w:r>
        <w:r w:rsidR="00924019">
          <w:rPr>
            <w:noProof/>
            <w:webHidden/>
          </w:rPr>
          <w:fldChar w:fldCharType="end"/>
        </w:r>
      </w:hyperlink>
    </w:p>
    <w:p w:rsidR="00924019" w:rsidRDefault="008E7B22">
      <w:pPr>
        <w:pStyle w:val="TM1"/>
        <w:tabs>
          <w:tab w:val="left" w:pos="1100"/>
          <w:tab w:val="right" w:leader="dot" w:pos="8919"/>
        </w:tabs>
        <w:rPr>
          <w:noProof/>
        </w:rPr>
      </w:pPr>
      <w:hyperlink w:anchor="_Toc22736867" w:history="1">
        <w:r w:rsidR="00924019" w:rsidRPr="000671A4">
          <w:rPr>
            <w:rStyle w:val="Lienhypertexte"/>
            <w:noProof/>
          </w:rPr>
          <w:t>Article 9.</w:t>
        </w:r>
        <w:r w:rsidR="00924019">
          <w:rPr>
            <w:noProof/>
          </w:rPr>
          <w:tab/>
        </w:r>
        <w:r w:rsidR="00924019" w:rsidRPr="000671A4">
          <w:rPr>
            <w:rStyle w:val="Lienhypertexte"/>
            <w:noProof/>
          </w:rPr>
          <w:t>Pièces constitutives de l’ac</w:t>
        </w:r>
        <w:bookmarkStart w:id="1" w:name="_GoBack"/>
        <w:bookmarkEnd w:id="1"/>
        <w:r w:rsidR="00924019" w:rsidRPr="000671A4">
          <w:rPr>
            <w:rStyle w:val="Lienhypertexte"/>
            <w:noProof/>
          </w:rPr>
          <w:t>cord-cadre</w:t>
        </w:r>
        <w:r w:rsidR="00924019">
          <w:rPr>
            <w:noProof/>
            <w:webHidden/>
          </w:rPr>
          <w:tab/>
        </w:r>
        <w:r w:rsidR="00924019">
          <w:rPr>
            <w:noProof/>
            <w:webHidden/>
          </w:rPr>
          <w:fldChar w:fldCharType="begin"/>
        </w:r>
        <w:r w:rsidR="00924019">
          <w:rPr>
            <w:noProof/>
            <w:webHidden/>
          </w:rPr>
          <w:instrText xml:space="preserve"> PAGEREF _Toc22736867 \h </w:instrText>
        </w:r>
        <w:r w:rsidR="00924019">
          <w:rPr>
            <w:noProof/>
            <w:webHidden/>
          </w:rPr>
        </w:r>
        <w:r w:rsidR="00924019">
          <w:rPr>
            <w:noProof/>
            <w:webHidden/>
          </w:rPr>
          <w:fldChar w:fldCharType="separate"/>
        </w:r>
        <w:r w:rsidR="00A56F9F">
          <w:rPr>
            <w:noProof/>
            <w:webHidden/>
          </w:rPr>
          <w:t>12</w:t>
        </w:r>
        <w:r w:rsidR="00924019">
          <w:rPr>
            <w:noProof/>
            <w:webHidden/>
          </w:rPr>
          <w:fldChar w:fldCharType="end"/>
        </w:r>
      </w:hyperlink>
    </w:p>
    <w:p w:rsidR="00924019" w:rsidRDefault="008E7B22">
      <w:pPr>
        <w:pStyle w:val="TM1"/>
        <w:tabs>
          <w:tab w:val="left" w:pos="1320"/>
          <w:tab w:val="right" w:leader="dot" w:pos="8919"/>
        </w:tabs>
        <w:rPr>
          <w:noProof/>
        </w:rPr>
      </w:pPr>
      <w:hyperlink w:anchor="_Toc22736868" w:history="1">
        <w:r w:rsidR="00924019" w:rsidRPr="000671A4">
          <w:rPr>
            <w:rStyle w:val="Lienhypertexte"/>
            <w:noProof/>
          </w:rPr>
          <w:t>Article 10.</w:t>
        </w:r>
        <w:r w:rsidR="00924019">
          <w:rPr>
            <w:noProof/>
          </w:rPr>
          <w:tab/>
        </w:r>
        <w:r w:rsidR="00924019" w:rsidRPr="000671A4">
          <w:rPr>
            <w:rStyle w:val="Lienhypertexte"/>
            <w:noProof/>
          </w:rPr>
          <w:t>Dispositions spécifiques aux bons de commande</w:t>
        </w:r>
        <w:r w:rsidR="00924019">
          <w:rPr>
            <w:noProof/>
            <w:webHidden/>
          </w:rPr>
          <w:tab/>
        </w:r>
        <w:r w:rsidR="00924019">
          <w:rPr>
            <w:noProof/>
            <w:webHidden/>
          </w:rPr>
          <w:fldChar w:fldCharType="begin"/>
        </w:r>
        <w:r w:rsidR="00924019">
          <w:rPr>
            <w:noProof/>
            <w:webHidden/>
          </w:rPr>
          <w:instrText xml:space="preserve"> PAGEREF _Toc22736868 \h </w:instrText>
        </w:r>
        <w:r w:rsidR="00924019">
          <w:rPr>
            <w:noProof/>
            <w:webHidden/>
          </w:rPr>
        </w:r>
        <w:r w:rsidR="00924019">
          <w:rPr>
            <w:noProof/>
            <w:webHidden/>
          </w:rPr>
          <w:fldChar w:fldCharType="separate"/>
        </w:r>
        <w:r w:rsidR="00A56F9F">
          <w:rPr>
            <w:noProof/>
            <w:webHidden/>
          </w:rPr>
          <w:t>13</w:t>
        </w:r>
        <w:r w:rsidR="00924019">
          <w:rPr>
            <w:noProof/>
            <w:webHidden/>
          </w:rPr>
          <w:fldChar w:fldCharType="end"/>
        </w:r>
      </w:hyperlink>
    </w:p>
    <w:p w:rsidR="00924019" w:rsidRDefault="008E7B22">
      <w:pPr>
        <w:pStyle w:val="TM2"/>
        <w:tabs>
          <w:tab w:val="left" w:pos="660"/>
          <w:tab w:val="right" w:leader="dot" w:pos="8919"/>
        </w:tabs>
        <w:rPr>
          <w:noProof/>
        </w:rPr>
      </w:pPr>
      <w:hyperlink w:anchor="_Toc22736869" w:history="1">
        <w:r w:rsidR="00924019" w:rsidRPr="000671A4">
          <w:rPr>
            <w:rStyle w:val="Lienhypertexte"/>
            <w:noProof/>
          </w:rPr>
          <w:t>1)</w:t>
        </w:r>
        <w:r w:rsidR="00924019">
          <w:rPr>
            <w:noProof/>
          </w:rPr>
          <w:tab/>
        </w:r>
        <w:r w:rsidR="00924019" w:rsidRPr="000671A4">
          <w:rPr>
            <w:rStyle w:val="Lienhypertexte"/>
            <w:noProof/>
          </w:rPr>
          <w:t>Modalités d'émission des bons de commande</w:t>
        </w:r>
        <w:r w:rsidR="00924019">
          <w:rPr>
            <w:noProof/>
            <w:webHidden/>
          </w:rPr>
          <w:tab/>
        </w:r>
        <w:r w:rsidR="00924019">
          <w:rPr>
            <w:noProof/>
            <w:webHidden/>
          </w:rPr>
          <w:fldChar w:fldCharType="begin"/>
        </w:r>
        <w:r w:rsidR="00924019">
          <w:rPr>
            <w:noProof/>
            <w:webHidden/>
          </w:rPr>
          <w:instrText xml:space="preserve"> PAGEREF _Toc22736869 \h </w:instrText>
        </w:r>
        <w:r w:rsidR="00924019">
          <w:rPr>
            <w:noProof/>
            <w:webHidden/>
          </w:rPr>
        </w:r>
        <w:r w:rsidR="00924019">
          <w:rPr>
            <w:noProof/>
            <w:webHidden/>
          </w:rPr>
          <w:fldChar w:fldCharType="separate"/>
        </w:r>
        <w:r w:rsidR="00A56F9F">
          <w:rPr>
            <w:noProof/>
            <w:webHidden/>
          </w:rPr>
          <w:t>13</w:t>
        </w:r>
        <w:r w:rsidR="00924019">
          <w:rPr>
            <w:noProof/>
            <w:webHidden/>
          </w:rPr>
          <w:fldChar w:fldCharType="end"/>
        </w:r>
      </w:hyperlink>
    </w:p>
    <w:p w:rsidR="00924019" w:rsidRDefault="008E7B22">
      <w:pPr>
        <w:pStyle w:val="TM2"/>
        <w:tabs>
          <w:tab w:val="left" w:pos="660"/>
          <w:tab w:val="right" w:leader="dot" w:pos="8919"/>
        </w:tabs>
        <w:rPr>
          <w:noProof/>
        </w:rPr>
      </w:pPr>
      <w:hyperlink w:anchor="_Toc22736870" w:history="1">
        <w:r w:rsidR="00924019" w:rsidRPr="000671A4">
          <w:rPr>
            <w:rStyle w:val="Lienhypertexte"/>
            <w:noProof/>
          </w:rPr>
          <w:t>6)</w:t>
        </w:r>
        <w:r w:rsidR="00924019">
          <w:rPr>
            <w:noProof/>
          </w:rPr>
          <w:tab/>
        </w:r>
        <w:r w:rsidR="00924019" w:rsidRPr="000671A4">
          <w:rPr>
            <w:rStyle w:val="Lienhypertexte"/>
            <w:noProof/>
          </w:rPr>
          <w:t>Modalités d'exécution des bons de commande</w:t>
        </w:r>
        <w:r w:rsidR="00924019">
          <w:rPr>
            <w:noProof/>
            <w:webHidden/>
          </w:rPr>
          <w:tab/>
        </w:r>
        <w:r w:rsidR="00924019">
          <w:rPr>
            <w:noProof/>
            <w:webHidden/>
          </w:rPr>
          <w:fldChar w:fldCharType="begin"/>
        </w:r>
        <w:r w:rsidR="00924019">
          <w:rPr>
            <w:noProof/>
            <w:webHidden/>
          </w:rPr>
          <w:instrText xml:space="preserve"> PAGEREF _Toc22736870 \h </w:instrText>
        </w:r>
        <w:r w:rsidR="00924019">
          <w:rPr>
            <w:noProof/>
            <w:webHidden/>
          </w:rPr>
        </w:r>
        <w:r w:rsidR="00924019">
          <w:rPr>
            <w:noProof/>
            <w:webHidden/>
          </w:rPr>
          <w:fldChar w:fldCharType="separate"/>
        </w:r>
        <w:r w:rsidR="00A56F9F">
          <w:rPr>
            <w:noProof/>
            <w:webHidden/>
          </w:rPr>
          <w:t>13</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1" w:history="1">
        <w:r w:rsidR="00924019" w:rsidRPr="000671A4">
          <w:rPr>
            <w:rStyle w:val="Lienhypertexte"/>
            <w:noProof/>
          </w:rPr>
          <w:t>Article 11.</w:t>
        </w:r>
        <w:r w:rsidR="00924019">
          <w:rPr>
            <w:noProof/>
          </w:rPr>
          <w:tab/>
        </w:r>
        <w:r w:rsidR="00924019" w:rsidRPr="000671A4">
          <w:rPr>
            <w:rStyle w:val="Lienhypertexte"/>
            <w:noProof/>
          </w:rPr>
          <w:t>Obligations du titulaire</w:t>
        </w:r>
        <w:r w:rsidR="00924019">
          <w:rPr>
            <w:noProof/>
            <w:webHidden/>
          </w:rPr>
          <w:tab/>
        </w:r>
        <w:r w:rsidR="00924019">
          <w:rPr>
            <w:noProof/>
            <w:webHidden/>
          </w:rPr>
          <w:fldChar w:fldCharType="begin"/>
        </w:r>
        <w:r w:rsidR="00924019">
          <w:rPr>
            <w:noProof/>
            <w:webHidden/>
          </w:rPr>
          <w:instrText xml:space="preserve"> PAGEREF _Toc22736871 \h </w:instrText>
        </w:r>
        <w:r w:rsidR="00924019">
          <w:rPr>
            <w:noProof/>
            <w:webHidden/>
          </w:rPr>
        </w:r>
        <w:r w:rsidR="00924019">
          <w:rPr>
            <w:noProof/>
            <w:webHidden/>
          </w:rPr>
          <w:fldChar w:fldCharType="separate"/>
        </w:r>
        <w:r w:rsidR="00A56F9F">
          <w:rPr>
            <w:noProof/>
            <w:webHidden/>
          </w:rPr>
          <w:t>13</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2" w:history="1">
        <w:r w:rsidR="00924019" w:rsidRPr="000671A4">
          <w:rPr>
            <w:rStyle w:val="Lienhypertexte"/>
            <w:noProof/>
          </w:rPr>
          <w:t>Article 12.</w:t>
        </w:r>
        <w:r w:rsidR="00924019">
          <w:rPr>
            <w:noProof/>
          </w:rPr>
          <w:tab/>
        </w:r>
        <w:r w:rsidR="00924019" w:rsidRPr="000671A4">
          <w:rPr>
            <w:rStyle w:val="Lienhypertexte"/>
            <w:noProof/>
          </w:rPr>
          <w:t>Cession</w:t>
        </w:r>
        <w:r w:rsidR="00924019">
          <w:rPr>
            <w:noProof/>
            <w:webHidden/>
          </w:rPr>
          <w:tab/>
        </w:r>
        <w:r w:rsidR="00924019">
          <w:rPr>
            <w:noProof/>
            <w:webHidden/>
          </w:rPr>
          <w:fldChar w:fldCharType="begin"/>
        </w:r>
        <w:r w:rsidR="00924019">
          <w:rPr>
            <w:noProof/>
            <w:webHidden/>
          </w:rPr>
          <w:instrText xml:space="preserve"> PAGEREF _Toc22736872 \h </w:instrText>
        </w:r>
        <w:r w:rsidR="00924019">
          <w:rPr>
            <w:noProof/>
            <w:webHidden/>
          </w:rPr>
        </w:r>
        <w:r w:rsidR="00924019">
          <w:rPr>
            <w:noProof/>
            <w:webHidden/>
          </w:rPr>
          <w:fldChar w:fldCharType="separate"/>
        </w:r>
        <w:r w:rsidR="00A56F9F">
          <w:rPr>
            <w:noProof/>
            <w:webHidden/>
          </w:rPr>
          <w:t>13</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3" w:history="1">
        <w:r w:rsidR="00924019" w:rsidRPr="000671A4">
          <w:rPr>
            <w:rStyle w:val="Lienhypertexte"/>
            <w:noProof/>
          </w:rPr>
          <w:t>Article 13.</w:t>
        </w:r>
        <w:r w:rsidR="00924019">
          <w:rPr>
            <w:noProof/>
          </w:rPr>
          <w:tab/>
        </w:r>
        <w:r w:rsidR="00924019" w:rsidRPr="000671A4">
          <w:rPr>
            <w:rStyle w:val="Lienhypertexte"/>
            <w:noProof/>
          </w:rPr>
          <w:t>Résiliation</w:t>
        </w:r>
        <w:r w:rsidR="00924019">
          <w:rPr>
            <w:noProof/>
            <w:webHidden/>
          </w:rPr>
          <w:tab/>
        </w:r>
        <w:r w:rsidR="00924019">
          <w:rPr>
            <w:noProof/>
            <w:webHidden/>
          </w:rPr>
          <w:fldChar w:fldCharType="begin"/>
        </w:r>
        <w:r w:rsidR="00924019">
          <w:rPr>
            <w:noProof/>
            <w:webHidden/>
          </w:rPr>
          <w:instrText xml:space="preserve"> PAGEREF _Toc22736873 \h </w:instrText>
        </w:r>
        <w:r w:rsidR="00924019">
          <w:rPr>
            <w:noProof/>
            <w:webHidden/>
          </w:rPr>
        </w:r>
        <w:r w:rsidR="00924019">
          <w:rPr>
            <w:noProof/>
            <w:webHidden/>
          </w:rPr>
          <w:fldChar w:fldCharType="separate"/>
        </w:r>
        <w:r w:rsidR="00A56F9F">
          <w:rPr>
            <w:noProof/>
            <w:webHidden/>
          </w:rPr>
          <w:t>14</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4" w:history="1">
        <w:r w:rsidR="00924019" w:rsidRPr="000671A4">
          <w:rPr>
            <w:rStyle w:val="Lienhypertexte"/>
            <w:noProof/>
            <w:lang w:eastAsia="zh-CN" w:bidi="hi-IN"/>
          </w:rPr>
          <w:t>Article 14.</w:t>
        </w:r>
        <w:r w:rsidR="00924019">
          <w:rPr>
            <w:noProof/>
          </w:rPr>
          <w:tab/>
        </w:r>
        <w:r w:rsidR="00924019" w:rsidRPr="000671A4">
          <w:rPr>
            <w:rStyle w:val="Lienhypertexte"/>
            <w:noProof/>
            <w:lang w:eastAsia="zh-CN" w:bidi="hi-IN"/>
          </w:rPr>
          <w:t>Litiges</w:t>
        </w:r>
        <w:r w:rsidR="00924019">
          <w:rPr>
            <w:noProof/>
            <w:webHidden/>
          </w:rPr>
          <w:tab/>
        </w:r>
        <w:r w:rsidR="00924019">
          <w:rPr>
            <w:noProof/>
            <w:webHidden/>
          </w:rPr>
          <w:fldChar w:fldCharType="begin"/>
        </w:r>
        <w:r w:rsidR="00924019">
          <w:rPr>
            <w:noProof/>
            <w:webHidden/>
          </w:rPr>
          <w:instrText xml:space="preserve"> PAGEREF _Toc22736874 \h </w:instrText>
        </w:r>
        <w:r w:rsidR="00924019">
          <w:rPr>
            <w:noProof/>
            <w:webHidden/>
          </w:rPr>
        </w:r>
        <w:r w:rsidR="00924019">
          <w:rPr>
            <w:noProof/>
            <w:webHidden/>
          </w:rPr>
          <w:fldChar w:fldCharType="separate"/>
        </w:r>
        <w:r w:rsidR="00A56F9F">
          <w:rPr>
            <w:noProof/>
            <w:webHidden/>
          </w:rPr>
          <w:t>14</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5" w:history="1">
        <w:r w:rsidR="00924019" w:rsidRPr="000671A4">
          <w:rPr>
            <w:rStyle w:val="Lienhypertexte"/>
            <w:noProof/>
            <w:lang w:eastAsia="zh-CN" w:bidi="hi-IN"/>
          </w:rPr>
          <w:t>Article 15.</w:t>
        </w:r>
        <w:r w:rsidR="00924019">
          <w:rPr>
            <w:noProof/>
          </w:rPr>
          <w:tab/>
        </w:r>
        <w:r w:rsidR="00924019" w:rsidRPr="000671A4">
          <w:rPr>
            <w:rStyle w:val="Lienhypertexte"/>
            <w:noProof/>
            <w:lang w:eastAsia="zh-CN" w:bidi="hi-IN"/>
          </w:rPr>
          <w:t>Engagement et signature du candidat</w:t>
        </w:r>
        <w:r w:rsidR="00924019">
          <w:rPr>
            <w:noProof/>
            <w:webHidden/>
          </w:rPr>
          <w:tab/>
        </w:r>
        <w:r w:rsidR="00924019">
          <w:rPr>
            <w:noProof/>
            <w:webHidden/>
          </w:rPr>
          <w:fldChar w:fldCharType="begin"/>
        </w:r>
        <w:r w:rsidR="00924019">
          <w:rPr>
            <w:noProof/>
            <w:webHidden/>
          </w:rPr>
          <w:instrText xml:space="preserve"> PAGEREF _Toc22736875 \h </w:instrText>
        </w:r>
        <w:r w:rsidR="00924019">
          <w:rPr>
            <w:noProof/>
            <w:webHidden/>
          </w:rPr>
        </w:r>
        <w:r w:rsidR="00924019">
          <w:rPr>
            <w:noProof/>
            <w:webHidden/>
          </w:rPr>
          <w:fldChar w:fldCharType="separate"/>
        </w:r>
        <w:r w:rsidR="00A56F9F">
          <w:rPr>
            <w:noProof/>
            <w:webHidden/>
          </w:rPr>
          <w:t>15</w:t>
        </w:r>
        <w:r w:rsidR="00924019">
          <w:rPr>
            <w:noProof/>
            <w:webHidden/>
          </w:rPr>
          <w:fldChar w:fldCharType="end"/>
        </w:r>
      </w:hyperlink>
    </w:p>
    <w:p w:rsidR="00924019" w:rsidRDefault="008E7B22">
      <w:pPr>
        <w:pStyle w:val="TM1"/>
        <w:tabs>
          <w:tab w:val="left" w:pos="1320"/>
          <w:tab w:val="right" w:leader="dot" w:pos="8919"/>
        </w:tabs>
        <w:rPr>
          <w:noProof/>
        </w:rPr>
      </w:pPr>
      <w:hyperlink w:anchor="_Toc22736876" w:history="1">
        <w:r w:rsidR="00924019" w:rsidRPr="000671A4">
          <w:rPr>
            <w:rStyle w:val="Lienhypertexte"/>
            <w:noProof/>
            <w:lang w:eastAsia="zh-CN" w:bidi="hi-IN"/>
          </w:rPr>
          <w:t>Article 16.</w:t>
        </w:r>
        <w:r w:rsidR="00924019">
          <w:rPr>
            <w:noProof/>
          </w:rPr>
          <w:tab/>
        </w:r>
        <w:r w:rsidR="00924019" w:rsidRPr="000671A4">
          <w:rPr>
            <w:rStyle w:val="Lienhypertexte"/>
            <w:noProof/>
            <w:lang w:eastAsia="zh-CN" w:bidi="hi-IN"/>
          </w:rPr>
          <w:t>Signature du pouvoir adjudicateur</w:t>
        </w:r>
        <w:r w:rsidR="00924019">
          <w:rPr>
            <w:noProof/>
            <w:webHidden/>
          </w:rPr>
          <w:tab/>
        </w:r>
        <w:r w:rsidR="00924019">
          <w:rPr>
            <w:noProof/>
            <w:webHidden/>
          </w:rPr>
          <w:fldChar w:fldCharType="begin"/>
        </w:r>
        <w:r w:rsidR="00924019">
          <w:rPr>
            <w:noProof/>
            <w:webHidden/>
          </w:rPr>
          <w:instrText xml:space="preserve"> PAGEREF _Toc22736876 \h </w:instrText>
        </w:r>
        <w:r w:rsidR="00924019">
          <w:rPr>
            <w:noProof/>
            <w:webHidden/>
          </w:rPr>
        </w:r>
        <w:r w:rsidR="00924019">
          <w:rPr>
            <w:noProof/>
            <w:webHidden/>
          </w:rPr>
          <w:fldChar w:fldCharType="separate"/>
        </w:r>
        <w:r w:rsidR="00A56F9F">
          <w:rPr>
            <w:noProof/>
            <w:webHidden/>
          </w:rPr>
          <w:t>15</w:t>
        </w:r>
        <w:r w:rsidR="00924019">
          <w:rPr>
            <w:noProof/>
            <w:webHidden/>
          </w:rPr>
          <w:fldChar w:fldCharType="end"/>
        </w:r>
      </w:hyperlink>
    </w:p>
    <w:p w:rsidR="00020CC9" w:rsidRDefault="0019177F">
      <w:pPr>
        <w:tabs>
          <w:tab w:val="right" w:leader="dot" w:pos="8789"/>
        </w:tabs>
        <w:ind w:right="140"/>
      </w:pPr>
      <w:r>
        <w:fldChar w:fldCharType="end"/>
      </w:r>
    </w:p>
    <w:p w:rsidR="0019177F" w:rsidRDefault="0019177F">
      <w:pPr>
        <w:tabs>
          <w:tab w:val="right" w:leader="dot" w:pos="8789"/>
        </w:tabs>
        <w:ind w:right="140"/>
      </w:pPr>
    </w:p>
    <w:p w:rsidR="0019177F" w:rsidRDefault="0019177F">
      <w:pPr>
        <w:tabs>
          <w:tab w:val="right" w:leader="dot" w:pos="8789"/>
        </w:tabs>
        <w:ind w:right="140"/>
      </w:pPr>
    </w:p>
    <w:p w:rsidR="0019177F" w:rsidRDefault="0019177F">
      <w:pPr>
        <w:tabs>
          <w:tab w:val="right" w:leader="dot" w:pos="8789"/>
        </w:tabs>
        <w:ind w:right="140"/>
      </w:pPr>
    </w:p>
    <w:p w:rsidR="00020CC9" w:rsidRDefault="0019177F">
      <w:pPr>
        <w:pStyle w:val="Titre1"/>
        <w:numPr>
          <w:ilvl w:val="0"/>
          <w:numId w:val="9"/>
        </w:numPr>
      </w:pPr>
      <w:bookmarkStart w:id="2" w:name="_Toc493603943"/>
      <w:bookmarkStart w:id="3" w:name="_Toc493493399"/>
      <w:r>
        <w:lastRenderedPageBreak/>
        <w:t xml:space="preserve">  </w:t>
      </w:r>
      <w:bookmarkStart w:id="4" w:name="_Toc515575242"/>
      <w:bookmarkStart w:id="5" w:name="_Toc508117424"/>
      <w:bookmarkStart w:id="6" w:name="_Toc22736847"/>
      <w:bookmarkEnd w:id="2"/>
      <w:bookmarkEnd w:id="3"/>
      <w:bookmarkEnd w:id="4"/>
      <w:bookmarkEnd w:id="5"/>
      <w:r>
        <w:t>Généralités</w:t>
      </w:r>
      <w:bookmarkEnd w:id="6"/>
    </w:p>
    <w:p w:rsidR="00020CC9" w:rsidRDefault="00020CC9">
      <w:pPr>
        <w:widowControl w:val="0"/>
        <w:spacing w:after="0" w:line="240" w:lineRule="auto"/>
        <w:textAlignment w:val="baseline"/>
        <w:rPr>
          <w:rFonts w:ascii="Liberation Serif" w:eastAsia="SimSun" w:hAnsi="Liberation Serif" w:cs="Mangal"/>
          <w:sz w:val="24"/>
          <w:szCs w:val="24"/>
          <w:lang w:eastAsia="zh-CN" w:bidi="hi-IN"/>
        </w:rPr>
      </w:pPr>
    </w:p>
    <w:p w:rsidR="00020CC9" w:rsidRDefault="0019177F">
      <w:pPr>
        <w:spacing w:after="0" w:line="240" w:lineRule="auto"/>
      </w:pPr>
      <w:r>
        <w:rPr>
          <w:rFonts w:eastAsia="SimSun"/>
          <w:lang w:eastAsia="zh-CN" w:bidi="hi-IN"/>
        </w:rPr>
        <w:t xml:space="preserve">Il s’agit d’un accord-cadre de </w:t>
      </w:r>
      <w:sdt>
        <w:sdtPr>
          <w:id w:val="-1679880729"/>
          <w:dropDownList>
            <w:listItem w:displayText="Choisissez un élément." w:value="Choisissez un élément."/>
            <w:listItem w:displayText="fournitures" w:value="fournitures"/>
            <w:listItem w:displayText="services" w:value="services"/>
          </w:dropDownList>
        </w:sdtPr>
        <w:sdtContent>
          <w:r w:rsidR="0051304F">
            <w:t>fournitures</w:t>
          </w:r>
        </w:sdtContent>
      </w:sdt>
      <w:sdt>
        <w:sdtPr>
          <w:id w:val="313258152"/>
        </w:sdtPr>
        <w:sdtContent>
          <w:r>
            <w:rPr>
              <w:rFonts w:eastAsia="SimSun"/>
              <w:lang w:eastAsia="zh-CN" w:bidi="hi-IN"/>
            </w:rPr>
            <w:t xml:space="preserve"> </w:t>
          </w:r>
        </w:sdtContent>
      </w:sdt>
    </w:p>
    <w:p w:rsidR="00020CC9" w:rsidRDefault="00020CC9">
      <w:pPr>
        <w:spacing w:after="0" w:line="240" w:lineRule="auto"/>
        <w:rPr>
          <w:rFonts w:eastAsia="Calibri"/>
          <w:b/>
          <w:smallCaps/>
          <w:color w:val="4F81BD"/>
          <w:sz w:val="16"/>
          <w:szCs w:val="16"/>
          <w:lang w:eastAsia="en-US"/>
        </w:rPr>
      </w:pPr>
    </w:p>
    <w:p w:rsidR="00020CC9" w:rsidRDefault="0019177F">
      <w:pPr>
        <w:spacing w:after="0" w:line="240" w:lineRule="auto"/>
      </w:pPr>
      <w:r>
        <w:rPr>
          <w:rFonts w:eastAsia="SimSun"/>
          <w:lang w:eastAsia="zh-CN" w:bidi="hi-IN"/>
        </w:rPr>
        <w:t xml:space="preserve">Il s'agit d'un accord-cadre au sens des articles </w:t>
      </w:r>
      <w:r>
        <w:t>R. 2162-2 et suivants du code de la commande publique</w:t>
      </w:r>
      <w:r>
        <w:rPr>
          <w:rFonts w:eastAsia="SimSun"/>
          <w:lang w:eastAsia="zh-CN" w:bidi="hi-IN"/>
        </w:rPr>
        <w:t xml:space="preserve"> conclu avec </w:t>
      </w:r>
      <w:sdt>
        <w:sdtPr>
          <w:id w:val="-1670789077"/>
          <w:dropDownList>
            <w:listItem w:displayText="Choisissez un élément."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Content>
          <w:r>
            <w:t>un opérateur économique.</w:t>
          </w:r>
        </w:sdtContent>
      </w:sdt>
    </w:p>
    <w:p w:rsidR="00020CC9" w:rsidRDefault="0019177F">
      <w:pPr>
        <w:pStyle w:val="Titre1"/>
        <w:numPr>
          <w:ilvl w:val="0"/>
          <w:numId w:val="9"/>
        </w:numPr>
      </w:pPr>
      <w:r>
        <w:t xml:space="preserve">  </w:t>
      </w:r>
      <w:bookmarkStart w:id="7" w:name="_Toc515575243"/>
      <w:bookmarkStart w:id="8" w:name="_Toc508117425"/>
      <w:bookmarkStart w:id="9" w:name="_Toc22736848"/>
      <w:bookmarkEnd w:id="7"/>
      <w:bookmarkEnd w:id="8"/>
      <w:r>
        <w:t>Contractants</w:t>
      </w:r>
      <w:bookmarkEnd w:id="9"/>
    </w:p>
    <w:p w:rsidR="00020CC9" w:rsidRDefault="00020CC9">
      <w:pPr>
        <w:spacing w:after="0" w:line="240" w:lineRule="auto"/>
        <w:rPr>
          <w:rFonts w:eastAsia="SimSun" w:cs="Arial"/>
          <w:lang w:eastAsia="zh-CN" w:bidi="hi-IN"/>
        </w:rPr>
      </w:pPr>
    </w:p>
    <w:p w:rsidR="00020CC9" w:rsidRDefault="0019177F">
      <w:pPr>
        <w:spacing w:after="0" w:line="240" w:lineRule="auto"/>
        <w:rPr>
          <w:rFonts w:eastAsia="SimSun" w:cs="Arial"/>
          <w:lang w:eastAsia="zh-CN" w:bidi="hi-IN"/>
        </w:rPr>
      </w:pPr>
      <w:r>
        <w:rPr>
          <w:rFonts w:eastAsia="SimSun" w:cs="Arial"/>
          <w:lang w:eastAsia="zh-CN" w:bidi="hi-IN"/>
        </w:rPr>
        <w:t>Entre</w:t>
      </w:r>
    </w:p>
    <w:p w:rsidR="00020CC9" w:rsidRDefault="00020CC9">
      <w:pPr>
        <w:spacing w:after="0" w:line="240" w:lineRule="auto"/>
        <w:rPr>
          <w:rFonts w:eastAsia="SimSun" w:cs="Arial"/>
          <w:lang w:eastAsia="zh-CN" w:bidi="hi-IN"/>
        </w:rPr>
      </w:pPr>
    </w:p>
    <w:p w:rsidR="00020CC9" w:rsidRDefault="0019177F">
      <w:pPr>
        <w:spacing w:after="0" w:line="240" w:lineRule="auto"/>
        <w:rPr>
          <w:rFonts w:eastAsia="SimSun" w:cs="Arial"/>
          <w:b/>
          <w:i/>
          <w:lang w:eastAsia="zh-CN" w:bidi="hi-IN"/>
        </w:rPr>
      </w:pPr>
      <w:r>
        <w:rPr>
          <w:rFonts w:eastAsia="SimSun" w:cs="Arial"/>
          <w:b/>
          <w:i/>
          <w:lang w:eastAsia="zh-CN" w:bidi="hi-IN"/>
        </w:rPr>
        <w:t>Le Pouvoir adjudicateur : la METROPOLE AIX-MARSEILLE PROVENCE</w:t>
      </w:r>
    </w:p>
    <w:p w:rsidR="00020CC9" w:rsidRDefault="0019177F">
      <w:pPr>
        <w:spacing w:after="0" w:line="240" w:lineRule="auto"/>
        <w:rPr>
          <w:rFonts w:eastAsia="SimSun" w:cs="Arial"/>
          <w:lang w:eastAsia="zh-CN" w:bidi="hi-IN"/>
        </w:rPr>
      </w:pPr>
      <w:r>
        <w:rPr>
          <w:rFonts w:eastAsia="SimSun" w:cs="Arial"/>
          <w:lang w:eastAsia="zh-CN" w:bidi="hi-IN"/>
        </w:rPr>
        <w:t xml:space="preserve">58 Boulevard Charles </w:t>
      </w:r>
      <w:proofErr w:type="spellStart"/>
      <w:r>
        <w:rPr>
          <w:rFonts w:eastAsia="SimSun" w:cs="Arial"/>
          <w:lang w:eastAsia="zh-CN" w:bidi="hi-IN"/>
        </w:rPr>
        <w:t>Livon</w:t>
      </w:r>
      <w:proofErr w:type="spellEnd"/>
    </w:p>
    <w:p w:rsidR="00020CC9" w:rsidRDefault="0019177F">
      <w:pPr>
        <w:spacing w:after="0" w:line="240" w:lineRule="auto"/>
        <w:rPr>
          <w:rFonts w:eastAsia="SimSun" w:cs="Arial"/>
          <w:lang w:eastAsia="zh-CN" w:bidi="hi-IN"/>
        </w:rPr>
      </w:pPr>
      <w:r>
        <w:rPr>
          <w:rFonts w:eastAsia="SimSun" w:cs="Arial"/>
          <w:lang w:eastAsia="zh-CN" w:bidi="hi-IN"/>
        </w:rPr>
        <w:t>13007 Marseille</w:t>
      </w:r>
    </w:p>
    <w:p w:rsidR="00020CC9" w:rsidRDefault="00020CC9">
      <w:pPr>
        <w:spacing w:after="0" w:line="240" w:lineRule="auto"/>
        <w:rPr>
          <w:rFonts w:eastAsia="SimSun" w:cs="Arial"/>
          <w:lang w:eastAsia="zh-CN" w:bidi="hi-IN"/>
        </w:rPr>
      </w:pPr>
    </w:p>
    <w:p w:rsidR="00020CC9" w:rsidRDefault="0019177F">
      <w:pPr>
        <w:spacing w:after="0" w:line="240" w:lineRule="auto"/>
        <w:rPr>
          <w:rFonts w:eastAsia="SimSun" w:cs="Arial"/>
          <w:lang w:eastAsia="zh-CN" w:bidi="hi-IN"/>
        </w:rPr>
      </w:pPr>
      <w:proofErr w:type="gramStart"/>
      <w:r>
        <w:rPr>
          <w:rFonts w:eastAsia="SimSun" w:cs="Arial"/>
          <w:lang w:eastAsia="zh-CN" w:bidi="hi-IN"/>
        </w:rPr>
        <w:t>représentée</w:t>
      </w:r>
      <w:proofErr w:type="gramEnd"/>
      <w:r>
        <w:rPr>
          <w:rFonts w:eastAsia="SimSun" w:cs="Arial"/>
          <w:lang w:eastAsia="zh-CN" w:bidi="hi-IN"/>
        </w:rPr>
        <w:t xml:space="preserve"> par Madame la Présidente de la Métropole Aix-Marseille Provence ou son représentant</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proofErr w:type="gramStart"/>
      <w:r>
        <w:rPr>
          <w:rFonts w:eastAsia="SimSun" w:cs="Arial"/>
          <w:b/>
          <w:lang w:eastAsia="zh-CN" w:bidi="hi-IN"/>
        </w:rPr>
        <w:t>et</w:t>
      </w:r>
      <w:proofErr w:type="gramEnd"/>
      <w:r>
        <w:rPr>
          <w:rFonts w:eastAsia="SimSun" w:cs="Arial"/>
          <w:lang w:eastAsia="zh-CN" w:bidi="hi-IN"/>
        </w:rPr>
        <w:t>,</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jc w:val="center"/>
        <w:textAlignment w:val="baseline"/>
        <w:rPr>
          <w:rFonts w:eastAsia="SimSun" w:cs="Arial"/>
          <w:u w:val="single"/>
          <w:lang w:eastAsia="zh-CN" w:bidi="hi-IN"/>
        </w:rPr>
      </w:pPr>
      <w:r>
        <w:rPr>
          <w:rFonts w:eastAsia="SimSun" w:cs="Arial"/>
          <w:u w:val="single"/>
          <w:lang w:eastAsia="zh-CN" w:bidi="hi-IN"/>
        </w:rPr>
        <w:t>En cas de candidature individuelle</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b/>
          <w:i/>
          <w:lang w:eastAsia="zh-CN" w:bidi="hi-IN"/>
        </w:rPr>
      </w:pPr>
      <w:r>
        <w:rPr>
          <w:rFonts w:eastAsia="SimSun" w:cs="Arial"/>
          <w:b/>
          <w:i/>
          <w:lang w:eastAsia="zh-CN" w:bidi="hi-IN"/>
        </w:rPr>
        <w:t>L'entreprise / Le groupement :</w:t>
      </w:r>
    </w:p>
    <w:p w:rsidR="00020CC9" w:rsidRDefault="00020CC9">
      <w:pPr>
        <w:widowControl w:val="0"/>
        <w:spacing w:after="0" w:line="240" w:lineRule="auto"/>
        <w:textAlignment w:val="baseline"/>
        <w:rPr>
          <w:rFonts w:eastAsia="SimSun" w:cs="Arial"/>
          <w:lang w:eastAsia="zh-CN" w:bidi="hi-IN"/>
        </w:rPr>
      </w:pPr>
    </w:p>
    <w:tbl>
      <w:tblPr>
        <w:tblW w:w="8300" w:type="dxa"/>
        <w:tblInd w:w="10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151"/>
        <w:gridCol w:w="4149"/>
      </w:tblGrid>
      <w:tr w:rsidR="00020CC9">
        <w:tc>
          <w:tcPr>
            <w:tcW w:w="4150" w:type="dxa"/>
            <w:tcBorders>
              <w:top w:val="single" w:sz="2" w:space="0" w:color="000001"/>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Nom, prénom et qualité du signataire :</w:t>
            </w:r>
          </w:p>
        </w:tc>
        <w:tc>
          <w:tcPr>
            <w:tcW w:w="4149"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Adresse professionnelle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Téléphone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Télécopie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Courriel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 xml:space="preserve">* agissant pour mon compte                   </w:t>
            </w:r>
            <w:r>
              <w:rPr>
                <w:rFonts w:eastAsia="SimSun" w:cs="Arial"/>
                <w:lang w:eastAsia="zh-CN" w:bidi="hi-IN"/>
              </w:rPr>
              <w:br/>
              <w:t>* agissant pour le compte de la société (indiquer SA, SARL,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Raison sociale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Domicilié à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Téléphone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Télécopie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Courriel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Dont le siège social est à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Téléphone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Télécopie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N° Siret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r w:rsidR="00020CC9">
        <w:tc>
          <w:tcPr>
            <w:tcW w:w="4150" w:type="dxa"/>
            <w:tcBorders>
              <w:left w:val="single" w:sz="2" w:space="0" w:color="000001"/>
              <w:bottom w:val="single" w:sz="2" w:space="0" w:color="000001"/>
            </w:tcBorders>
            <w:shd w:val="clear" w:color="auto" w:fill="auto"/>
            <w:tcMar>
              <w:left w:w="52" w:type="dxa"/>
            </w:tcMar>
          </w:tcPr>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Code APE :</w:t>
            </w:r>
          </w:p>
        </w:tc>
        <w:tc>
          <w:tcPr>
            <w:tcW w:w="4149" w:type="dxa"/>
            <w:tcBorders>
              <w:left w:val="single" w:sz="2" w:space="0" w:color="000001"/>
              <w:bottom w:val="single" w:sz="2" w:space="0" w:color="000001"/>
              <w:right w:val="single" w:sz="2" w:space="0" w:color="000001"/>
            </w:tcBorders>
            <w:shd w:val="clear" w:color="auto" w:fill="auto"/>
            <w:tcMar>
              <w:left w:w="52" w:type="dxa"/>
            </w:tcMar>
          </w:tcPr>
          <w:p w:rsidR="00020CC9" w:rsidRDefault="00020CC9">
            <w:pPr>
              <w:widowControl w:val="0"/>
              <w:spacing w:after="0" w:line="240" w:lineRule="auto"/>
              <w:textAlignment w:val="baseline"/>
              <w:rPr>
                <w:rFonts w:eastAsia="SimSun" w:cs="Arial"/>
                <w:lang w:eastAsia="zh-CN" w:bidi="hi-IN"/>
              </w:rPr>
            </w:pPr>
          </w:p>
        </w:tc>
      </w:tr>
    </w:tbl>
    <w:p w:rsidR="00020CC9" w:rsidRDefault="00020CC9">
      <w:pPr>
        <w:widowControl w:val="0"/>
        <w:spacing w:after="0" w:line="240" w:lineRule="auto"/>
        <w:textAlignment w:val="baseline"/>
        <w:rPr>
          <w:rFonts w:eastAsia="SimSun" w:cs="Arial"/>
          <w:lang w:eastAsia="zh-CN" w:bidi="hi-IN"/>
        </w:rPr>
      </w:pPr>
    </w:p>
    <w:p w:rsidR="00020CC9" w:rsidRDefault="00020CC9">
      <w:pPr>
        <w:widowControl w:val="0"/>
        <w:spacing w:after="0" w:line="240" w:lineRule="auto"/>
        <w:textAlignment w:val="baseline"/>
        <w:rPr>
          <w:rFonts w:eastAsia="SimSun" w:cs="Arial"/>
          <w:lang w:eastAsia="zh-CN" w:bidi="hi-IN"/>
        </w:rPr>
      </w:pPr>
    </w:p>
    <w:p w:rsidR="00020CC9" w:rsidRDefault="00020CC9">
      <w:pPr>
        <w:widowControl w:val="0"/>
        <w:spacing w:after="0" w:line="240" w:lineRule="auto"/>
        <w:textAlignment w:val="baseline"/>
        <w:rPr>
          <w:rFonts w:eastAsia="SimSun" w:cs="Arial"/>
          <w:lang w:eastAsia="zh-CN" w:bidi="hi-IN"/>
        </w:rPr>
      </w:pPr>
    </w:p>
    <w:p w:rsidR="0051304F" w:rsidRDefault="0051304F">
      <w:pPr>
        <w:widowControl w:val="0"/>
        <w:spacing w:after="0" w:line="240" w:lineRule="auto"/>
        <w:textAlignment w:val="baseline"/>
        <w:rPr>
          <w:rFonts w:eastAsia="SimSun" w:cs="Arial"/>
          <w:lang w:eastAsia="zh-CN" w:bidi="hi-IN"/>
        </w:rPr>
      </w:pPr>
    </w:p>
    <w:p w:rsidR="00020CC9" w:rsidRDefault="00020CC9">
      <w:pPr>
        <w:spacing w:after="0" w:line="240" w:lineRule="auto"/>
        <w:rPr>
          <w:rFonts w:cs="Arial"/>
        </w:rPr>
      </w:pPr>
    </w:p>
    <w:p w:rsidR="00020CC9" w:rsidRDefault="0019177F">
      <w:pPr>
        <w:spacing w:after="0" w:line="240" w:lineRule="auto"/>
        <w:jc w:val="center"/>
        <w:rPr>
          <w:rFonts w:cs="Arial"/>
          <w:u w:val="single"/>
        </w:rPr>
      </w:pPr>
      <w:r>
        <w:rPr>
          <w:rFonts w:cs="Arial"/>
          <w:u w:val="single"/>
        </w:rPr>
        <w:t>En cas de candidature sous forme de groupement d'entreprises</w:t>
      </w:r>
    </w:p>
    <w:p w:rsidR="00020CC9" w:rsidRDefault="00020CC9">
      <w:pPr>
        <w:spacing w:after="0" w:line="240" w:lineRule="auto"/>
        <w:rPr>
          <w:rFonts w:cs="Arial"/>
        </w:rPr>
      </w:pPr>
    </w:p>
    <w:p w:rsidR="00020CC9" w:rsidRDefault="0019177F">
      <w:pPr>
        <w:spacing w:after="0" w:line="240" w:lineRule="auto"/>
        <w:rPr>
          <w:rFonts w:cs="Arial"/>
        </w:rPr>
      </w:pPr>
      <w:r>
        <w:rPr>
          <w:rFonts w:cs="Arial"/>
        </w:rPr>
        <w:t>- 1er co-contractant (mandataire du groupement) :</w:t>
      </w:r>
    </w:p>
    <w:p w:rsidR="00020CC9" w:rsidRDefault="0019177F">
      <w:pPr>
        <w:spacing w:after="0" w:line="240" w:lineRule="auto"/>
        <w:rPr>
          <w:rFonts w:cs="Arial"/>
          <w:b/>
          <w:u w:val="single"/>
        </w:rPr>
      </w:pPr>
      <w:r>
        <w:rPr>
          <w:rFonts w:cs="Arial"/>
        </w:rPr>
        <w:t>Nom, prénom et qualité du signataire : ..........</w:t>
      </w:r>
    </w:p>
    <w:p w:rsidR="00020CC9" w:rsidRDefault="0019177F">
      <w:pPr>
        <w:spacing w:after="0" w:line="240" w:lineRule="auto"/>
        <w:rPr>
          <w:rFonts w:cs="Arial"/>
          <w:b/>
          <w:u w:val="single"/>
        </w:rPr>
      </w:pPr>
      <w:r>
        <w:rPr>
          <w:rFonts w:cs="Arial"/>
        </w:rPr>
        <w:t>* agissant pour mon compte</w:t>
      </w:r>
    </w:p>
    <w:p w:rsidR="00020CC9" w:rsidRDefault="0019177F">
      <w:pPr>
        <w:spacing w:after="0" w:line="240" w:lineRule="auto"/>
        <w:rPr>
          <w:rFonts w:cs="Arial"/>
          <w:b/>
          <w:u w:val="single"/>
        </w:rPr>
      </w:pPr>
      <w:r>
        <w:rPr>
          <w:rFonts w:cs="Arial"/>
        </w:rPr>
        <w:t>* agissant pour le compte de la société ...........................</w:t>
      </w:r>
    </w:p>
    <w:p w:rsidR="00020CC9" w:rsidRDefault="0019177F">
      <w:pPr>
        <w:spacing w:after="0" w:line="240" w:lineRule="auto"/>
        <w:rPr>
          <w:rFonts w:cs="Arial"/>
          <w:b/>
          <w:u w:val="single"/>
        </w:rPr>
      </w:pPr>
      <w:r>
        <w:rPr>
          <w:rFonts w:cs="Arial"/>
        </w:rPr>
        <w:t>Adresse professionnelle : ..........</w:t>
      </w:r>
    </w:p>
    <w:p w:rsidR="00020CC9" w:rsidRDefault="0019177F">
      <w:pPr>
        <w:spacing w:after="0" w:line="240" w:lineRule="auto"/>
        <w:rPr>
          <w:rFonts w:cs="Arial"/>
          <w:b/>
          <w:u w:val="single"/>
        </w:rPr>
      </w:pPr>
      <w:r>
        <w:rPr>
          <w:rFonts w:cs="Arial"/>
        </w:rPr>
        <w:t>Code Postal : .......... Ville : ..........</w:t>
      </w:r>
    </w:p>
    <w:p w:rsidR="00020CC9" w:rsidRDefault="0019177F">
      <w:pPr>
        <w:spacing w:after="0" w:line="240" w:lineRule="auto"/>
        <w:rPr>
          <w:rFonts w:cs="Arial"/>
          <w:b/>
          <w:u w:val="single"/>
        </w:rPr>
      </w:pPr>
      <w:r>
        <w:rPr>
          <w:rFonts w:cs="Arial"/>
        </w:rPr>
        <w:t>Tél : ..........</w:t>
      </w:r>
    </w:p>
    <w:p w:rsidR="00020CC9" w:rsidRDefault="0019177F">
      <w:pPr>
        <w:spacing w:after="0" w:line="240" w:lineRule="auto"/>
        <w:rPr>
          <w:rFonts w:cs="Arial"/>
          <w:b/>
          <w:u w:val="single"/>
        </w:rPr>
      </w:pPr>
      <w:r>
        <w:rPr>
          <w:rFonts w:cs="Arial"/>
        </w:rPr>
        <w:t>Fax : ..........</w:t>
      </w:r>
    </w:p>
    <w:p w:rsidR="00020CC9" w:rsidRDefault="0019177F">
      <w:pPr>
        <w:spacing w:after="0" w:line="240" w:lineRule="auto"/>
        <w:rPr>
          <w:rFonts w:cs="Arial"/>
          <w:b/>
          <w:u w:val="single"/>
        </w:rPr>
      </w:pPr>
      <w:r>
        <w:rPr>
          <w:rFonts w:cs="Arial"/>
        </w:rPr>
        <w:t>Courriel : ..........</w:t>
      </w:r>
    </w:p>
    <w:p w:rsidR="00020CC9" w:rsidRDefault="0019177F">
      <w:pPr>
        <w:spacing w:after="0" w:line="240" w:lineRule="auto"/>
        <w:rPr>
          <w:rFonts w:cs="Arial"/>
          <w:b/>
          <w:u w:val="single"/>
        </w:rPr>
      </w:pPr>
      <w:r>
        <w:rPr>
          <w:rFonts w:cs="Arial"/>
        </w:rPr>
        <w:t>N° SIRET : .......... Code APE : ..........</w:t>
      </w:r>
    </w:p>
    <w:p w:rsidR="00020CC9" w:rsidRDefault="00020CC9">
      <w:pPr>
        <w:spacing w:after="0" w:line="240" w:lineRule="auto"/>
        <w:rPr>
          <w:rFonts w:cs="Arial"/>
        </w:rPr>
      </w:pPr>
    </w:p>
    <w:p w:rsidR="00020CC9" w:rsidRDefault="0019177F">
      <w:pPr>
        <w:spacing w:after="0" w:line="240" w:lineRule="auto"/>
        <w:rPr>
          <w:rFonts w:cs="Arial"/>
        </w:rPr>
      </w:pPr>
      <w:r>
        <w:rPr>
          <w:rFonts w:cs="Arial"/>
        </w:rPr>
        <w:t>- 2ème co-contractant :</w:t>
      </w:r>
    </w:p>
    <w:p w:rsidR="00020CC9" w:rsidRDefault="0019177F">
      <w:pPr>
        <w:spacing w:after="0" w:line="240" w:lineRule="auto"/>
        <w:rPr>
          <w:rFonts w:cs="Arial"/>
          <w:b/>
          <w:u w:val="single"/>
        </w:rPr>
      </w:pPr>
      <w:r>
        <w:rPr>
          <w:rFonts w:cs="Arial"/>
        </w:rPr>
        <w:t>Nom, prénom et qualité du signataire : ..........</w:t>
      </w:r>
    </w:p>
    <w:p w:rsidR="00020CC9" w:rsidRDefault="0019177F">
      <w:pPr>
        <w:spacing w:after="0" w:line="240" w:lineRule="auto"/>
        <w:rPr>
          <w:rFonts w:cs="Arial"/>
          <w:b/>
          <w:u w:val="single"/>
        </w:rPr>
      </w:pPr>
      <w:r>
        <w:rPr>
          <w:rFonts w:cs="Arial"/>
        </w:rPr>
        <w:t>* agissant pour mon compte</w:t>
      </w:r>
    </w:p>
    <w:p w:rsidR="00020CC9" w:rsidRDefault="0019177F">
      <w:pPr>
        <w:spacing w:after="0" w:line="240" w:lineRule="auto"/>
        <w:rPr>
          <w:rFonts w:cs="Arial"/>
          <w:b/>
          <w:u w:val="single"/>
        </w:rPr>
      </w:pPr>
      <w:r>
        <w:rPr>
          <w:rFonts w:cs="Arial"/>
        </w:rPr>
        <w:t>* agissant pour le compte de la société ...........................</w:t>
      </w:r>
    </w:p>
    <w:p w:rsidR="00020CC9" w:rsidRDefault="0019177F">
      <w:pPr>
        <w:spacing w:after="0" w:line="240" w:lineRule="auto"/>
        <w:rPr>
          <w:rFonts w:cs="Arial"/>
          <w:b/>
          <w:u w:val="single"/>
        </w:rPr>
      </w:pPr>
      <w:r>
        <w:rPr>
          <w:rFonts w:cs="Arial"/>
        </w:rPr>
        <w:t>Adresse professionnelle : ..........</w:t>
      </w:r>
    </w:p>
    <w:p w:rsidR="00020CC9" w:rsidRDefault="0019177F">
      <w:pPr>
        <w:spacing w:after="0" w:line="240" w:lineRule="auto"/>
        <w:rPr>
          <w:rFonts w:cs="Arial"/>
          <w:b/>
          <w:u w:val="single"/>
        </w:rPr>
      </w:pPr>
      <w:r>
        <w:rPr>
          <w:rFonts w:cs="Arial"/>
        </w:rPr>
        <w:t>Code Postal : .......... Ville : ..........</w:t>
      </w:r>
    </w:p>
    <w:p w:rsidR="00020CC9" w:rsidRDefault="0019177F">
      <w:pPr>
        <w:spacing w:after="0" w:line="240" w:lineRule="auto"/>
        <w:rPr>
          <w:rFonts w:cs="Arial"/>
          <w:b/>
          <w:u w:val="single"/>
        </w:rPr>
      </w:pPr>
      <w:r>
        <w:rPr>
          <w:rFonts w:cs="Arial"/>
        </w:rPr>
        <w:t>Tél : ..........</w:t>
      </w:r>
    </w:p>
    <w:p w:rsidR="00020CC9" w:rsidRDefault="0019177F">
      <w:pPr>
        <w:spacing w:after="0" w:line="240" w:lineRule="auto"/>
        <w:rPr>
          <w:rFonts w:cs="Arial"/>
          <w:b/>
          <w:u w:val="single"/>
        </w:rPr>
      </w:pPr>
      <w:r>
        <w:rPr>
          <w:rFonts w:cs="Arial"/>
        </w:rPr>
        <w:t>Fax : ..........</w:t>
      </w:r>
    </w:p>
    <w:p w:rsidR="00020CC9" w:rsidRDefault="0019177F">
      <w:pPr>
        <w:spacing w:after="0" w:line="240" w:lineRule="auto"/>
        <w:rPr>
          <w:rFonts w:cs="Arial"/>
          <w:b/>
          <w:u w:val="single"/>
        </w:rPr>
      </w:pPr>
      <w:r>
        <w:rPr>
          <w:rFonts w:cs="Arial"/>
        </w:rPr>
        <w:t>Courriel : ..........</w:t>
      </w:r>
    </w:p>
    <w:p w:rsidR="00020CC9" w:rsidRDefault="0019177F">
      <w:pPr>
        <w:spacing w:after="0" w:line="240" w:lineRule="auto"/>
        <w:rPr>
          <w:rFonts w:cs="Arial"/>
          <w:b/>
          <w:u w:val="single"/>
        </w:rPr>
      </w:pPr>
      <w:r>
        <w:rPr>
          <w:rFonts w:cs="Arial"/>
        </w:rPr>
        <w:t>N° SIRET : .......... Code APE : ..........</w:t>
      </w:r>
    </w:p>
    <w:p w:rsidR="00020CC9" w:rsidRDefault="00020CC9">
      <w:pPr>
        <w:spacing w:after="0" w:line="240" w:lineRule="auto"/>
        <w:rPr>
          <w:rFonts w:cs="Arial"/>
          <w:sz w:val="16"/>
          <w:szCs w:val="16"/>
        </w:rPr>
      </w:pPr>
    </w:p>
    <w:p w:rsidR="00020CC9" w:rsidRDefault="0019177F">
      <w:pPr>
        <w:spacing w:after="0" w:line="240" w:lineRule="auto"/>
        <w:rPr>
          <w:rFonts w:cs="Arial"/>
          <w:sz w:val="16"/>
          <w:szCs w:val="16"/>
          <w:u w:val="single"/>
        </w:rPr>
      </w:pPr>
      <w:r>
        <w:rPr>
          <w:rFonts w:cs="Arial"/>
          <w:sz w:val="16"/>
          <w:szCs w:val="16"/>
        </w:rPr>
        <w:t>*(Rayez les mentions inutiles)</w:t>
      </w:r>
    </w:p>
    <w:p w:rsidR="00020CC9" w:rsidRDefault="00020CC9">
      <w:pPr>
        <w:spacing w:after="0" w:line="240" w:lineRule="auto"/>
        <w:rPr>
          <w:rFonts w:cs="Arial"/>
        </w:rPr>
      </w:pPr>
    </w:p>
    <w:p w:rsidR="00020CC9" w:rsidRDefault="0019177F">
      <w:pPr>
        <w:spacing w:after="0" w:line="240" w:lineRule="auto"/>
        <w:rPr>
          <w:rFonts w:cs="Arial"/>
        </w:rPr>
      </w:pPr>
      <w:r>
        <w:rPr>
          <w:rFonts w:cs="Arial"/>
        </w:rPr>
        <w:t>L'opérateur économique ................................................... est le mandataire des opérateurs économiques groupés</w:t>
      </w:r>
    </w:p>
    <w:p w:rsidR="00020CC9" w:rsidRDefault="0019177F">
      <w:pPr>
        <w:spacing w:after="0" w:line="240" w:lineRule="auto"/>
        <w:rPr>
          <w:rFonts w:cs="Arial"/>
        </w:rPr>
      </w:pPr>
      <w:r>
        <w:rPr>
          <w:rFonts w:ascii="Wingdings" w:hAnsi="Wingdings" w:cs="Arial"/>
        </w:rPr>
        <w:t></w:t>
      </w:r>
      <w:r>
        <w:rPr>
          <w:rFonts w:cs="Arial"/>
        </w:rPr>
        <w:t xml:space="preserve"> solidairement (*)</w:t>
      </w:r>
    </w:p>
    <w:p w:rsidR="00020CC9" w:rsidRDefault="0019177F">
      <w:pPr>
        <w:spacing w:after="0" w:line="240" w:lineRule="auto"/>
        <w:rPr>
          <w:rFonts w:cs="Arial"/>
        </w:rPr>
      </w:pPr>
      <w:r>
        <w:rPr>
          <w:rFonts w:ascii="Wingdings" w:hAnsi="Wingdings" w:cs="Arial"/>
        </w:rPr>
        <w:t></w:t>
      </w:r>
      <w:r>
        <w:rPr>
          <w:rFonts w:cs="Arial"/>
        </w:rPr>
        <w:t xml:space="preserve"> conjointement (*)</w:t>
      </w:r>
    </w:p>
    <w:p w:rsidR="00020CC9" w:rsidRDefault="0019177F">
      <w:pPr>
        <w:spacing w:after="0" w:line="240" w:lineRule="auto"/>
        <w:rPr>
          <w:rFonts w:cs="Arial"/>
          <w:i/>
          <w:sz w:val="16"/>
          <w:szCs w:val="16"/>
        </w:rPr>
      </w:pPr>
      <w:r>
        <w:rPr>
          <w:rFonts w:cs="Arial"/>
          <w:i/>
          <w:sz w:val="16"/>
          <w:szCs w:val="16"/>
        </w:rPr>
        <w:t>(*) cocher la mention utile</w:t>
      </w:r>
    </w:p>
    <w:p w:rsidR="00020CC9" w:rsidRDefault="00020CC9">
      <w:pPr>
        <w:spacing w:after="0" w:line="240" w:lineRule="auto"/>
        <w:rPr>
          <w:rFonts w:cs="Arial"/>
          <w:i/>
          <w:sz w:val="16"/>
          <w:szCs w:val="16"/>
        </w:rPr>
      </w:pPr>
    </w:p>
    <w:p w:rsidR="00020CC9" w:rsidRDefault="0019177F">
      <w:pPr>
        <w:spacing w:after="0" w:line="240" w:lineRule="auto"/>
      </w:pPr>
      <w:r>
        <w:rPr>
          <w:rFonts w:cs="Arial"/>
        </w:rPr>
        <w:t xml:space="preserve">Forme du groupement imposée après l'attribution : </w:t>
      </w:r>
      <w:sdt>
        <w:sdtPr>
          <w:id w:val="2089191867"/>
          <w:dropDownList>
            <w:listItem w:displayText="Choisissez un élément." w:value="Choisissez un élément."/>
            <w:listItem w:displayText="sans objet" w:value="sans objet"/>
            <w:listItem w:displayText="solidaire" w:value="solidaire"/>
            <w:listItem w:displayText="conjoint" w:value="conjoint"/>
          </w:dropDownList>
        </w:sdtPr>
        <w:sdtContent>
          <w:r>
            <w:t>sans objet</w:t>
          </w:r>
        </w:sdtContent>
      </w:sdt>
      <w:sdt>
        <w:sdtPr>
          <w:id w:val="1875533601"/>
        </w:sdtPr>
        <w:sdtContent>
          <w:r>
            <w:rPr>
              <w:rFonts w:cs="Arial"/>
            </w:rPr>
            <w:t xml:space="preserve"> </w:t>
          </w:r>
        </w:sdtContent>
      </w:sdt>
    </w:p>
    <w:p w:rsidR="00020CC9" w:rsidRDefault="0019177F">
      <w:pPr>
        <w:spacing w:after="0" w:line="240" w:lineRule="auto"/>
        <w:rPr>
          <w:rFonts w:cs="Arial"/>
        </w:rPr>
      </w:pPr>
      <w:r>
        <w:rPr>
          <w:rFonts w:cs="Arial"/>
        </w:rPr>
        <w:t xml:space="preserve">En application </w:t>
      </w:r>
      <w:r>
        <w:rPr>
          <w:rFonts w:cs="Arial"/>
          <w:color w:val="A5A5A5" w:themeColor="accent3"/>
        </w:rPr>
        <w:t xml:space="preserve">de l’article </w:t>
      </w:r>
      <w:r>
        <w:t>R. 2142-24 </w:t>
      </w:r>
      <w:r>
        <w:rPr>
          <w:rFonts w:cs="Arial"/>
          <w:color w:val="A5A5A5" w:themeColor="accent3"/>
        </w:rPr>
        <w:t>du code de la commande publique</w:t>
      </w:r>
      <w:r>
        <w:rPr>
          <w:rFonts w:cs="Arial"/>
        </w:rPr>
        <w:t>, le mandataire des entreprises groupées conjointes, est solidaire, pour l'exécution de l’accord-cadre, de chacun des membres du groupement pour ses obligations contractuelles à l'égard du Pouvoir adjudicateur.</w:t>
      </w:r>
    </w:p>
    <w:p w:rsidR="00020CC9" w:rsidRDefault="0019177F">
      <w:pPr>
        <w:spacing w:after="0" w:line="240" w:lineRule="auto"/>
        <w:rPr>
          <w:rFonts w:cs="Arial"/>
        </w:rPr>
      </w:pPr>
      <w:r>
        <w:rPr>
          <w:rFonts w:cs="Arial"/>
        </w:rPr>
        <w:t xml:space="preserve"> </w:t>
      </w:r>
    </w:p>
    <w:p w:rsidR="00020CC9" w:rsidRDefault="0019177F">
      <w:pPr>
        <w:spacing w:after="0" w:line="240" w:lineRule="auto"/>
        <w:rPr>
          <w:rFonts w:cs="Arial"/>
        </w:rPr>
      </w:pPr>
      <w:r>
        <w:rPr>
          <w:rFonts w:cs="Arial"/>
        </w:rPr>
        <w:t>Après avoir pris connaissance des pièces constitutives de l’accord-cadre, le signataire ou l'ensemble des membres du groupement s'engage(nt) sans réserve à les respecter et exécuter les prestations dans les conditions définies ci-après :</w:t>
      </w:r>
    </w:p>
    <w:p w:rsidR="00020CC9" w:rsidRDefault="00020CC9">
      <w:pPr>
        <w:tabs>
          <w:tab w:val="left" w:pos="142"/>
        </w:tabs>
        <w:spacing w:after="0" w:line="240" w:lineRule="auto"/>
        <w:ind w:left="2127"/>
      </w:pPr>
    </w:p>
    <w:p w:rsidR="00020CC9" w:rsidRDefault="0019177F">
      <w:pPr>
        <w:pStyle w:val="Titre1"/>
        <w:numPr>
          <w:ilvl w:val="0"/>
          <w:numId w:val="9"/>
        </w:numPr>
        <w:spacing w:before="0" w:after="0"/>
      </w:pPr>
      <w:r>
        <w:t xml:space="preserve"> </w:t>
      </w:r>
      <w:bookmarkStart w:id="10" w:name="_Toc515575244"/>
      <w:bookmarkStart w:id="11" w:name="_Toc508117426"/>
      <w:bookmarkStart w:id="12" w:name="_Toc22736849"/>
      <w:bookmarkEnd w:id="10"/>
      <w:bookmarkEnd w:id="11"/>
      <w:r>
        <w:t>Définition des prestations</w:t>
      </w:r>
      <w:bookmarkEnd w:id="12"/>
    </w:p>
    <w:p w:rsidR="00020CC9" w:rsidRDefault="00020CC9">
      <w:pPr>
        <w:pStyle w:val="Sous-titre"/>
        <w:spacing w:after="0"/>
      </w:pPr>
    </w:p>
    <w:p w:rsidR="00020CC9" w:rsidRDefault="0019177F">
      <w:pPr>
        <w:pStyle w:val="Titre2"/>
        <w:numPr>
          <w:ilvl w:val="0"/>
          <w:numId w:val="10"/>
        </w:numPr>
      </w:pPr>
      <w:bookmarkStart w:id="13" w:name="_Toc508117427"/>
      <w:bookmarkStart w:id="14" w:name="_Toc515575245"/>
      <w:bookmarkStart w:id="15" w:name="_Toc22736850"/>
      <w:r>
        <w:t>Contenu</w:t>
      </w:r>
      <w:bookmarkEnd w:id="13"/>
      <w:bookmarkEnd w:id="14"/>
      <w:bookmarkEnd w:id="15"/>
      <w:r>
        <w:t xml:space="preserve"> </w:t>
      </w:r>
    </w:p>
    <w:p w:rsidR="00020CC9" w:rsidRDefault="00020CC9">
      <w:pPr>
        <w:spacing w:after="0" w:line="240" w:lineRule="auto"/>
        <w:rPr>
          <w:rFonts w:eastAsia="Calibri" w:cs="Arial"/>
          <w:b/>
          <w:smallCaps/>
          <w:color w:val="4F81BD"/>
          <w:sz w:val="16"/>
          <w:szCs w:val="16"/>
          <w:lang w:eastAsia="en-US"/>
        </w:rPr>
      </w:pPr>
    </w:p>
    <w:p w:rsidR="00020CC9" w:rsidRDefault="0019177F">
      <w:pPr>
        <w:spacing w:after="0" w:line="240" w:lineRule="auto"/>
      </w:pPr>
      <w:r>
        <w:rPr>
          <w:rFonts w:eastAsia="SimSun" w:cs="Arial"/>
          <w:lang w:eastAsia="zh-CN" w:bidi="hi-IN"/>
        </w:rPr>
        <w:t>Le présent accord-cadre consiste</w:t>
      </w:r>
      <w:r>
        <w:rPr>
          <w:rFonts w:eastAsia="SimSun" w:cs="Arial"/>
          <w:color w:val="000000"/>
          <w:lang w:eastAsia="zh-CN" w:bidi="hi-IN"/>
        </w:rPr>
        <w:t xml:space="preserve"> en la prestation d’acquisition et de maintenance d’équipements de radiocommunications type VHM Marine et accessoires pour les besoins des services opérationnels de la direction des ports de la Métropole Aix-Marseille-Provence.</w:t>
      </w:r>
    </w:p>
    <w:p w:rsidR="00020CC9" w:rsidRDefault="00020CC9">
      <w:pPr>
        <w:spacing w:after="0" w:line="240" w:lineRule="auto"/>
        <w:rPr>
          <w:rFonts w:cs="Arial"/>
          <w:b/>
          <w:u w:val="single"/>
        </w:rPr>
      </w:pPr>
    </w:p>
    <w:p w:rsidR="00020CC9" w:rsidRDefault="0019177F">
      <w:pPr>
        <w:pStyle w:val="Titre2"/>
        <w:numPr>
          <w:ilvl w:val="0"/>
          <w:numId w:val="10"/>
        </w:numPr>
        <w:spacing w:before="0"/>
      </w:pPr>
      <w:bookmarkStart w:id="16" w:name="_Toc22736851"/>
      <w:r>
        <w:t>Délais d’exécution</w:t>
      </w:r>
      <w:bookmarkEnd w:id="16"/>
      <w:r>
        <w:t xml:space="preserve"> </w:t>
      </w:r>
    </w:p>
    <w:p w:rsidR="00020CC9" w:rsidRDefault="00020CC9">
      <w:pPr>
        <w:spacing w:after="0" w:line="240" w:lineRule="auto"/>
        <w:rPr>
          <w:rFonts w:eastAsia="SimSun" w:cs="Arial"/>
          <w:b/>
          <w:lang w:eastAsia="zh-CN" w:bidi="hi-IN"/>
        </w:rPr>
      </w:pPr>
    </w:p>
    <w:p w:rsidR="00020CC9" w:rsidRDefault="0019177F">
      <w:pPr>
        <w:spacing w:after="0" w:line="240" w:lineRule="auto"/>
      </w:pPr>
      <w:r>
        <w:rPr>
          <w:rFonts w:eastAsia="SimSun" w:cs="Arial"/>
          <w:lang w:eastAsia="zh-CN" w:bidi="hi-IN"/>
        </w:rPr>
        <w:t>- Les prestions relatives à l’</w:t>
      </w:r>
      <w:r>
        <w:rPr>
          <w:rFonts w:eastAsia="SimSun" w:cs="Arial"/>
          <w:b/>
          <w:lang w:eastAsia="zh-CN" w:bidi="hi-IN"/>
        </w:rPr>
        <w:t>acquisition d’équipement telles que définies à l’article 4.01 du CCTP</w:t>
      </w:r>
      <w:r>
        <w:rPr>
          <w:rFonts w:eastAsia="SimSun" w:cs="Arial"/>
          <w:lang w:eastAsia="zh-CN" w:bidi="hi-IN"/>
        </w:rPr>
        <w:t xml:space="preserve"> devront être effectuée dans un délai de 21 jours maximum à compter de la notification du marché.</w:t>
      </w:r>
    </w:p>
    <w:p w:rsidR="00020CC9" w:rsidRDefault="00020CC9">
      <w:pPr>
        <w:spacing w:after="0" w:line="240" w:lineRule="auto"/>
        <w:rPr>
          <w:rFonts w:eastAsia="SimSun" w:cs="Arial"/>
          <w:lang w:eastAsia="zh-CN" w:bidi="hi-IN"/>
        </w:rPr>
      </w:pPr>
    </w:p>
    <w:p w:rsidR="00020CC9" w:rsidRDefault="0019177F">
      <w:pPr>
        <w:spacing w:after="0" w:line="240" w:lineRule="auto"/>
      </w:pPr>
      <w:r>
        <w:rPr>
          <w:rFonts w:eastAsia="SimSun" w:cs="Arial"/>
          <w:lang w:eastAsia="zh-CN" w:bidi="hi-IN"/>
        </w:rPr>
        <w:t>Précision :</w:t>
      </w:r>
    </w:p>
    <w:p w:rsidR="00020CC9" w:rsidRDefault="0019177F">
      <w:pPr>
        <w:numPr>
          <w:ilvl w:val="0"/>
          <w:numId w:val="15"/>
        </w:numPr>
        <w:spacing w:after="0" w:line="240" w:lineRule="auto"/>
      </w:pPr>
      <w:r>
        <w:rPr>
          <w:rFonts w:eastAsia="SimSun" w:cs="Arial"/>
          <w:lang w:eastAsia="zh-CN" w:bidi="hi-IN"/>
        </w:rPr>
        <w:lastRenderedPageBreak/>
        <w:t xml:space="preserve"> Concernant toute </w:t>
      </w:r>
      <w:r>
        <w:rPr>
          <w:rFonts w:eastAsia="SimSun" w:cs="Arial"/>
          <w:b/>
          <w:lang w:eastAsia="zh-CN" w:bidi="hi-IN"/>
        </w:rPr>
        <w:t xml:space="preserve">commande </w:t>
      </w:r>
      <w:r>
        <w:rPr>
          <w:rFonts w:eastAsia="SimSun" w:cs="Arial"/>
          <w:lang w:eastAsia="zh-CN" w:bidi="hi-IN"/>
        </w:rPr>
        <w:t xml:space="preserve">d’équipements, terminaux et accessoires, le </w:t>
      </w:r>
      <w:r>
        <w:rPr>
          <w:rFonts w:eastAsia="SimSun" w:cs="Arial"/>
          <w:b/>
          <w:lang w:eastAsia="zh-CN" w:bidi="hi-IN"/>
        </w:rPr>
        <w:t>délai de livraison</w:t>
      </w:r>
      <w:r>
        <w:rPr>
          <w:rFonts w:eastAsia="SimSun" w:cs="Arial"/>
          <w:lang w:eastAsia="zh-CN" w:bidi="hi-IN"/>
        </w:rPr>
        <w:t xml:space="preserve"> est au maximum de </w:t>
      </w:r>
      <w:r>
        <w:rPr>
          <w:rFonts w:eastAsia="SimSun" w:cs="Arial"/>
          <w:b/>
          <w:lang w:eastAsia="zh-CN" w:bidi="hi-IN"/>
        </w:rPr>
        <w:t>21 jours</w:t>
      </w:r>
      <w:r>
        <w:rPr>
          <w:rFonts w:eastAsia="SimSun" w:cs="Arial"/>
          <w:lang w:eastAsia="zh-CN" w:bidi="hi-IN"/>
        </w:rPr>
        <w:t xml:space="preserve"> à compter de l’émission du bon de commande.</w:t>
      </w:r>
    </w:p>
    <w:p w:rsidR="00020CC9" w:rsidRDefault="00020CC9">
      <w:pPr>
        <w:spacing w:after="0" w:line="240" w:lineRule="auto"/>
        <w:rPr>
          <w:rFonts w:eastAsia="SimSun" w:cs="Arial"/>
          <w:lang w:eastAsia="zh-CN" w:bidi="hi-IN"/>
        </w:rPr>
      </w:pPr>
    </w:p>
    <w:p w:rsidR="00020CC9" w:rsidRDefault="0019177F">
      <w:pPr>
        <w:numPr>
          <w:ilvl w:val="0"/>
          <w:numId w:val="15"/>
        </w:numPr>
        <w:spacing w:after="0" w:line="240" w:lineRule="auto"/>
      </w:pPr>
      <w:r>
        <w:rPr>
          <w:rFonts w:eastAsia="SimSun" w:cs="Arial"/>
          <w:lang w:eastAsia="zh-CN" w:bidi="hi-IN"/>
        </w:rPr>
        <w:t xml:space="preserve">Concernant toute </w:t>
      </w:r>
      <w:r>
        <w:rPr>
          <w:rFonts w:eastAsia="SimSun" w:cs="Arial"/>
          <w:b/>
          <w:lang w:eastAsia="zh-CN" w:bidi="hi-IN"/>
        </w:rPr>
        <w:t>commande</w:t>
      </w:r>
      <w:r>
        <w:rPr>
          <w:rFonts w:eastAsia="SimSun" w:cs="Arial"/>
          <w:lang w:eastAsia="zh-CN" w:bidi="hi-IN"/>
        </w:rPr>
        <w:t xml:space="preserve"> relative à une maintenance d’équipements, ou de terminaux, le </w:t>
      </w:r>
      <w:r>
        <w:rPr>
          <w:rFonts w:eastAsia="SimSun" w:cs="Arial"/>
          <w:b/>
          <w:lang w:eastAsia="zh-CN" w:bidi="hi-IN"/>
        </w:rPr>
        <w:t xml:space="preserve">délai d’intervention </w:t>
      </w:r>
      <w:r>
        <w:rPr>
          <w:rFonts w:eastAsia="SimSun" w:cs="Arial"/>
          <w:lang w:eastAsia="zh-CN" w:bidi="hi-IN"/>
        </w:rPr>
        <w:t xml:space="preserve">est au maximum de </w:t>
      </w:r>
      <w:r>
        <w:rPr>
          <w:rFonts w:eastAsia="SimSun" w:cs="Arial"/>
          <w:b/>
          <w:lang w:eastAsia="zh-CN" w:bidi="hi-IN"/>
        </w:rPr>
        <w:t>5 jours</w:t>
      </w:r>
      <w:r>
        <w:rPr>
          <w:rFonts w:eastAsia="SimSun" w:cs="Arial"/>
          <w:lang w:eastAsia="zh-CN" w:bidi="hi-IN"/>
        </w:rPr>
        <w:t xml:space="preserve"> à compter et le </w:t>
      </w:r>
      <w:r>
        <w:rPr>
          <w:rFonts w:eastAsia="SimSun" w:cs="Arial"/>
          <w:b/>
          <w:lang w:eastAsia="zh-CN" w:bidi="hi-IN"/>
        </w:rPr>
        <w:t>délai d’immobilisation</w:t>
      </w:r>
      <w:r>
        <w:rPr>
          <w:rFonts w:eastAsia="SimSun" w:cs="Arial"/>
          <w:lang w:eastAsia="zh-CN" w:bidi="hi-IN"/>
        </w:rPr>
        <w:t xml:space="preserve"> est au maximum de </w:t>
      </w:r>
      <w:r>
        <w:rPr>
          <w:rFonts w:eastAsia="SimSun" w:cs="Arial"/>
          <w:b/>
          <w:lang w:eastAsia="zh-CN" w:bidi="hi-IN"/>
        </w:rPr>
        <w:t>21 jours</w:t>
      </w:r>
      <w:r>
        <w:rPr>
          <w:rFonts w:eastAsia="SimSun" w:cs="Arial"/>
          <w:lang w:eastAsia="zh-CN" w:bidi="hi-IN"/>
        </w:rPr>
        <w:t xml:space="preserve"> à compter de l’émission du bon de commande.</w:t>
      </w:r>
    </w:p>
    <w:p w:rsidR="00020CC9" w:rsidRDefault="00020CC9">
      <w:pPr>
        <w:spacing w:after="0" w:line="240" w:lineRule="auto"/>
        <w:rPr>
          <w:rFonts w:eastAsia="SimSun" w:cs="Arial"/>
          <w:lang w:eastAsia="zh-CN" w:bidi="hi-IN"/>
        </w:rPr>
      </w:pPr>
    </w:p>
    <w:p w:rsidR="00020CC9" w:rsidRDefault="0019177F">
      <w:pPr>
        <w:numPr>
          <w:ilvl w:val="0"/>
          <w:numId w:val="15"/>
        </w:numPr>
        <w:spacing w:after="0" w:line="240" w:lineRule="auto"/>
      </w:pPr>
      <w:r>
        <w:rPr>
          <w:rFonts w:eastAsia="SimSun" w:cs="Arial"/>
          <w:lang w:eastAsia="zh-CN" w:bidi="hi-IN"/>
        </w:rPr>
        <w:t xml:space="preserve">Concernant toute </w:t>
      </w:r>
      <w:r>
        <w:rPr>
          <w:rFonts w:eastAsia="SimSun" w:cs="Arial"/>
          <w:b/>
          <w:lang w:eastAsia="zh-CN" w:bidi="hi-IN"/>
        </w:rPr>
        <w:t xml:space="preserve">commande </w:t>
      </w:r>
      <w:r>
        <w:rPr>
          <w:rFonts w:eastAsia="SimSun" w:cs="Arial"/>
          <w:lang w:eastAsia="zh-CN" w:bidi="hi-IN"/>
        </w:rPr>
        <w:t xml:space="preserve">de prestation d’ingénieur pour études et audits, le </w:t>
      </w:r>
      <w:r>
        <w:rPr>
          <w:rFonts w:eastAsia="SimSun" w:cs="Arial"/>
          <w:b/>
          <w:lang w:eastAsia="zh-CN" w:bidi="hi-IN"/>
        </w:rPr>
        <w:t>délai de livraison</w:t>
      </w:r>
      <w:r>
        <w:rPr>
          <w:rFonts w:eastAsia="SimSun" w:cs="Arial"/>
          <w:lang w:eastAsia="zh-CN" w:bidi="hi-IN"/>
        </w:rPr>
        <w:t xml:space="preserve"> est au maximum de </w:t>
      </w:r>
      <w:r>
        <w:rPr>
          <w:rFonts w:eastAsia="SimSun" w:cs="Arial"/>
          <w:b/>
          <w:lang w:eastAsia="zh-CN" w:bidi="hi-IN"/>
        </w:rPr>
        <w:t>15 jours</w:t>
      </w:r>
      <w:r>
        <w:rPr>
          <w:rFonts w:eastAsia="SimSun" w:cs="Arial"/>
          <w:lang w:eastAsia="zh-CN" w:bidi="hi-IN"/>
        </w:rPr>
        <w:t xml:space="preserve"> à compter de l’émission du bon de commande.</w:t>
      </w:r>
    </w:p>
    <w:p w:rsidR="00020CC9" w:rsidRDefault="00020CC9">
      <w:pPr>
        <w:spacing w:after="0" w:line="240" w:lineRule="auto"/>
        <w:rPr>
          <w:rFonts w:eastAsia="SimSun" w:cs="Arial"/>
          <w:lang w:eastAsia="zh-CN" w:bidi="hi-IN"/>
        </w:rPr>
      </w:pPr>
    </w:p>
    <w:p w:rsidR="00020CC9" w:rsidRDefault="0019177F">
      <w:pPr>
        <w:numPr>
          <w:ilvl w:val="0"/>
          <w:numId w:val="15"/>
        </w:numPr>
        <w:spacing w:after="0" w:line="240" w:lineRule="auto"/>
      </w:pPr>
      <w:r>
        <w:rPr>
          <w:rFonts w:eastAsia="SimSun" w:cs="Arial"/>
          <w:lang w:eastAsia="zh-CN" w:bidi="hi-IN"/>
        </w:rPr>
        <w:t xml:space="preserve">Pour tout besoin spécifique nécessaire au bon fonctionnement de l’infrastructure VHF Marine de la MAMP, une </w:t>
      </w:r>
      <w:r>
        <w:rPr>
          <w:rFonts w:eastAsia="SimSun" w:cs="Arial"/>
          <w:b/>
          <w:lang w:eastAsia="zh-CN" w:bidi="hi-IN"/>
        </w:rPr>
        <w:t xml:space="preserve">demande de devis </w:t>
      </w:r>
      <w:r>
        <w:rPr>
          <w:rFonts w:eastAsia="SimSun" w:cs="Arial"/>
          <w:lang w:eastAsia="zh-CN" w:bidi="hi-IN"/>
        </w:rPr>
        <w:t xml:space="preserve">sera faite par le service titulaire du marché, soit par courrier, soit par messagerie électronique. Le titulaire doit répondre en </w:t>
      </w:r>
      <w:r>
        <w:rPr>
          <w:rFonts w:eastAsia="SimSun" w:cs="Arial"/>
          <w:b/>
          <w:lang w:eastAsia="zh-CN" w:bidi="hi-IN"/>
        </w:rPr>
        <w:t xml:space="preserve">5 jours maximum </w:t>
      </w:r>
      <w:r>
        <w:rPr>
          <w:rFonts w:eastAsia="SimSun" w:cs="Arial"/>
          <w:lang w:eastAsia="zh-CN" w:bidi="hi-IN"/>
        </w:rPr>
        <w:t>à réception de la demande.</w:t>
      </w:r>
    </w:p>
    <w:p w:rsidR="00020CC9" w:rsidRDefault="00020CC9">
      <w:pPr>
        <w:spacing w:after="0" w:line="240" w:lineRule="auto"/>
        <w:rPr>
          <w:rFonts w:eastAsia="SimSun" w:cs="Arial"/>
          <w:lang w:eastAsia="zh-CN" w:bidi="hi-IN"/>
        </w:rPr>
      </w:pPr>
    </w:p>
    <w:p w:rsidR="00020CC9" w:rsidRDefault="00020CC9">
      <w:pPr>
        <w:spacing w:after="0" w:line="240" w:lineRule="auto"/>
        <w:rPr>
          <w:rFonts w:eastAsia="SimSun" w:cs="Arial"/>
          <w:b/>
          <w:lang w:eastAsia="zh-CN" w:bidi="hi-IN"/>
        </w:rPr>
      </w:pPr>
    </w:p>
    <w:p w:rsidR="00020CC9" w:rsidRDefault="0019177F">
      <w:pPr>
        <w:spacing w:after="0" w:line="240" w:lineRule="auto"/>
      </w:pPr>
      <w:r>
        <w:rPr>
          <w:rFonts w:eastAsia="SimSun" w:cs="Arial"/>
          <w:lang w:eastAsia="zh-CN" w:bidi="hi-IN"/>
        </w:rPr>
        <w:t xml:space="preserve">- Les prestation de </w:t>
      </w:r>
      <w:r>
        <w:rPr>
          <w:rFonts w:eastAsia="SimSun" w:cs="Arial"/>
          <w:b/>
          <w:lang w:eastAsia="zh-CN" w:bidi="hi-IN"/>
        </w:rPr>
        <w:t>maintenance définies à l’article 5.01 du CCTP ne serait excéder un délai indiqué suivant,</w:t>
      </w:r>
      <w:r>
        <w:rPr>
          <w:rFonts w:eastAsia="SimSun" w:cs="Arial"/>
          <w:lang w:eastAsia="zh-CN" w:bidi="hi-IN"/>
        </w:rPr>
        <w:t xml:space="preserve"> à compter de la réception du bon de commande par le prestataire : </w:t>
      </w:r>
    </w:p>
    <w:p w:rsidR="00020CC9" w:rsidRDefault="0019177F">
      <w:pPr>
        <w:numPr>
          <w:ilvl w:val="0"/>
          <w:numId w:val="16"/>
        </w:numPr>
        <w:spacing w:after="0" w:line="240" w:lineRule="auto"/>
      </w:pPr>
      <w:r>
        <w:rPr>
          <w:rFonts w:eastAsia="SimSun" w:cs="Arial"/>
          <w:lang w:eastAsia="zh-CN" w:bidi="hi-IN"/>
        </w:rPr>
        <w:t>Délais d’intervention Equipement radio en panne</w:t>
      </w:r>
    </w:p>
    <w:p w:rsidR="00020CC9" w:rsidRDefault="0019177F">
      <w:pPr>
        <w:spacing w:after="0" w:line="240" w:lineRule="auto"/>
      </w:pPr>
      <w:r>
        <w:rPr>
          <w:rFonts w:eastAsia="SimSun" w:cs="Arial"/>
          <w:lang w:eastAsia="zh-CN" w:bidi="hi-IN"/>
        </w:rPr>
        <w:t>En jours calendaires à compter de la réception de la signalisation : 5 jours</w:t>
      </w:r>
    </w:p>
    <w:p w:rsidR="00020CC9" w:rsidRDefault="00020CC9">
      <w:pPr>
        <w:spacing w:after="0" w:line="240" w:lineRule="auto"/>
        <w:rPr>
          <w:rFonts w:eastAsia="SimSun" w:cs="Arial"/>
          <w:lang w:eastAsia="zh-CN" w:bidi="hi-IN"/>
        </w:rPr>
      </w:pPr>
    </w:p>
    <w:p w:rsidR="00020CC9" w:rsidRDefault="0019177F">
      <w:pPr>
        <w:numPr>
          <w:ilvl w:val="0"/>
          <w:numId w:val="16"/>
        </w:numPr>
        <w:spacing w:after="0" w:line="240" w:lineRule="auto"/>
      </w:pPr>
      <w:r>
        <w:rPr>
          <w:rFonts w:eastAsia="SimSun" w:cs="Arial"/>
          <w:lang w:eastAsia="zh-CN" w:bidi="hi-IN"/>
        </w:rPr>
        <w:t>Délais d’immobilisation Réparation équipement radio</w:t>
      </w:r>
    </w:p>
    <w:p w:rsidR="00020CC9" w:rsidRDefault="0019177F">
      <w:pPr>
        <w:spacing w:after="0" w:line="240" w:lineRule="auto"/>
      </w:pPr>
      <w:r>
        <w:rPr>
          <w:rFonts w:eastAsia="SimSun" w:cs="Arial"/>
          <w:lang w:eastAsia="zh-CN" w:bidi="hi-IN"/>
        </w:rPr>
        <w:t>En jours calendaires à compter de la réception du bon de commande signé : 21 jours</w:t>
      </w:r>
    </w:p>
    <w:p w:rsidR="00020CC9" w:rsidRDefault="00020CC9">
      <w:pPr>
        <w:spacing w:after="0" w:line="240" w:lineRule="auto"/>
        <w:rPr>
          <w:rFonts w:eastAsia="SimSun" w:cs="Arial"/>
          <w:lang w:eastAsia="zh-CN" w:bidi="hi-IN"/>
        </w:rPr>
      </w:pPr>
    </w:p>
    <w:p w:rsidR="00020CC9" w:rsidRDefault="0019177F">
      <w:pPr>
        <w:spacing w:after="0" w:line="240" w:lineRule="auto"/>
      </w:pPr>
      <w:r>
        <w:rPr>
          <w:rFonts w:eastAsia="SimSun" w:cs="Arial"/>
          <w:lang w:eastAsia="zh-CN" w:bidi="hi-IN"/>
        </w:rPr>
        <w:t xml:space="preserve">Les bons de commande devront être émis pendant la durée de validité du marché. Leur durée d'exécution ne peut excéder trois mois </w:t>
      </w:r>
      <w:proofErr w:type="spellStart"/>
      <w:r>
        <w:rPr>
          <w:rFonts w:eastAsia="SimSun" w:cs="Arial"/>
          <w:lang w:eastAsia="zh-CN" w:bidi="hi-IN"/>
        </w:rPr>
        <w:t>au delà</w:t>
      </w:r>
      <w:proofErr w:type="spellEnd"/>
      <w:r>
        <w:rPr>
          <w:rFonts w:eastAsia="SimSun" w:cs="Arial"/>
          <w:lang w:eastAsia="zh-CN" w:bidi="hi-IN"/>
        </w:rPr>
        <w:t xml:space="preserve"> de la date de validité du marché. </w:t>
      </w:r>
    </w:p>
    <w:p w:rsidR="00020CC9" w:rsidRDefault="00020CC9">
      <w:pPr>
        <w:spacing w:after="0" w:line="240" w:lineRule="auto"/>
        <w:rPr>
          <w:rFonts w:eastAsia="SimSun" w:cs="Arial"/>
          <w:lang w:eastAsia="zh-CN" w:bidi="hi-IN"/>
        </w:rPr>
      </w:pPr>
    </w:p>
    <w:p w:rsidR="00020CC9" w:rsidRDefault="0019177F">
      <w:pPr>
        <w:spacing w:after="0" w:line="240" w:lineRule="auto"/>
      </w:pPr>
      <w:r>
        <w:rPr>
          <w:rFonts w:eastAsia="SimSun" w:cs="Arial"/>
          <w:lang w:eastAsia="zh-CN" w:bidi="hi-IN"/>
        </w:rPr>
        <w:t xml:space="preserve">Le délai de validité des offres est de </w:t>
      </w:r>
      <w:r w:rsidR="008E7B22">
        <w:rPr>
          <w:rFonts w:eastAsia="SimSun" w:cs="Arial"/>
          <w:lang w:eastAsia="zh-CN" w:bidi="hi-IN"/>
        </w:rPr>
        <w:t>120</w:t>
      </w:r>
      <w:r>
        <w:rPr>
          <w:rFonts w:eastAsia="SimSun" w:cs="Arial"/>
          <w:lang w:eastAsia="zh-CN" w:bidi="hi-IN"/>
        </w:rPr>
        <w:t xml:space="preserve"> jours à compter de la date limite de réception des plis.</w:t>
      </w:r>
    </w:p>
    <w:p w:rsidR="00020CC9" w:rsidRDefault="00020CC9">
      <w:pPr>
        <w:spacing w:after="0" w:line="240" w:lineRule="auto"/>
        <w:rPr>
          <w:rFonts w:eastAsia="SimSun" w:cs="Arial"/>
          <w:smallCaps/>
          <w:color w:val="4F81BD"/>
          <w:sz w:val="16"/>
          <w:szCs w:val="16"/>
          <w:lang w:eastAsia="zh-CN" w:bidi="hi-IN"/>
        </w:rPr>
      </w:pPr>
    </w:p>
    <w:p w:rsidR="00020CC9" w:rsidRDefault="00020CC9">
      <w:pPr>
        <w:spacing w:after="0" w:line="240" w:lineRule="auto"/>
        <w:rPr>
          <w:rFonts w:cs="Arial"/>
          <w:u w:val="single"/>
        </w:rPr>
      </w:pPr>
    </w:p>
    <w:p w:rsidR="00020CC9" w:rsidRDefault="0019177F">
      <w:pPr>
        <w:pStyle w:val="Titre2"/>
        <w:numPr>
          <w:ilvl w:val="0"/>
          <w:numId w:val="10"/>
        </w:numPr>
        <w:spacing w:before="0"/>
      </w:pPr>
      <w:bookmarkStart w:id="17" w:name="_Toc515575246"/>
      <w:bookmarkStart w:id="18" w:name="_Toc508117428"/>
      <w:bookmarkStart w:id="19" w:name="_Toc22736852"/>
      <w:bookmarkEnd w:id="17"/>
      <w:bookmarkEnd w:id="18"/>
      <w:r>
        <w:t>Durée de l’accord-cadre</w:t>
      </w:r>
      <w:bookmarkEnd w:id="19"/>
    </w:p>
    <w:p w:rsidR="00020CC9" w:rsidRDefault="00020CC9">
      <w:pPr>
        <w:spacing w:after="0" w:line="240" w:lineRule="auto"/>
      </w:pPr>
    </w:p>
    <w:p w:rsidR="00020CC9" w:rsidRDefault="0019177F">
      <w:pPr>
        <w:spacing w:after="0" w:line="240" w:lineRule="auto"/>
      </w:pPr>
      <w:r>
        <w:t xml:space="preserve">L’accord-cadre est passé pour une durée de 1 ans à compter de sa notification. </w:t>
      </w:r>
    </w:p>
    <w:p w:rsidR="00020CC9" w:rsidRDefault="00020CC9">
      <w:pPr>
        <w:spacing w:after="0" w:line="240" w:lineRule="auto"/>
      </w:pPr>
    </w:p>
    <w:p w:rsidR="00020CC9" w:rsidRDefault="0019177F">
      <w:pPr>
        <w:spacing w:after="0" w:line="240" w:lineRule="auto"/>
      </w:pPr>
      <w:r>
        <w:t>Le présent accord-cadre est reconductible.</w:t>
      </w:r>
    </w:p>
    <w:p w:rsidR="00020CC9" w:rsidRDefault="0019177F">
      <w:pPr>
        <w:spacing w:after="0" w:line="240" w:lineRule="auto"/>
        <w:ind w:hanging="851"/>
      </w:pPr>
      <w:r>
        <w:rPr>
          <w:rFonts w:eastAsia="Calibri" w:cs="Arial"/>
          <w:smallCaps/>
          <w:color w:val="4F81BD"/>
          <w:sz w:val="16"/>
          <w:szCs w:val="16"/>
          <w:lang w:eastAsia="en-US"/>
        </w:rPr>
        <w:br/>
      </w:r>
      <w:r>
        <w:t>Il sera renouvelable 3 fois un an par tacite reconduction sans que sa durée totale ne puisse excéder 4 ans.</w:t>
      </w:r>
    </w:p>
    <w:p w:rsidR="00020CC9" w:rsidRDefault="0019177F">
      <w:pPr>
        <w:spacing w:after="0" w:line="240" w:lineRule="auto"/>
        <w:jc w:val="both"/>
      </w:pPr>
      <w:r>
        <w:t>Le titulaire ne peut refuser la reconduction.</w:t>
      </w:r>
    </w:p>
    <w:p w:rsidR="00020CC9" w:rsidRDefault="00020CC9">
      <w:pPr>
        <w:spacing w:after="0" w:line="240" w:lineRule="auto"/>
        <w:jc w:val="both"/>
      </w:pPr>
    </w:p>
    <w:p w:rsidR="00020CC9" w:rsidRDefault="0019177F">
      <w:pPr>
        <w:pStyle w:val="Titre2"/>
        <w:numPr>
          <w:ilvl w:val="0"/>
          <w:numId w:val="10"/>
        </w:numPr>
        <w:spacing w:before="0"/>
      </w:pPr>
      <w:bookmarkStart w:id="20" w:name="_Toc22736853"/>
      <w:r>
        <w:t>Droits de propriété intellectuelle</w:t>
      </w:r>
      <w:bookmarkEnd w:id="20"/>
      <w:r>
        <w:t xml:space="preserve"> </w:t>
      </w:r>
    </w:p>
    <w:p w:rsidR="00020CC9" w:rsidRDefault="00020CC9">
      <w:pPr>
        <w:spacing w:after="0" w:line="240" w:lineRule="auto"/>
        <w:rPr>
          <w:rFonts w:eastAsia="SimSun" w:cs="Arial"/>
          <w:b/>
          <w:lang w:eastAsia="zh-CN" w:bidi="hi-IN"/>
        </w:rPr>
      </w:pPr>
    </w:p>
    <w:p w:rsidR="00020CC9" w:rsidRDefault="0019177F">
      <w:pPr>
        <w:spacing w:after="0" w:line="240" w:lineRule="auto"/>
      </w:pPr>
      <w:r>
        <w:rPr>
          <w:rFonts w:eastAsia="SimSun" w:cs="Arial"/>
          <w:lang w:eastAsia="zh-CN" w:bidi="hi-IN"/>
        </w:rPr>
        <w:t xml:space="preserve">Conformément à l'article 25 du CCAG-PI, le présent accord-cadre retient </w:t>
      </w:r>
      <w:r>
        <w:rPr>
          <w:rFonts w:eastAsia="SimSun" w:cs="Arial"/>
          <w:shd w:val="clear" w:color="auto" w:fill="FFFF00"/>
          <w:lang w:eastAsia="zh-CN" w:bidi="hi-IN"/>
        </w:rPr>
        <w:t>l'option A</w:t>
      </w:r>
      <w:r>
        <w:rPr>
          <w:rFonts w:eastAsia="SimSun" w:cs="Arial"/>
          <w:lang w:eastAsia="zh-CN" w:bidi="hi-IN"/>
        </w:rPr>
        <w:t xml:space="preserve"> </w:t>
      </w:r>
    </w:p>
    <w:p w:rsidR="00020CC9" w:rsidRDefault="00020CC9">
      <w:pPr>
        <w:spacing w:after="0" w:line="240" w:lineRule="auto"/>
        <w:jc w:val="both"/>
        <w:rPr>
          <w:rFonts w:cs="Arial"/>
          <w:color w:val="FFFFFF" w:themeColor="background1"/>
        </w:rPr>
      </w:pPr>
    </w:p>
    <w:p w:rsidR="00020CC9" w:rsidRDefault="00020CC9">
      <w:pPr>
        <w:spacing w:after="0" w:line="240" w:lineRule="auto"/>
      </w:pPr>
    </w:p>
    <w:p w:rsidR="00020CC9" w:rsidRDefault="0019177F">
      <w:pPr>
        <w:pStyle w:val="Titre2"/>
        <w:numPr>
          <w:ilvl w:val="0"/>
          <w:numId w:val="10"/>
        </w:numPr>
        <w:spacing w:before="0"/>
      </w:pPr>
      <w:bookmarkStart w:id="21" w:name="_Toc22736854"/>
      <w:r>
        <w:t>Conduite des prestations par une personne nommément désignée</w:t>
      </w:r>
      <w:bookmarkEnd w:id="21"/>
    </w:p>
    <w:p w:rsidR="00020CC9" w:rsidRDefault="00020CC9">
      <w:pPr>
        <w:spacing w:after="0" w:line="240" w:lineRule="auto"/>
        <w:jc w:val="both"/>
      </w:pPr>
    </w:p>
    <w:p w:rsidR="00020CC9" w:rsidRDefault="0019177F">
      <w:pPr>
        <w:spacing w:after="0" w:line="240" w:lineRule="auto"/>
        <w:jc w:val="both"/>
      </w:pPr>
      <w:r>
        <w:t>Tout ou partie des prestations prévues au présent marché doit être exécutée par une personne nommément désignée. Lorsque cette personne n'est plus en mesure d'accomplir cette tâche, le titulaire doit :</w:t>
      </w:r>
    </w:p>
    <w:p w:rsidR="00020CC9" w:rsidRDefault="0019177F">
      <w:pPr>
        <w:spacing w:after="0" w:line="240" w:lineRule="auto"/>
        <w:jc w:val="both"/>
      </w:pPr>
      <w:r>
        <w:t>- en aviser, sans délai, le pouvoir adjudicateur et prendre toutes dispositions nécessaires, afin d'assurer la poursuite de l'exécution des prestations ;</w:t>
      </w:r>
    </w:p>
    <w:p w:rsidR="00020CC9" w:rsidRDefault="0019177F">
      <w:pPr>
        <w:spacing w:after="0" w:line="240" w:lineRule="auto"/>
        <w:jc w:val="both"/>
      </w:pPr>
      <w:r>
        <w:lastRenderedPageBreak/>
        <w:t>- proposer au pouvoir adjudicateur un remplaçant disposant de compétences au moins équivalentes et dont il lui communique le nom, les titres dans un délai d'un mois à compter de la date d'envoi de l'avis mentionné à l'alinéa précédent.</w:t>
      </w:r>
    </w:p>
    <w:p w:rsidR="00020CC9" w:rsidRDefault="00020CC9">
      <w:pPr>
        <w:spacing w:after="0" w:line="240" w:lineRule="auto"/>
        <w:jc w:val="both"/>
      </w:pPr>
    </w:p>
    <w:p w:rsidR="00020CC9" w:rsidRDefault="0019177F">
      <w:pPr>
        <w:spacing w:after="0" w:line="240" w:lineRule="auto"/>
        <w:jc w:val="both"/>
      </w:pPr>
      <w:r>
        <w:t>Le remplaçant proposé par le titulaire est considéré comme accepté par le pouvoir adjudicateur, si celui-ci ne le récuse pas dans le délai d'un mois courant à compter de la réception de la communication mentionnée à l'alinéa précédent. Si le pouvoir adjudicateur récuse le remplaçant, le titulaire dispose d'un mois pour proposer un autre remplaçant.</w:t>
      </w:r>
    </w:p>
    <w:p w:rsidR="00020CC9" w:rsidRDefault="00020CC9">
      <w:pPr>
        <w:spacing w:after="0" w:line="240" w:lineRule="auto"/>
        <w:jc w:val="both"/>
      </w:pPr>
    </w:p>
    <w:p w:rsidR="00020CC9" w:rsidRDefault="0019177F">
      <w:pPr>
        <w:spacing w:after="0" w:line="240" w:lineRule="auto"/>
        <w:jc w:val="both"/>
      </w:pPr>
      <w:r>
        <w:t>La décision de récusation prise par le pouvoir adjudicateur est motivée.</w:t>
      </w:r>
    </w:p>
    <w:p w:rsidR="00020CC9" w:rsidRDefault="0019177F">
      <w:pPr>
        <w:spacing w:after="0" w:line="240" w:lineRule="auto"/>
        <w:jc w:val="both"/>
      </w:pPr>
      <w:r>
        <w:t>Les avis, propositions et décisions du pouvoir adjudicateur sont notifiés soit directement au titulaire, ou à son représentant dûment qualifié, contre récépissé ; soit par tout autre moyen permettant d'attester la date de réception de la décision ou de l'information.</w:t>
      </w:r>
    </w:p>
    <w:p w:rsidR="00020CC9" w:rsidRDefault="00020CC9">
      <w:pPr>
        <w:spacing w:after="0" w:line="240" w:lineRule="auto"/>
        <w:jc w:val="both"/>
      </w:pPr>
    </w:p>
    <w:p w:rsidR="00020CC9" w:rsidRDefault="0019177F">
      <w:pPr>
        <w:spacing w:after="0" w:line="240" w:lineRule="auto"/>
        <w:jc w:val="both"/>
      </w:pPr>
      <w:r>
        <w:t>A défaut de proposition de remplaçant par le titulaire ou en cas de récusation des remplaçants par le pouvoir adjudicateur, le marché peut être résilié.</w:t>
      </w:r>
    </w:p>
    <w:p w:rsidR="00020CC9" w:rsidRDefault="0019177F">
      <w:pPr>
        <w:pStyle w:val="Titre1"/>
        <w:numPr>
          <w:ilvl w:val="0"/>
          <w:numId w:val="9"/>
        </w:numPr>
      </w:pPr>
      <w:bookmarkStart w:id="22" w:name="_Toc22736855"/>
      <w:r>
        <w:t>Sélection des candidatures</w:t>
      </w:r>
      <w:bookmarkEnd w:id="22"/>
    </w:p>
    <w:p w:rsidR="00020CC9" w:rsidRDefault="00020CC9"/>
    <w:p w:rsidR="00020CC9" w:rsidRDefault="0019177F">
      <w:pPr>
        <w:pStyle w:val="Titre2"/>
        <w:numPr>
          <w:ilvl w:val="1"/>
          <w:numId w:val="2"/>
        </w:numPr>
        <w:suppressAutoHyphens w:val="0"/>
        <w:spacing w:before="0"/>
        <w:ind w:left="720"/>
      </w:pPr>
      <w:bookmarkStart w:id="23" w:name="_Toc525293499"/>
      <w:bookmarkStart w:id="24" w:name="_Toc22736856"/>
      <w:bookmarkEnd w:id="23"/>
      <w:r>
        <w:rPr>
          <w:rFonts w:cs="Arial"/>
        </w:rPr>
        <w:t>Sélection des candidatures</w:t>
      </w:r>
      <w:bookmarkEnd w:id="24"/>
    </w:p>
    <w:p w:rsidR="00020CC9" w:rsidRDefault="00020CC9"/>
    <w:p w:rsidR="00020CC9" w:rsidRDefault="0019177F">
      <w:r>
        <w:t>La recevabilité des candidatures est examinée en application des articles R. 2144-1 et suivants du Code de la commande publique.</w:t>
      </w:r>
    </w:p>
    <w:p w:rsidR="00020CC9" w:rsidRDefault="00020CC9"/>
    <w:p w:rsidR="008E7B22" w:rsidRDefault="0019177F">
      <w:r>
        <w:t>Les candidats doivent disposer :</w:t>
      </w:r>
    </w:p>
    <w:p w:rsidR="00020CC9" w:rsidRDefault="0019177F">
      <w:proofErr w:type="gramStart"/>
      <w:r>
        <w:t>de</w:t>
      </w:r>
      <w:proofErr w:type="gramEnd"/>
      <w:r>
        <w:t xml:space="preserve"> l'aptitude à exercer l'activité professionnelle,</w:t>
      </w:r>
    </w:p>
    <w:p w:rsidR="00020CC9" w:rsidRDefault="0019177F">
      <w:proofErr w:type="gramStart"/>
      <w:r>
        <w:t>de</w:t>
      </w:r>
      <w:proofErr w:type="gramEnd"/>
      <w:r>
        <w:t xml:space="preserve"> la capacité économique et financière ou des capacités techniques et professionnelles nécessaires à l'exécution du marché public. Ces conditions sont liées et proportionnées à l'objet du marché public ou à ses conditions d'exécution.</w:t>
      </w:r>
    </w:p>
    <w:p w:rsidR="00020CC9" w:rsidRDefault="00020CC9"/>
    <w:p w:rsidR="00020CC9" w:rsidRDefault="0019177F">
      <w:r>
        <w:t>Les candidatures sont examinées au vu des éléments décrits à l'article "Pièces de la candidature" du présent document.</w:t>
      </w:r>
    </w:p>
    <w:p w:rsidR="00020CC9" w:rsidRDefault="00020CC9"/>
    <w:p w:rsidR="00020CC9" w:rsidRDefault="0019177F">
      <w:r>
        <w:t>Les candidatures qui ne sont pas recevables en application de l'article R. 2144-7 du Code de la commande publique ne seront pas admises.</w:t>
      </w:r>
    </w:p>
    <w:p w:rsidR="00020CC9" w:rsidRDefault="00020CC9"/>
    <w:p w:rsidR="00020CC9" w:rsidRDefault="0019177F">
      <w:r>
        <w:t xml:space="preserve">Ainsi, si un candidat ou un soumissionnaire se trouve dans un cas d'interdiction de soumissionner, ne satisfait pas aux conditions de participation fixées par l'acheteur ou ne peut produire dans le délai imparti les documents justificatifs, les moyens de preuve, les compléments ou explications requis par l'acheteur, sa candidature est déclarée irrecevable et le candidat est éliminé. </w:t>
      </w:r>
    </w:p>
    <w:p w:rsidR="00020CC9" w:rsidRDefault="00020CC9"/>
    <w:p w:rsidR="00020CC9" w:rsidRDefault="0019177F">
      <w:pPr>
        <w:pStyle w:val="Titre2"/>
        <w:numPr>
          <w:ilvl w:val="1"/>
          <w:numId w:val="2"/>
        </w:numPr>
        <w:suppressAutoHyphens w:val="0"/>
        <w:spacing w:before="0"/>
        <w:ind w:left="720"/>
      </w:pPr>
      <w:bookmarkStart w:id="25" w:name="_Toc525293500"/>
      <w:bookmarkStart w:id="26" w:name="_Toc512604324"/>
      <w:bookmarkStart w:id="27" w:name="_Toc22736857"/>
      <w:bookmarkEnd w:id="25"/>
      <w:bookmarkEnd w:id="26"/>
      <w:r>
        <w:rPr>
          <w:rFonts w:cs="Arial"/>
        </w:rPr>
        <w:t>Critères de jugement des offres</w:t>
      </w:r>
      <w:bookmarkEnd w:id="27"/>
    </w:p>
    <w:p w:rsidR="00020CC9" w:rsidRDefault="00020CC9">
      <w:pPr>
        <w:rPr>
          <w:b/>
          <w:u w:val="single"/>
        </w:rPr>
      </w:pPr>
    </w:p>
    <w:p w:rsidR="00020CC9" w:rsidRDefault="0019177F">
      <w:r>
        <w:t>Les offres sont examinées en fonction des critères pondérés suivants :</w:t>
      </w:r>
    </w:p>
    <w:p w:rsidR="00020CC9" w:rsidRDefault="0019177F">
      <w:pPr>
        <w:pStyle w:val="Paragraphedeliste"/>
        <w:ind w:left="0"/>
      </w:pPr>
      <w:r>
        <w:lastRenderedPageBreak/>
        <w:t xml:space="preserve">Prix : 70 % </w:t>
      </w:r>
    </w:p>
    <w:p w:rsidR="00020CC9" w:rsidRDefault="00020CC9">
      <w:pPr>
        <w:pStyle w:val="Paragraphedeliste"/>
        <w:ind w:left="1068"/>
      </w:pPr>
    </w:p>
    <w:p w:rsidR="00020CC9" w:rsidRDefault="0019177F">
      <w:pPr>
        <w:pStyle w:val="Paragraphedeliste"/>
        <w:ind w:left="0"/>
      </w:pPr>
      <w:r>
        <w:t>Valeur technique : 20 %</w:t>
      </w:r>
    </w:p>
    <w:p w:rsidR="00020CC9" w:rsidRDefault="00020CC9">
      <w:pPr>
        <w:pStyle w:val="Paragraphedeliste"/>
        <w:ind w:left="1068"/>
      </w:pPr>
    </w:p>
    <w:p w:rsidR="00020CC9" w:rsidRDefault="0019177F">
      <w:pPr>
        <w:pStyle w:val="Paragraphedeliste"/>
        <w:keepNext/>
        <w:numPr>
          <w:ilvl w:val="1"/>
          <w:numId w:val="17"/>
        </w:numPr>
      </w:pPr>
      <w:r>
        <w:t>Sous critère A (10%) : La procédure logistique mise en œuvre pour la prise en compte du matériel défectueux en maintenance.</w:t>
      </w:r>
    </w:p>
    <w:p w:rsidR="00020CC9" w:rsidRDefault="00020CC9">
      <w:pPr>
        <w:keepNext/>
      </w:pPr>
    </w:p>
    <w:p w:rsidR="00020CC9" w:rsidRDefault="0019177F">
      <w:pPr>
        <w:pStyle w:val="Paragraphedeliste"/>
        <w:keepNext/>
        <w:numPr>
          <w:ilvl w:val="1"/>
          <w:numId w:val="17"/>
        </w:numPr>
      </w:pPr>
      <w:r>
        <w:t>Sous critère B (10%) : La description des spécifications techniques des matériels disponibles (nombre de canaux, autonomie de la batterie, signalisation d’urgence, prise de réseau prioritaire, personnel isolé).</w:t>
      </w:r>
    </w:p>
    <w:p w:rsidR="00020CC9" w:rsidRDefault="00020CC9">
      <w:pPr>
        <w:pStyle w:val="Paragraphedeliste"/>
        <w:ind w:left="0"/>
      </w:pPr>
    </w:p>
    <w:p w:rsidR="00020CC9" w:rsidRDefault="0019177F">
      <w:pPr>
        <w:pStyle w:val="Paragraphedeliste"/>
        <w:ind w:left="0"/>
      </w:pPr>
      <w:r>
        <w:t>Délais d’immobilisation du matériel défectueux : 10 %</w:t>
      </w:r>
    </w:p>
    <w:p w:rsidR="00020CC9" w:rsidRDefault="00020CC9">
      <w:pPr>
        <w:pStyle w:val="Paragraphedeliste"/>
        <w:ind w:left="0"/>
      </w:pPr>
    </w:p>
    <w:p w:rsidR="00020CC9" w:rsidRDefault="0019177F">
      <w:r>
        <w:rPr>
          <w:b/>
          <w:u w:val="single"/>
        </w:rPr>
        <w:t>- La valeur technique</w:t>
      </w:r>
    </w:p>
    <w:p w:rsidR="00020CC9" w:rsidRDefault="0019177F">
      <w:r>
        <w:t>Le critère valeur technique sera apprécié au regard du mémoire technique en fon</w:t>
      </w:r>
      <w:r w:rsidR="008E7B22">
        <w:t>ction des sous critère</w:t>
      </w:r>
      <w:r>
        <w:t>s pondérés indiqués ci-dessus.</w:t>
      </w:r>
    </w:p>
    <w:p w:rsidR="00020CC9" w:rsidRDefault="00020CC9"/>
    <w:p w:rsidR="00020CC9" w:rsidRDefault="008E7B22" w:rsidP="0019177F">
      <w:pPr>
        <w:spacing w:after="0"/>
      </w:pPr>
      <w:r>
        <w:t>Les</w:t>
      </w:r>
      <w:r w:rsidR="00F2098C">
        <w:t xml:space="preserve"> sous-critère</w:t>
      </w:r>
      <w:r w:rsidR="0019177F">
        <w:t>s seron</w:t>
      </w:r>
      <w:r w:rsidR="00F2098C">
        <w:t>t notés</w:t>
      </w:r>
      <w:r w:rsidR="0019177F">
        <w:t xml:space="preserve"> suivant l'échelle de notation suivante :</w:t>
      </w:r>
    </w:p>
    <w:p w:rsidR="00020CC9" w:rsidRDefault="0019177F" w:rsidP="0019177F">
      <w:pPr>
        <w:numPr>
          <w:ilvl w:val="0"/>
          <w:numId w:val="13"/>
        </w:numPr>
        <w:spacing w:after="0"/>
        <w:ind w:left="0" w:firstLine="0"/>
      </w:pPr>
      <w:r>
        <w:t xml:space="preserve">Note 1 très insuffisant </w:t>
      </w:r>
    </w:p>
    <w:p w:rsidR="00020CC9" w:rsidRDefault="0019177F" w:rsidP="0019177F">
      <w:pPr>
        <w:numPr>
          <w:ilvl w:val="0"/>
          <w:numId w:val="13"/>
        </w:numPr>
        <w:spacing w:after="0"/>
        <w:ind w:left="0" w:firstLine="0"/>
      </w:pPr>
      <w:r>
        <w:t>Note 2 insuffisant</w:t>
      </w:r>
    </w:p>
    <w:p w:rsidR="00020CC9" w:rsidRDefault="0019177F" w:rsidP="0019177F">
      <w:pPr>
        <w:numPr>
          <w:ilvl w:val="0"/>
          <w:numId w:val="13"/>
        </w:numPr>
        <w:spacing w:after="0"/>
        <w:ind w:left="0" w:firstLine="0"/>
      </w:pPr>
      <w:r>
        <w:t xml:space="preserve">Note 3 moyen </w:t>
      </w:r>
    </w:p>
    <w:p w:rsidR="00020CC9" w:rsidRDefault="0019177F" w:rsidP="0019177F">
      <w:pPr>
        <w:numPr>
          <w:ilvl w:val="0"/>
          <w:numId w:val="13"/>
        </w:numPr>
        <w:spacing w:after="0"/>
        <w:ind w:left="0" w:firstLine="0"/>
      </w:pPr>
      <w:r>
        <w:t xml:space="preserve">Note 4 assez bien </w:t>
      </w:r>
    </w:p>
    <w:p w:rsidR="00020CC9" w:rsidRDefault="0019177F" w:rsidP="0019177F">
      <w:pPr>
        <w:numPr>
          <w:ilvl w:val="0"/>
          <w:numId w:val="13"/>
        </w:numPr>
        <w:spacing w:after="0"/>
        <w:ind w:left="0" w:firstLine="0"/>
      </w:pPr>
      <w:r>
        <w:t xml:space="preserve">Note 5 bien </w:t>
      </w:r>
    </w:p>
    <w:p w:rsidR="00020CC9" w:rsidRDefault="0019177F" w:rsidP="0019177F">
      <w:pPr>
        <w:numPr>
          <w:ilvl w:val="0"/>
          <w:numId w:val="13"/>
        </w:numPr>
        <w:spacing w:after="0"/>
        <w:ind w:left="0" w:firstLine="0"/>
      </w:pPr>
      <w:r>
        <w:t>Note 6 très bien</w:t>
      </w:r>
    </w:p>
    <w:p w:rsidR="00020CC9" w:rsidRDefault="00020CC9"/>
    <w:p w:rsidR="00020CC9" w:rsidRDefault="0019177F">
      <w:r>
        <w:t>Chaque note fera l'objet d'</w:t>
      </w:r>
      <w:r w:rsidR="00F2098C">
        <w:t>une pondération conformément aux pourcentages</w:t>
      </w:r>
      <w:r>
        <w:t xml:space="preserve"> indiqué</w:t>
      </w:r>
      <w:r w:rsidR="00F2098C">
        <w:t>s</w:t>
      </w:r>
      <w:r>
        <w:t xml:space="preserve"> plus haut.</w:t>
      </w:r>
    </w:p>
    <w:p w:rsidR="00020CC9" w:rsidRDefault="0019177F">
      <w:r>
        <w:t xml:space="preserve">NVT (note valeur technique globale) sera calculée en additionnant les notes pondérées obtenues pour chacun des sous-critères. </w:t>
      </w:r>
    </w:p>
    <w:p w:rsidR="00020CC9" w:rsidRDefault="0019177F">
      <w:r>
        <w:t>Dans le cas où aucun candidat n'obtient la note valeur technique globale (NVT) maximale (6), la note technique de l'offre (des offres) présentant la meilleure valeur technique sera systématiquement portée à 6.</w:t>
      </w:r>
    </w:p>
    <w:p w:rsidR="00020CC9" w:rsidRDefault="0019177F">
      <w:r>
        <w:t xml:space="preserve">Les notes des autres offres seront corrigées suivant une règle de trois de façon proportionnelle à la meilleure note, selon la formule : Note corrigée = (Note analysée x 6) / meilleure note avant correction. </w:t>
      </w:r>
    </w:p>
    <w:p w:rsidR="0019177F" w:rsidRDefault="0019177F">
      <w:proofErr w:type="spellStart"/>
      <w:r>
        <w:t>NVTp</w:t>
      </w:r>
      <w:proofErr w:type="spellEnd"/>
      <w:r>
        <w:t xml:space="preserve"> (note valeur technique pondérée) sera obtenue en appliquant la pondération indiquée ci-dessus.</w:t>
      </w:r>
    </w:p>
    <w:p w:rsidR="00F2098C" w:rsidRDefault="00F2098C"/>
    <w:p w:rsidR="00020CC9" w:rsidRDefault="0019177F">
      <w:r>
        <w:rPr>
          <w:b/>
          <w:u w:val="single"/>
        </w:rPr>
        <w:t>- Le prix</w:t>
      </w:r>
    </w:p>
    <w:p w:rsidR="0019177F" w:rsidRDefault="0019177F">
      <w:r>
        <w:t>Le critèr</w:t>
      </w:r>
      <w:r w:rsidR="00F2098C">
        <w:t>e prix sera apprécié au regard d</w:t>
      </w:r>
      <w:r w:rsidRPr="0019177F">
        <w:t xml:space="preserve">u détail estimatif et </w:t>
      </w:r>
      <w:r>
        <w:t>du bordereau des prix unitaires</w:t>
      </w:r>
    </w:p>
    <w:p w:rsidR="00020CC9" w:rsidRDefault="0019177F">
      <w:r>
        <w:t>La note correspondant au critère prix, sera proportionnelle au prix proposé par le candidat.</w:t>
      </w:r>
    </w:p>
    <w:p w:rsidR="00020CC9" w:rsidRDefault="0019177F">
      <w:r>
        <w:t>Le meilleur prix se verra attribuer la note la plus élevée, soit 6. Les notes seront ensuite dégressives proportionnellement au meilleur prix selon la formule suivante :</w:t>
      </w:r>
    </w:p>
    <w:p w:rsidR="00020CC9" w:rsidRDefault="0019177F">
      <w:r>
        <w:t xml:space="preserve">NP = (Meilleur prix / prix analysé) x 6  </w:t>
      </w:r>
    </w:p>
    <w:p w:rsidR="00020CC9" w:rsidRDefault="0019177F">
      <w:r>
        <w:t xml:space="preserve"> </w:t>
      </w:r>
      <w:proofErr w:type="spellStart"/>
      <w:r>
        <w:t>NPp</w:t>
      </w:r>
      <w:proofErr w:type="spellEnd"/>
      <w:r>
        <w:t xml:space="preserve"> (note prix pondérée) sera obtenue en appliquant la pondération indiquée ci-dessus.</w:t>
      </w:r>
    </w:p>
    <w:p w:rsidR="00020CC9" w:rsidRDefault="0019177F">
      <w:r>
        <w:t xml:space="preserve">  </w:t>
      </w:r>
      <w:r>
        <w:rPr>
          <w:b/>
          <w:u w:val="single"/>
        </w:rPr>
        <w:t>- Le délai</w:t>
      </w:r>
    </w:p>
    <w:p w:rsidR="00020CC9" w:rsidRDefault="0019177F" w:rsidP="0019177F">
      <w:pPr>
        <w:spacing w:after="0"/>
      </w:pPr>
      <w:r>
        <w:t>Le critère délai sera apprécié au regard du délai proposé par le candidat.</w:t>
      </w:r>
    </w:p>
    <w:p w:rsidR="00020CC9" w:rsidRDefault="00020CC9" w:rsidP="0019177F">
      <w:pPr>
        <w:spacing w:after="0"/>
      </w:pPr>
    </w:p>
    <w:p w:rsidR="00020CC9" w:rsidRDefault="0019177F" w:rsidP="0019177F">
      <w:pPr>
        <w:spacing w:after="0"/>
      </w:pPr>
      <w:r>
        <w:t>La note correspondant au critère délai sera proportionnelle au délai proposé par le candidat.</w:t>
      </w:r>
    </w:p>
    <w:p w:rsidR="00020CC9" w:rsidRDefault="00020CC9" w:rsidP="0019177F">
      <w:pPr>
        <w:spacing w:after="0"/>
      </w:pPr>
    </w:p>
    <w:p w:rsidR="00020CC9" w:rsidRDefault="0019177F" w:rsidP="0019177F">
      <w:pPr>
        <w:spacing w:after="0"/>
      </w:pPr>
      <w:r>
        <w:t>Le meilleur délai se verra attribué la note la plus élevée soit 6.</w:t>
      </w:r>
    </w:p>
    <w:p w:rsidR="00020CC9" w:rsidRDefault="00020CC9" w:rsidP="0019177F">
      <w:pPr>
        <w:spacing w:after="0"/>
      </w:pPr>
    </w:p>
    <w:p w:rsidR="00020CC9" w:rsidRDefault="0019177F" w:rsidP="0019177F">
      <w:pPr>
        <w:spacing w:after="0"/>
      </w:pPr>
      <w:r>
        <w:t>Les notes seront ensuite dégressives proportionnellement au meilleur délai selon la formule suivante :</w:t>
      </w:r>
    </w:p>
    <w:p w:rsidR="00020CC9" w:rsidRDefault="0019177F" w:rsidP="0019177F">
      <w:pPr>
        <w:spacing w:after="0"/>
      </w:pPr>
      <w:r>
        <w:t>ND = (Meilleur délai / délai analysé) x 6</w:t>
      </w:r>
    </w:p>
    <w:p w:rsidR="00020CC9" w:rsidRDefault="00020CC9" w:rsidP="0019177F">
      <w:pPr>
        <w:spacing w:after="0"/>
      </w:pPr>
    </w:p>
    <w:p w:rsidR="00020CC9" w:rsidRDefault="0019177F" w:rsidP="0019177F">
      <w:pPr>
        <w:spacing w:after="0"/>
      </w:pPr>
      <w:proofErr w:type="spellStart"/>
      <w:r>
        <w:t>NDp</w:t>
      </w:r>
      <w:proofErr w:type="spellEnd"/>
      <w:r>
        <w:t xml:space="preserve"> (note délai pondérée) sera obtenue en appliquant la pondération indiquée ci-dessus.</w:t>
      </w:r>
    </w:p>
    <w:p w:rsidR="0019177F" w:rsidRDefault="0019177F"/>
    <w:p w:rsidR="00020CC9" w:rsidRDefault="0019177F">
      <w:r>
        <w:rPr>
          <w:b/>
          <w:u w:val="single"/>
        </w:rPr>
        <w:t>Note globale :</w:t>
      </w:r>
    </w:p>
    <w:p w:rsidR="00020CC9" w:rsidRDefault="0019177F">
      <w:pPr>
        <w:ind w:right="92"/>
      </w:pPr>
      <w:r>
        <w:rPr>
          <w:rFonts w:cs="Arial"/>
          <w:lang w:eastAsia="zh-CN" w:bidi="hi-IN"/>
        </w:rPr>
        <w:t>: La note globale N du candidat est égale à la somme des notes pondérées obtenues pour chaque critère :</w:t>
      </w:r>
    </w:p>
    <w:p w:rsidR="00020CC9" w:rsidRDefault="0019177F">
      <w:pPr>
        <w:ind w:right="92"/>
      </w:pPr>
      <w:r>
        <w:rPr>
          <w:rFonts w:cs="Arial"/>
          <w:lang w:val="en-US" w:eastAsia="zh-CN" w:bidi="hi-IN"/>
        </w:rPr>
        <w:t>N = (</w:t>
      </w:r>
      <w:proofErr w:type="spellStart"/>
      <w:r>
        <w:rPr>
          <w:rFonts w:cs="Arial"/>
          <w:lang w:val="en-US" w:eastAsia="zh-CN" w:bidi="hi-IN"/>
        </w:rPr>
        <w:t>NVTp</w:t>
      </w:r>
      <w:proofErr w:type="spellEnd"/>
      <w:r>
        <w:rPr>
          <w:rFonts w:cs="Arial"/>
          <w:lang w:val="en-US" w:eastAsia="zh-CN" w:bidi="hi-IN"/>
        </w:rPr>
        <w:t xml:space="preserve"> + </w:t>
      </w:r>
      <w:proofErr w:type="spellStart"/>
      <w:r>
        <w:rPr>
          <w:rFonts w:cs="Arial"/>
          <w:lang w:val="en-US" w:eastAsia="zh-CN" w:bidi="hi-IN"/>
        </w:rPr>
        <w:t>NPp</w:t>
      </w:r>
      <w:proofErr w:type="spellEnd"/>
      <w:r>
        <w:rPr>
          <w:rFonts w:cs="Arial"/>
          <w:lang w:val="en-US" w:eastAsia="zh-CN" w:bidi="hi-IN"/>
        </w:rPr>
        <w:t xml:space="preserve"> + </w:t>
      </w:r>
      <w:proofErr w:type="spellStart"/>
      <w:r>
        <w:rPr>
          <w:rFonts w:cs="Arial"/>
          <w:lang w:val="en-US" w:eastAsia="zh-CN" w:bidi="hi-IN"/>
        </w:rPr>
        <w:t>NDp</w:t>
      </w:r>
      <w:proofErr w:type="spellEnd"/>
      <w:r>
        <w:rPr>
          <w:rFonts w:cs="Arial"/>
          <w:lang w:val="en-US" w:eastAsia="zh-CN" w:bidi="hi-IN"/>
        </w:rPr>
        <w:t>)</w:t>
      </w:r>
    </w:p>
    <w:p w:rsidR="00020CC9" w:rsidRDefault="0019177F">
      <w:pPr>
        <w:ind w:right="92"/>
      </w:pPr>
      <w:r>
        <w:rPr>
          <w:rFonts w:cs="Arial"/>
          <w:color w:val="000000"/>
        </w:rPr>
        <w:t>L'entreprise ayant la note globale N la plus élevée sera économiquement la plus avantageuse.</w:t>
      </w:r>
    </w:p>
    <w:p w:rsidR="00020CC9" w:rsidRDefault="00020CC9">
      <w:pPr>
        <w:rPr>
          <w:b/>
        </w:rPr>
      </w:pPr>
    </w:p>
    <w:p w:rsidR="00020CC9" w:rsidRDefault="0019177F">
      <w:r>
        <w:rPr>
          <w:b/>
        </w:rPr>
        <w:t>L'entreprise ayant la note globale N la plus élevée sera économiquement la plus avantageuse.</w:t>
      </w:r>
    </w:p>
    <w:p w:rsidR="0019177F" w:rsidRDefault="0019177F">
      <w:pPr>
        <w:rPr>
          <w:b/>
          <w:u w:val="single"/>
        </w:rPr>
      </w:pPr>
    </w:p>
    <w:p w:rsidR="00020CC9" w:rsidRDefault="0019177F">
      <w:r>
        <w:rPr>
          <w:b/>
          <w:u w:val="single"/>
        </w:rPr>
        <w:t>Justificatifs à fournir par le candidat auquel le marché a été attribué :</w:t>
      </w:r>
    </w:p>
    <w:p w:rsidR="00020CC9" w:rsidRDefault="00020CC9"/>
    <w:p w:rsidR="00020CC9" w:rsidRDefault="0019177F">
      <w:r>
        <w:t>Le marché ne peut être attribué au candidat dont l'offre a été retenue que si celui-ci produit dans le délai imparti les documents figurant aux articles R. 2143-6 et suivants du code de la commande publique.</w:t>
      </w:r>
    </w:p>
    <w:p w:rsidR="00020CC9" w:rsidRDefault="00020CC9"/>
    <w:p w:rsidR="00020CC9" w:rsidRDefault="0019177F">
      <w:r>
        <w:t xml:space="preserve">Le candidat dont l'offre a été classée immédiatement après la sienne est sollicité pour produire les certificats et attestations nécessaires avant que le marché ne lui soit attribué. Si nécessaire, </w:t>
      </w:r>
      <w:r>
        <w:lastRenderedPageBreak/>
        <w:t>cette procédure peut être reproduite tant qu'il subsiste des offres qui n'ont pas été écartées au motif qu'elles sont inappropriées, irrégulières ou inacceptables.</w:t>
      </w:r>
    </w:p>
    <w:p w:rsidR="00020CC9" w:rsidRPr="00F2098C" w:rsidRDefault="0019177F">
      <w:pPr>
        <w:pStyle w:val="Standard"/>
        <w:rPr>
          <w:b w:val="0"/>
          <w:iCs w:val="0"/>
          <w:smallCaps w:val="0"/>
          <w:spacing w:val="0"/>
          <w:sz w:val="21"/>
          <w:szCs w:val="21"/>
        </w:rPr>
      </w:pPr>
      <w:r w:rsidRPr="00F2098C">
        <w:rPr>
          <w:b w:val="0"/>
          <w:iCs w:val="0"/>
          <w:smallCaps w:val="0"/>
          <w:spacing w:val="0"/>
          <w:sz w:val="21"/>
          <w:szCs w:val="21"/>
        </w:rPr>
        <w:t>Afin de faciliter et sécuriser la remise de ces pièces, le pouvoir adjudicateur met à disposition une plateforme de dépôt de ces documents, gérée par la société e-Attestations. Aussi, il est vivement souhaité de l'attributaire, la remise de l'ensemble de ces pièces sur la plate-forme e-Attestations.</w:t>
      </w:r>
    </w:p>
    <w:p w:rsidR="00F2098C" w:rsidRPr="00F2098C" w:rsidRDefault="0019177F">
      <w:pPr>
        <w:pStyle w:val="Standard"/>
        <w:rPr>
          <w:b w:val="0"/>
          <w:iCs w:val="0"/>
          <w:smallCaps w:val="0"/>
          <w:spacing w:val="0"/>
          <w:sz w:val="21"/>
          <w:szCs w:val="21"/>
        </w:rPr>
      </w:pPr>
      <w:r w:rsidRPr="00F2098C">
        <w:rPr>
          <w:b w:val="0"/>
          <w:iCs w:val="0"/>
          <w:smallCaps w:val="0"/>
          <w:spacing w:val="0"/>
          <w:sz w:val="21"/>
          <w:szCs w:val="21"/>
        </w:rPr>
        <w:t>L'utilisation de cette plate-forme par le titulaire est entièrement gratuite. Afin de procéder aux démarches d'inscription, le titulaire du marché recevra un mail d'e-Attestation avec l'ensemble des informations nécessaires pour se connecter.</w:t>
      </w:r>
    </w:p>
    <w:p w:rsidR="00020CC9" w:rsidRDefault="0019177F">
      <w:pPr>
        <w:pStyle w:val="Titre1"/>
        <w:numPr>
          <w:ilvl w:val="0"/>
          <w:numId w:val="9"/>
        </w:numPr>
      </w:pPr>
      <w:bookmarkStart w:id="28" w:name="_Toc515575247"/>
      <w:bookmarkStart w:id="29" w:name="_Toc508117429"/>
      <w:bookmarkStart w:id="30" w:name="_Toc22736858"/>
      <w:r>
        <w:t>Règlement de l’accord-cadre</w:t>
      </w:r>
      <w:bookmarkEnd w:id="28"/>
      <w:bookmarkEnd w:id="29"/>
      <w:bookmarkEnd w:id="30"/>
      <w:r>
        <w:t xml:space="preserve"> </w:t>
      </w:r>
    </w:p>
    <w:p w:rsidR="00020CC9" w:rsidRDefault="00020CC9">
      <w:pPr>
        <w:pStyle w:val="Sous-titre"/>
        <w:spacing w:after="0"/>
      </w:pPr>
    </w:p>
    <w:p w:rsidR="00020CC9" w:rsidRPr="00F2098C" w:rsidRDefault="0019177F" w:rsidP="00F2098C">
      <w:pPr>
        <w:pStyle w:val="Titre2"/>
        <w:numPr>
          <w:ilvl w:val="0"/>
          <w:numId w:val="11"/>
        </w:numPr>
        <w:spacing w:before="0"/>
      </w:pPr>
      <w:bookmarkStart w:id="31" w:name="_Toc493493405"/>
      <w:bookmarkStart w:id="32" w:name="_Toc515575248"/>
      <w:bookmarkStart w:id="33" w:name="_Toc508117430"/>
      <w:bookmarkStart w:id="34" w:name="_Toc22736859"/>
      <w:bookmarkEnd w:id="31"/>
      <w:bookmarkEnd w:id="32"/>
      <w:bookmarkEnd w:id="33"/>
      <w:r>
        <w:t>Prix</w:t>
      </w:r>
      <w:bookmarkEnd w:id="34"/>
    </w:p>
    <w:p w:rsidR="00F2098C" w:rsidRDefault="0019177F">
      <w:pPr>
        <w:widowControl w:val="0"/>
        <w:spacing w:after="0" w:line="240" w:lineRule="auto"/>
        <w:textAlignment w:val="baseline"/>
        <w:rPr>
          <w:rFonts w:eastAsia="SimSun" w:cs="Arial"/>
          <w:lang w:eastAsia="zh-CN" w:bidi="hi-IN"/>
        </w:rPr>
      </w:pPr>
      <w:r>
        <w:rPr>
          <w:rFonts w:eastAsia="SimSun" w:cs="Arial"/>
          <w:lang w:eastAsia="zh-CN" w:bidi="hi-IN"/>
        </w:rPr>
        <w:t>Les prix du présent accord-cadre sont réputés établis sur la base des conditions économiques du mois de la date limite de remise des offres.</w:t>
      </w: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Ce mois est appelé mois "zéro" (M0), soit le mois de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theme="minorHAnsi"/>
          <w:b/>
          <w:lang w:eastAsia="zh-CN" w:bidi="hi-IN"/>
        </w:rPr>
      </w:pPr>
      <w:r>
        <w:rPr>
          <w:rFonts w:eastAsia="SimSun" w:cstheme="minorHAnsi"/>
          <w:b/>
          <w:lang w:eastAsia="zh-CN" w:bidi="hi-IN"/>
        </w:rPr>
        <w:t>L’accord-cadre sera traité à prix unitaires.</w:t>
      </w:r>
    </w:p>
    <w:p w:rsidR="00020CC9" w:rsidRDefault="00020CC9">
      <w:pPr>
        <w:widowControl w:val="0"/>
        <w:spacing w:after="0" w:line="240" w:lineRule="auto"/>
        <w:textAlignment w:val="baseline"/>
        <w:rPr>
          <w:rFonts w:eastAsia="SimSun" w:cstheme="minorHAnsi"/>
          <w:smallCaps/>
          <w:color w:val="4F81BD"/>
          <w:lang w:eastAsia="en-US"/>
        </w:rPr>
      </w:pPr>
    </w:p>
    <w:p w:rsidR="00020CC9" w:rsidRDefault="0019177F">
      <w:pPr>
        <w:widowControl w:val="0"/>
        <w:spacing w:after="0" w:line="240" w:lineRule="auto"/>
        <w:textAlignment w:val="baseline"/>
      </w:pPr>
      <w:r>
        <w:rPr>
          <w:rFonts w:eastAsia="SimSun" w:cstheme="minorHAnsi"/>
          <w:lang w:eastAsia="zh-CN" w:bidi="hi-IN"/>
        </w:rPr>
        <w:t>Les prix unitaires sont listés au Bordereau des prix unitaires.</w:t>
      </w:r>
    </w:p>
    <w:p w:rsidR="00020CC9" w:rsidRDefault="00020CC9">
      <w:pPr>
        <w:pStyle w:val="Standard"/>
        <w:spacing w:after="0" w:line="240" w:lineRule="auto"/>
        <w:rPr>
          <w:rFonts w:eastAsia="SimSun" w:cs="Arial"/>
          <w:iCs w:val="0"/>
          <w:smallCaps w:val="0"/>
          <w:spacing w:val="0"/>
          <w:sz w:val="22"/>
          <w:szCs w:val="22"/>
          <w:u w:val="single"/>
          <w:lang w:eastAsia="zh-CN" w:bidi="hi-IN"/>
        </w:rPr>
      </w:pPr>
    </w:p>
    <w:p w:rsidR="00020CC9" w:rsidRDefault="0019177F">
      <w:pPr>
        <w:pStyle w:val="Standard"/>
        <w:spacing w:after="0" w:line="240" w:lineRule="auto"/>
        <w:rPr>
          <w:u w:val="single"/>
        </w:rPr>
      </w:pPr>
      <w:r>
        <w:rPr>
          <w:rFonts w:eastAsia="SimSun" w:cs="Arial"/>
          <w:b w:val="0"/>
          <w:iCs w:val="0"/>
          <w:smallCaps w:val="0"/>
          <w:spacing w:val="0"/>
          <w:sz w:val="22"/>
          <w:szCs w:val="22"/>
          <w:u w:val="single"/>
          <w:lang w:eastAsia="zh-CN" w:bidi="hi-IN"/>
        </w:rPr>
        <w:t>Montants minimum et maximum</w:t>
      </w:r>
      <w:r>
        <w:rPr>
          <w:rFonts w:eastAsia="SimSun" w:cs="Arial"/>
          <w:b w:val="0"/>
          <w:iCs w:val="0"/>
          <w:smallCaps w:val="0"/>
          <w:spacing w:val="0"/>
          <w:sz w:val="22"/>
          <w:szCs w:val="22"/>
          <w:lang w:eastAsia="zh-CN" w:bidi="hi-IN"/>
        </w:rPr>
        <w:t xml:space="preserve"> :</w:t>
      </w:r>
    </w:p>
    <w:p w:rsidR="00020CC9" w:rsidRDefault="00020CC9">
      <w:pPr>
        <w:pStyle w:val="Standard"/>
        <w:spacing w:after="0" w:line="240" w:lineRule="auto"/>
        <w:rPr>
          <w:rFonts w:eastAsia="SimSun" w:cs="Arial"/>
          <w:b w:val="0"/>
          <w:iCs w:val="0"/>
          <w:smallCaps w:val="0"/>
          <w:spacing w:val="0"/>
          <w:sz w:val="22"/>
          <w:szCs w:val="22"/>
          <w:lang w:eastAsia="zh-CN" w:bidi="hi-IN"/>
        </w:rPr>
      </w:pPr>
    </w:p>
    <w:p w:rsidR="00020CC9" w:rsidRDefault="0019177F">
      <w:pPr>
        <w:pStyle w:val="Standard"/>
        <w:spacing w:after="0" w:line="240" w:lineRule="auto"/>
      </w:pPr>
      <w:r>
        <w:rPr>
          <w:rFonts w:eastAsia="SimSun" w:cs="Arial"/>
          <w:b w:val="0"/>
          <w:iCs w:val="0"/>
          <w:smallCaps w:val="0"/>
          <w:spacing w:val="0"/>
          <w:sz w:val="22"/>
          <w:szCs w:val="22"/>
          <w:lang w:eastAsia="zh-CN" w:bidi="hi-IN"/>
        </w:rPr>
        <w:t xml:space="preserve">L'accord-cadre est passé sans montant minimum et pour un montant maximum </w:t>
      </w:r>
      <w:r>
        <w:rPr>
          <w:rFonts w:eastAsia="SimSun" w:cs="Arial"/>
          <w:b w:val="0"/>
          <w:i/>
          <w:iCs w:val="0"/>
          <w:smallCaps w:val="0"/>
          <w:spacing w:val="0"/>
          <w:sz w:val="22"/>
          <w:szCs w:val="22"/>
          <w:lang w:eastAsia="zh-CN" w:bidi="hi-IN"/>
        </w:rPr>
        <w:t xml:space="preserve">annuel </w:t>
      </w:r>
      <w:r>
        <w:rPr>
          <w:rFonts w:eastAsia="SimSun" w:cs="Arial"/>
          <w:b w:val="0"/>
          <w:iCs w:val="0"/>
          <w:smallCaps w:val="0"/>
          <w:spacing w:val="0"/>
          <w:sz w:val="22"/>
          <w:szCs w:val="22"/>
          <w:lang w:eastAsia="zh-CN" w:bidi="hi-IN"/>
        </w:rPr>
        <w:t xml:space="preserve">de </w:t>
      </w:r>
      <w:r w:rsidR="00F2098C">
        <w:rPr>
          <w:rFonts w:eastAsia="SimSun" w:cs="Arial"/>
          <w:b w:val="0"/>
          <w:iCs w:val="0"/>
          <w:smallCaps w:val="0"/>
          <w:spacing w:val="0"/>
          <w:sz w:val="22"/>
          <w:szCs w:val="22"/>
          <w:lang w:eastAsia="zh-CN" w:bidi="hi-IN"/>
        </w:rPr>
        <w:t>20</w:t>
      </w:r>
      <w:r>
        <w:rPr>
          <w:rFonts w:eastAsia="SimSun" w:cs="Arial"/>
          <w:b w:val="0"/>
          <w:iCs w:val="0"/>
          <w:smallCaps w:val="0"/>
          <w:spacing w:val="0"/>
          <w:sz w:val="22"/>
          <w:szCs w:val="22"/>
          <w:lang w:eastAsia="zh-CN" w:bidi="hi-IN"/>
        </w:rPr>
        <w:t xml:space="preserve"> 000 euros HT.</w:t>
      </w:r>
    </w:p>
    <w:p w:rsidR="00020CC9" w:rsidRDefault="00020CC9">
      <w:pPr>
        <w:pStyle w:val="Standard"/>
        <w:spacing w:after="0" w:line="240" w:lineRule="auto"/>
        <w:rPr>
          <w:rFonts w:eastAsia="SimSun" w:cs="Arial"/>
          <w:b w:val="0"/>
          <w:iCs w:val="0"/>
          <w:smallCaps w:val="0"/>
          <w:spacing w:val="0"/>
          <w:sz w:val="22"/>
          <w:szCs w:val="22"/>
          <w:lang w:eastAsia="zh-CN" w:bidi="hi-IN"/>
        </w:rPr>
      </w:pPr>
    </w:p>
    <w:p w:rsidR="00020CC9" w:rsidRDefault="0019177F">
      <w:pPr>
        <w:pStyle w:val="Titre2"/>
        <w:spacing w:before="0"/>
        <w:ind w:left="0" w:firstLine="0"/>
      </w:pPr>
      <w:bookmarkStart w:id="35" w:name="_Toc22736860"/>
      <w:r>
        <w:t xml:space="preserve">2) </w:t>
      </w:r>
      <w:bookmarkStart w:id="36" w:name="_Toc515575249"/>
      <w:bookmarkStart w:id="37" w:name="_Toc508117431"/>
      <w:bookmarkStart w:id="38" w:name="_Toc493493406"/>
      <w:bookmarkEnd w:id="36"/>
      <w:bookmarkEnd w:id="37"/>
      <w:bookmarkEnd w:id="38"/>
      <w:r>
        <w:t>Variation des prix</w:t>
      </w:r>
      <w:bookmarkEnd w:id="35"/>
    </w:p>
    <w:p w:rsidR="00020CC9" w:rsidRDefault="00020CC9">
      <w:pPr>
        <w:widowControl w:val="0"/>
        <w:spacing w:after="0" w:line="240" w:lineRule="auto"/>
        <w:textAlignment w:val="baseline"/>
        <w:rPr>
          <w:rFonts w:eastAsia="SimSun" w:cs="Arial"/>
          <w:b/>
          <w:smallCaps/>
          <w:color w:val="4F81BD"/>
          <w:sz w:val="16"/>
          <w:szCs w:val="16"/>
          <w:lang w:eastAsia="en-US"/>
        </w:rPr>
      </w:pPr>
    </w:p>
    <w:p w:rsidR="00020CC9" w:rsidRDefault="0019177F" w:rsidP="00F2098C">
      <w:pPr>
        <w:widowControl w:val="0"/>
        <w:spacing w:after="0" w:line="240" w:lineRule="auto"/>
        <w:textAlignment w:val="baseline"/>
      </w:pPr>
      <w:r>
        <w:rPr>
          <w:rFonts w:eastAsia="SimSun" w:cs="Arial"/>
          <w:b/>
          <w:lang w:eastAsia="zh-CN" w:bidi="hi-IN"/>
        </w:rPr>
        <w:t xml:space="preserve">L’accord-cadre est passé à prix ferme </w:t>
      </w:r>
      <w:bookmarkStart w:id="39" w:name="_Toc493493407"/>
    </w:p>
    <w:p w:rsidR="00020CC9" w:rsidRDefault="00020CC9">
      <w:pPr>
        <w:spacing w:after="0" w:line="240" w:lineRule="auto"/>
      </w:pPr>
    </w:p>
    <w:p w:rsidR="00020CC9" w:rsidRDefault="0019177F">
      <w:pPr>
        <w:pStyle w:val="Titre2"/>
        <w:spacing w:before="0"/>
        <w:ind w:left="0" w:firstLine="0"/>
      </w:pPr>
      <w:bookmarkStart w:id="40" w:name="_Toc22736861"/>
      <w:r>
        <w:t>3) R</w:t>
      </w:r>
      <w:bookmarkStart w:id="41" w:name="_Toc515575250"/>
      <w:bookmarkStart w:id="42" w:name="_Toc508117432"/>
      <w:r>
        <w:t>èglement</w:t>
      </w:r>
      <w:bookmarkEnd w:id="41"/>
      <w:bookmarkEnd w:id="42"/>
      <w:bookmarkEnd w:id="39"/>
      <w:bookmarkEnd w:id="40"/>
      <w:r>
        <w:t xml:space="preserve">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u w:val="single"/>
          <w:lang w:eastAsia="zh-CN" w:bidi="hi-IN"/>
        </w:rPr>
      </w:pPr>
      <w:r>
        <w:rPr>
          <w:rFonts w:eastAsia="SimSun" w:cs="Arial"/>
          <w:u w:val="single"/>
          <w:lang w:eastAsia="zh-CN" w:bidi="hi-IN"/>
        </w:rPr>
        <w:t>Coordonnées bancaires</w:t>
      </w:r>
    </w:p>
    <w:p w:rsidR="00020CC9" w:rsidRDefault="00020CC9">
      <w:pPr>
        <w:widowControl w:val="0"/>
        <w:spacing w:after="0" w:line="240" w:lineRule="auto"/>
        <w:textAlignment w:val="baseline"/>
        <w:rPr>
          <w:rFonts w:eastAsia="SimSun" w:cs="Arial"/>
          <w:u w:val="single"/>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Le pouvoir adjudicateur se libérera des sommes dues au titre du présent accord-cadre en faisant porter le montant au crédit du compte renseigné ci-dessous.</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En cas de candidat unique ou de groupement solidaire sans répartition de paiement :</w:t>
      </w:r>
    </w:p>
    <w:p w:rsidR="00020CC9" w:rsidRDefault="0019177F">
      <w:pPr>
        <w:widowControl w:val="0"/>
        <w:spacing w:after="0" w:line="240" w:lineRule="auto"/>
        <w:textAlignment w:val="baseline"/>
        <w:rPr>
          <w:rFonts w:eastAsia="SimSun" w:cs="Arial"/>
          <w:i/>
          <w:lang w:eastAsia="zh-CN" w:bidi="hi-IN"/>
        </w:rPr>
      </w:pPr>
      <w:r>
        <w:rPr>
          <w:rFonts w:eastAsia="SimSun" w:cs="Arial"/>
          <w:i/>
          <w:lang w:eastAsia="zh-CN" w:bidi="hi-IN"/>
        </w:rPr>
        <w:t>Compte ouvert au nom de :</w:t>
      </w:r>
    </w:p>
    <w:p w:rsidR="00020CC9" w:rsidRDefault="0019177F">
      <w:pPr>
        <w:widowControl w:val="0"/>
        <w:spacing w:after="0" w:line="240" w:lineRule="auto"/>
        <w:textAlignment w:val="baseline"/>
        <w:rPr>
          <w:rFonts w:eastAsia="SimSun" w:cs="Arial"/>
          <w:i/>
          <w:lang w:eastAsia="zh-CN" w:bidi="hi-IN"/>
        </w:rPr>
      </w:pPr>
      <w:r>
        <w:rPr>
          <w:rFonts w:eastAsia="SimSun" w:cs="Arial"/>
          <w:i/>
          <w:lang w:eastAsia="zh-CN" w:bidi="hi-IN"/>
        </w:rPr>
        <w:t>IBAN : ...........</w:t>
      </w:r>
    </w:p>
    <w:p w:rsidR="00020CC9" w:rsidRDefault="0019177F">
      <w:pPr>
        <w:widowControl w:val="0"/>
        <w:spacing w:after="0" w:line="240" w:lineRule="auto"/>
        <w:textAlignment w:val="baseline"/>
        <w:rPr>
          <w:rFonts w:eastAsia="SimSun" w:cs="Arial"/>
          <w:i/>
          <w:lang w:eastAsia="zh-CN" w:bidi="hi-IN"/>
        </w:rPr>
      </w:pPr>
      <w:r>
        <w:rPr>
          <w:rFonts w:eastAsia="SimSun" w:cs="Arial"/>
          <w:i/>
          <w:lang w:eastAsia="zh-CN" w:bidi="hi-IN"/>
        </w:rPr>
        <w:t>BIC : ..............</w:t>
      </w:r>
    </w:p>
    <w:p w:rsidR="00020CC9" w:rsidRDefault="0019177F">
      <w:pPr>
        <w:widowControl w:val="0"/>
        <w:spacing w:after="0" w:line="240" w:lineRule="auto"/>
        <w:textAlignment w:val="baseline"/>
        <w:rPr>
          <w:rFonts w:eastAsia="SimSun" w:cs="Arial"/>
          <w:i/>
          <w:lang w:eastAsia="zh-CN" w:bidi="hi-IN"/>
        </w:rPr>
      </w:pPr>
      <w:r>
        <w:rPr>
          <w:rFonts w:eastAsia="SimSun" w:cs="Arial"/>
          <w:i/>
          <w:lang w:eastAsia="zh-CN" w:bidi="hi-IN"/>
        </w:rPr>
        <w:t>Joindre un relevé BIC (</w:t>
      </w:r>
      <w:proofErr w:type="spellStart"/>
      <w:r>
        <w:rPr>
          <w:rFonts w:eastAsia="SimSun" w:cs="Arial"/>
          <w:i/>
          <w:lang w:eastAsia="zh-CN" w:bidi="hi-IN"/>
        </w:rPr>
        <w:t>bank</w:t>
      </w:r>
      <w:proofErr w:type="spellEnd"/>
      <w:r>
        <w:rPr>
          <w:rFonts w:eastAsia="SimSun" w:cs="Arial"/>
          <w:i/>
          <w:lang w:eastAsia="zh-CN" w:bidi="hi-IN"/>
        </w:rPr>
        <w:t xml:space="preserve"> indentification code) ou IBAN (international </w:t>
      </w:r>
      <w:proofErr w:type="spellStart"/>
      <w:r>
        <w:rPr>
          <w:rFonts w:eastAsia="SimSun" w:cs="Arial"/>
          <w:i/>
          <w:lang w:eastAsia="zh-CN" w:bidi="hi-IN"/>
        </w:rPr>
        <w:t>bank</w:t>
      </w:r>
      <w:proofErr w:type="spellEnd"/>
      <w:r>
        <w:rPr>
          <w:rFonts w:eastAsia="SimSun" w:cs="Arial"/>
          <w:i/>
          <w:lang w:eastAsia="zh-CN" w:bidi="hi-IN"/>
        </w:rPr>
        <w:t xml:space="preserve"> </w:t>
      </w:r>
      <w:proofErr w:type="spellStart"/>
      <w:r>
        <w:rPr>
          <w:rFonts w:eastAsia="SimSun" w:cs="Arial"/>
          <w:i/>
          <w:lang w:eastAsia="zh-CN" w:bidi="hi-IN"/>
        </w:rPr>
        <w:t>accompt</w:t>
      </w:r>
      <w:proofErr w:type="spellEnd"/>
      <w:r>
        <w:rPr>
          <w:rFonts w:eastAsia="SimSun" w:cs="Arial"/>
          <w:i/>
          <w:lang w:eastAsia="zh-CN" w:bidi="hi-IN"/>
        </w:rPr>
        <w:t xml:space="preserve"> </w:t>
      </w:r>
      <w:proofErr w:type="spellStart"/>
      <w:r>
        <w:rPr>
          <w:rFonts w:eastAsia="SimSun" w:cs="Arial"/>
          <w:i/>
          <w:lang w:eastAsia="zh-CN" w:bidi="hi-IN"/>
        </w:rPr>
        <w:t>number</w:t>
      </w:r>
      <w:proofErr w:type="spellEnd"/>
      <w:r>
        <w:rPr>
          <w:rFonts w:eastAsia="SimSun" w:cs="Arial"/>
          <w:i/>
          <w:lang w:eastAsia="zh-CN" w:bidi="hi-IN"/>
        </w:rPr>
        <w:t>).</w:t>
      </w: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Pr>
          <w:rFonts w:eastAsia="SimSun" w:cs="Arial"/>
          <w:lang w:eastAsia="zh-CN" w:bidi="hi-IN"/>
        </w:rPr>
        <w:t>co-traitants</w:t>
      </w:r>
      <w:proofErr w:type="spellEnd"/>
      <w:r>
        <w:rPr>
          <w:rFonts w:eastAsia="SimSun" w:cs="Arial"/>
          <w:lang w:eastAsia="zh-CN" w:bidi="hi-IN"/>
        </w:rPr>
        <w:t>.</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i/>
          <w:lang w:eastAsia="zh-CN" w:bidi="hi-IN"/>
        </w:rPr>
      </w:pPr>
      <w:r>
        <w:rPr>
          <w:rFonts w:eastAsia="SimSun" w:cs="Arial"/>
          <w:lang w:eastAsia="zh-CN" w:bidi="hi-IN"/>
        </w:rPr>
        <w:t>En cas de groupement conjoint ou de groupement solidaire avec répartition de paiement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 Compte ouvert au nom de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Domiciliation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IBAN :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BIC :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Joindre un relevé BIC (</w:t>
      </w:r>
      <w:proofErr w:type="spellStart"/>
      <w:r>
        <w:rPr>
          <w:rFonts w:eastAsia="SimSun" w:cs="Arial"/>
          <w:lang w:eastAsia="zh-CN" w:bidi="hi-IN"/>
        </w:rPr>
        <w:t>bank</w:t>
      </w:r>
      <w:proofErr w:type="spellEnd"/>
      <w:r>
        <w:rPr>
          <w:rFonts w:eastAsia="SimSun" w:cs="Arial"/>
          <w:lang w:eastAsia="zh-CN" w:bidi="hi-IN"/>
        </w:rPr>
        <w:t xml:space="preserve"> indentification code) ou IBAN (international </w:t>
      </w:r>
      <w:proofErr w:type="spellStart"/>
      <w:r>
        <w:rPr>
          <w:rFonts w:eastAsia="SimSun" w:cs="Arial"/>
          <w:lang w:eastAsia="zh-CN" w:bidi="hi-IN"/>
        </w:rPr>
        <w:t>bank</w:t>
      </w:r>
      <w:proofErr w:type="spellEnd"/>
      <w:r>
        <w:rPr>
          <w:rFonts w:eastAsia="SimSun" w:cs="Arial"/>
          <w:lang w:eastAsia="zh-CN" w:bidi="hi-IN"/>
        </w:rPr>
        <w:t xml:space="preserve"> </w:t>
      </w:r>
      <w:proofErr w:type="spellStart"/>
      <w:r>
        <w:rPr>
          <w:rFonts w:eastAsia="SimSun" w:cs="Arial"/>
          <w:lang w:eastAsia="zh-CN" w:bidi="hi-IN"/>
        </w:rPr>
        <w:t>accompt</w:t>
      </w:r>
      <w:proofErr w:type="spellEnd"/>
      <w:r>
        <w:rPr>
          <w:rFonts w:eastAsia="SimSun" w:cs="Arial"/>
          <w:lang w:eastAsia="zh-CN" w:bidi="hi-IN"/>
        </w:rPr>
        <w:t xml:space="preserve"> </w:t>
      </w:r>
      <w:proofErr w:type="spellStart"/>
      <w:r>
        <w:rPr>
          <w:rFonts w:eastAsia="SimSun" w:cs="Arial"/>
          <w:lang w:eastAsia="zh-CN" w:bidi="hi-IN"/>
        </w:rPr>
        <w:t>number</w:t>
      </w:r>
      <w:proofErr w:type="spellEnd"/>
      <w:r>
        <w:rPr>
          <w:rFonts w:eastAsia="SimSun" w:cs="Arial"/>
          <w:lang w:eastAsia="zh-CN" w:bidi="hi-IN"/>
        </w:rPr>
        <w:t>).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 Compte ouvert au nom de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Domiciliation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IBAN :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BIC : ..............</w:t>
      </w:r>
    </w:p>
    <w:p w:rsidR="00020CC9" w:rsidRDefault="0019177F">
      <w:pPr>
        <w:widowControl w:val="0"/>
        <w:spacing w:after="0" w:line="240" w:lineRule="auto"/>
        <w:textAlignment w:val="baseline"/>
        <w:rPr>
          <w:rFonts w:eastAsia="SimSun" w:cs="Arial"/>
          <w:b/>
          <w:i/>
          <w:lang w:eastAsia="zh-CN" w:bidi="hi-IN"/>
        </w:rPr>
      </w:pPr>
      <w:r>
        <w:rPr>
          <w:rFonts w:eastAsia="SimSun" w:cs="Arial"/>
          <w:lang w:eastAsia="zh-CN" w:bidi="hi-IN"/>
        </w:rPr>
        <w:t>Joindre un relevé BIC (</w:t>
      </w:r>
      <w:proofErr w:type="spellStart"/>
      <w:r>
        <w:rPr>
          <w:rFonts w:eastAsia="SimSun" w:cs="Arial"/>
          <w:lang w:eastAsia="zh-CN" w:bidi="hi-IN"/>
        </w:rPr>
        <w:t>bank</w:t>
      </w:r>
      <w:proofErr w:type="spellEnd"/>
      <w:r>
        <w:rPr>
          <w:rFonts w:eastAsia="SimSun" w:cs="Arial"/>
          <w:lang w:eastAsia="zh-CN" w:bidi="hi-IN"/>
        </w:rPr>
        <w:t xml:space="preserve"> indentification code) ou IBAN (international </w:t>
      </w:r>
      <w:proofErr w:type="spellStart"/>
      <w:r>
        <w:rPr>
          <w:rFonts w:eastAsia="SimSun" w:cs="Arial"/>
          <w:lang w:eastAsia="zh-CN" w:bidi="hi-IN"/>
        </w:rPr>
        <w:t>bank</w:t>
      </w:r>
      <w:proofErr w:type="spellEnd"/>
      <w:r>
        <w:rPr>
          <w:rFonts w:eastAsia="SimSun" w:cs="Arial"/>
          <w:lang w:eastAsia="zh-CN" w:bidi="hi-IN"/>
        </w:rPr>
        <w:t xml:space="preserve"> </w:t>
      </w:r>
      <w:proofErr w:type="spellStart"/>
      <w:r>
        <w:rPr>
          <w:rFonts w:eastAsia="SimSun" w:cs="Arial"/>
          <w:lang w:eastAsia="zh-CN" w:bidi="hi-IN"/>
        </w:rPr>
        <w:t>accompt</w:t>
      </w:r>
      <w:proofErr w:type="spellEnd"/>
      <w:r>
        <w:rPr>
          <w:rFonts w:eastAsia="SimSun" w:cs="Arial"/>
          <w:lang w:eastAsia="zh-CN" w:bidi="hi-IN"/>
        </w:rPr>
        <w:t xml:space="preserve"> </w:t>
      </w:r>
      <w:proofErr w:type="spellStart"/>
      <w:r>
        <w:rPr>
          <w:rFonts w:eastAsia="SimSun" w:cs="Arial"/>
          <w:lang w:eastAsia="zh-CN" w:bidi="hi-IN"/>
        </w:rPr>
        <w:t>number</w:t>
      </w:r>
      <w:proofErr w:type="spellEnd"/>
      <w:r>
        <w:rPr>
          <w:rFonts w:eastAsia="SimSun" w:cs="Arial"/>
          <w:lang w:eastAsia="zh-CN" w:bidi="hi-IN"/>
        </w:rPr>
        <w:t>).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u w:val="single"/>
          <w:lang w:eastAsia="zh-CN" w:bidi="hi-IN"/>
        </w:rPr>
      </w:pPr>
      <w:r>
        <w:rPr>
          <w:rFonts w:eastAsia="SimSun" w:cs="Arial"/>
          <w:u w:val="single"/>
          <w:lang w:eastAsia="zh-CN" w:bidi="hi-IN"/>
        </w:rPr>
        <w:t>Modalités de transmission de la facture en format papier :</w:t>
      </w:r>
    </w:p>
    <w:p w:rsidR="00020CC9" w:rsidRDefault="00020CC9">
      <w:pPr>
        <w:widowControl w:val="0"/>
        <w:spacing w:after="0" w:line="240" w:lineRule="auto"/>
        <w:textAlignment w:val="baseline"/>
        <w:rPr>
          <w:rFonts w:eastAsia="SimSun" w:cs="Arial"/>
          <w:u w:val="single"/>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Les factures doivent être adressées à l'adresse suivante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jc w:val="center"/>
        <w:textAlignment w:val="baseline"/>
        <w:rPr>
          <w:rFonts w:eastAsia="SimSun" w:cs="Arial"/>
          <w:i/>
          <w:lang w:eastAsia="zh-CN" w:bidi="hi-IN"/>
        </w:rPr>
      </w:pPr>
      <w:r>
        <w:rPr>
          <w:rFonts w:eastAsia="SimSun" w:cs="Arial"/>
          <w:i/>
          <w:lang w:eastAsia="zh-CN" w:bidi="hi-IN"/>
        </w:rPr>
        <w:t>Métropole Aix-Marseille Provence</w:t>
      </w:r>
    </w:p>
    <w:p w:rsidR="00020CC9" w:rsidRDefault="0019177F">
      <w:pPr>
        <w:spacing w:after="0" w:line="240" w:lineRule="auto"/>
        <w:jc w:val="center"/>
      </w:pPr>
      <w:r>
        <w:rPr>
          <w:rFonts w:eastAsia="SimSun" w:cs="Arial"/>
          <w:lang w:eastAsia="zh-CN" w:bidi="hi-IN"/>
        </w:rPr>
        <w:t xml:space="preserve">58 Boulevard Charles </w:t>
      </w:r>
      <w:proofErr w:type="spellStart"/>
      <w:r>
        <w:rPr>
          <w:rFonts w:eastAsia="SimSun" w:cs="Arial"/>
          <w:lang w:eastAsia="zh-CN" w:bidi="hi-IN"/>
        </w:rPr>
        <w:t>Livon</w:t>
      </w:r>
      <w:proofErr w:type="spellEnd"/>
    </w:p>
    <w:p w:rsidR="00020CC9" w:rsidRDefault="0019177F">
      <w:pPr>
        <w:widowControl w:val="0"/>
        <w:spacing w:after="0" w:line="240" w:lineRule="auto"/>
        <w:jc w:val="center"/>
        <w:textAlignment w:val="baseline"/>
      </w:pPr>
      <w:r>
        <w:rPr>
          <w:rFonts w:eastAsia="SimSun" w:cs="Arial"/>
          <w:i/>
          <w:lang w:eastAsia="zh-CN" w:bidi="hi-IN"/>
        </w:rPr>
        <w:t>13007 Marseille</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Aucune facture ne sera reçue avant la date d'admission des prestations. Toute facture reçue avant cette date ne sera pas prise en compte et retournée au titulaire. Une nouvelle facturation sera alors établie postérieurement à l'admission.</w:t>
      </w:r>
    </w:p>
    <w:p w:rsidR="00020CC9" w:rsidRDefault="00020CC9">
      <w:pPr>
        <w:widowControl w:val="0"/>
        <w:spacing w:after="0" w:line="240" w:lineRule="auto"/>
        <w:textAlignment w:val="baseline"/>
        <w:rPr>
          <w:rFonts w:eastAsia="SimSun" w:cs="Arial"/>
          <w:u w:val="single"/>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Les factures seront établies en un original et deux copies portant, outre les mentions légales, les indications suivantes :</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la</w:t>
      </w:r>
      <w:proofErr w:type="gramEnd"/>
      <w:r>
        <w:rPr>
          <w:rFonts w:eastAsia="SimSun" w:cs="Arial"/>
          <w:lang w:eastAsia="zh-CN" w:bidi="hi-IN"/>
        </w:rPr>
        <w:t xml:space="preserve"> date d'émission de la facture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la</w:t>
      </w:r>
      <w:proofErr w:type="gramEnd"/>
      <w:r>
        <w:rPr>
          <w:rFonts w:eastAsia="SimSun" w:cs="Arial"/>
          <w:lang w:eastAsia="zh-CN" w:bidi="hi-IN"/>
        </w:rPr>
        <w:t xml:space="preserve"> désignation et l'adresse de l'émetteur et du destinataire de la facture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numéro de </w:t>
      </w:r>
      <w:proofErr w:type="spellStart"/>
      <w:r>
        <w:rPr>
          <w:rFonts w:eastAsia="SimSun" w:cs="Arial"/>
          <w:lang w:eastAsia="zh-CN" w:bidi="hi-IN"/>
        </w:rPr>
        <w:t>siret</w:t>
      </w:r>
      <w:proofErr w:type="spellEnd"/>
      <w:r>
        <w:rPr>
          <w:rFonts w:eastAsia="SimSun" w:cs="Arial"/>
          <w:lang w:eastAsia="zh-CN" w:bidi="hi-IN"/>
        </w:rPr>
        <w:t xml:space="preserve"> ou </w:t>
      </w:r>
      <w:proofErr w:type="spellStart"/>
      <w:r>
        <w:rPr>
          <w:rFonts w:eastAsia="SimSun" w:cs="Arial"/>
          <w:lang w:eastAsia="zh-CN" w:bidi="hi-IN"/>
        </w:rPr>
        <w:t>siren</w:t>
      </w:r>
      <w:proofErr w:type="spellEnd"/>
      <w:r>
        <w:rPr>
          <w:rFonts w:eastAsia="SimSun" w:cs="Arial"/>
          <w:lang w:eastAsia="zh-CN" w:bidi="hi-IN"/>
        </w:rPr>
        <w:t xml:space="preserve"> ou Répertoire du Commerce et Métiers de la société</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numéro de facture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numéro de l’accord-cadre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numéro du bon de commande ou engagement</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code d'identification du service en charge du paiement; (indiqué sur le bon de commande)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la</w:t>
      </w:r>
      <w:proofErr w:type="gramEnd"/>
      <w:r>
        <w:rPr>
          <w:rFonts w:eastAsia="SimSun" w:cs="Arial"/>
          <w:lang w:eastAsia="zh-CN" w:bidi="hi-IN"/>
        </w:rPr>
        <w:t xml:space="preserve"> date d'exécution des prestations</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la</w:t>
      </w:r>
      <w:proofErr w:type="gramEnd"/>
      <w:r>
        <w:rPr>
          <w:rFonts w:eastAsia="SimSun" w:cs="Arial"/>
          <w:lang w:eastAsia="zh-CN" w:bidi="hi-IN"/>
        </w:rPr>
        <w:t xml:space="preserve"> quantité et la dénomination précises des prestations réalisées;</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prix unitaire hors taxes  des prestations réalisées</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montant total hors taxes et le montant de la taxe à payer, ainsi que la répartition de ces montants par taux de taxe sur la valeur ajoutée,</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montant TTC</w:t>
      </w:r>
    </w:p>
    <w:p w:rsidR="00020CC9" w:rsidRDefault="0019177F">
      <w:pPr>
        <w:widowControl w:val="0"/>
        <w:numPr>
          <w:ilvl w:val="0"/>
          <w:numId w:val="3"/>
        </w:numPr>
        <w:spacing w:after="0" w:line="240" w:lineRule="auto"/>
        <w:textAlignment w:val="baseline"/>
        <w:rPr>
          <w:rFonts w:eastAsia="SimSun" w:cs="Arial"/>
          <w:lang w:eastAsia="zh-CN" w:bidi="hi-IN"/>
        </w:rPr>
      </w:pPr>
      <w:proofErr w:type="gramStart"/>
      <w:r>
        <w:rPr>
          <w:rFonts w:eastAsia="SimSun" w:cs="Arial"/>
          <w:lang w:eastAsia="zh-CN" w:bidi="hi-IN"/>
        </w:rPr>
        <w:t>les</w:t>
      </w:r>
      <w:proofErr w:type="gramEnd"/>
      <w:r>
        <w:rPr>
          <w:rFonts w:eastAsia="SimSun" w:cs="Arial"/>
          <w:lang w:eastAsia="zh-CN" w:bidi="hi-IN"/>
        </w:rPr>
        <w:t xml:space="preserve"> coordonnées bancaires</w:t>
      </w:r>
    </w:p>
    <w:p w:rsidR="00020CC9" w:rsidRDefault="00020CC9">
      <w:pPr>
        <w:widowControl w:val="0"/>
        <w:spacing w:after="0" w:line="240" w:lineRule="auto"/>
        <w:textAlignment w:val="baseline"/>
        <w:rPr>
          <w:rFonts w:eastAsia="SimSun" w:cs="Arial"/>
          <w:u w:val="single"/>
          <w:shd w:val="clear" w:color="auto" w:fill="FFFF00"/>
          <w:lang w:eastAsia="zh-CN" w:bidi="hi-IN"/>
        </w:rPr>
      </w:pPr>
    </w:p>
    <w:p w:rsidR="00020CC9" w:rsidRDefault="0019177F">
      <w:pPr>
        <w:widowControl w:val="0"/>
        <w:spacing w:after="0" w:line="240" w:lineRule="auto"/>
        <w:textAlignment w:val="baseline"/>
      </w:pPr>
      <w:r>
        <w:rPr>
          <w:rFonts w:eastAsia="SimSun" w:cs="Arial"/>
          <w:u w:val="single"/>
          <w:lang w:eastAsia="zh-CN" w:bidi="hi-IN"/>
        </w:rPr>
        <w:t>Modalités de transmission de la facture électronique</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Pour les entreprises soumises à l'obligation de transmission de leur facture par voie dématérialisée, les modalités de transmission des factures conformément au décret n°2016-1478 du 2 novembre 2016 relatif au développement de la facturation électronique sont les suivantes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Outre les mentions obligatoires figurant sur les formats papiers, la facture électronique devra également comporter :</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t>les</w:t>
      </w:r>
      <w:proofErr w:type="gramEnd"/>
      <w:r>
        <w:rPr>
          <w:rFonts w:eastAsia="SimSun" w:cs="Arial"/>
          <w:lang w:eastAsia="zh-CN" w:bidi="hi-IN"/>
        </w:rPr>
        <w:t xml:space="preserve"> numéros d'identité de l'émetteur et du destinataire de la facture (indiqué dans le bon commande)</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lastRenderedPageBreak/>
        <w:t>le</w:t>
      </w:r>
      <w:proofErr w:type="gramEnd"/>
      <w:r>
        <w:rPr>
          <w:rFonts w:eastAsia="SimSun" w:cs="Arial"/>
          <w:lang w:eastAsia="zh-CN" w:bidi="hi-IN"/>
        </w:rPr>
        <w:t xml:space="preserve"> numéro de SIRET de la Métropole</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t>l'identification</w:t>
      </w:r>
      <w:proofErr w:type="gramEnd"/>
      <w:r>
        <w:rPr>
          <w:rFonts w:eastAsia="SimSun" w:cs="Arial"/>
          <w:lang w:eastAsia="zh-CN" w:bidi="hi-IN"/>
        </w:rPr>
        <w:t xml:space="preserve"> du territoire émetteur du bon de commande</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nom de la société, son adresse précise</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nom ou numéro du service</w:t>
      </w:r>
    </w:p>
    <w:p w:rsidR="00020CC9" w:rsidRDefault="0019177F">
      <w:pPr>
        <w:widowControl w:val="0"/>
        <w:numPr>
          <w:ilvl w:val="0"/>
          <w:numId w:val="2"/>
        </w:numPr>
        <w:spacing w:after="0" w:line="240" w:lineRule="auto"/>
        <w:textAlignment w:val="baseline"/>
        <w:rPr>
          <w:rFonts w:eastAsia="SimSun" w:cs="Arial"/>
          <w:lang w:eastAsia="zh-CN" w:bidi="hi-IN"/>
        </w:rPr>
      </w:pPr>
      <w:proofErr w:type="gramStart"/>
      <w:r>
        <w:rPr>
          <w:rFonts w:eastAsia="SimSun" w:cs="Arial"/>
          <w:lang w:eastAsia="zh-CN" w:bidi="hi-IN"/>
        </w:rPr>
        <w:t>le</w:t>
      </w:r>
      <w:proofErr w:type="gramEnd"/>
      <w:r>
        <w:rPr>
          <w:rFonts w:eastAsia="SimSun" w:cs="Arial"/>
          <w:lang w:eastAsia="zh-CN" w:bidi="hi-IN"/>
        </w:rPr>
        <w:t xml:space="preserve"> numéro du bon de commande ou le numéro d'engagement</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b/>
          <w:u w:val="single"/>
          <w:lang w:eastAsia="zh-CN" w:bidi="hi-IN"/>
        </w:rPr>
      </w:pPr>
      <w:r>
        <w:rPr>
          <w:rFonts w:eastAsia="SimSun" w:cs="Arial"/>
          <w:lang w:eastAsia="zh-CN" w:bidi="hi-IN"/>
        </w:rPr>
        <w:t>Le dépôt de la facture s'effectue sur la plate-forme "chorus portail pro 2017", cette plate-forme est gratuite. Le choix du format et du mode d'émission de la facture est libre :</w:t>
      </w:r>
    </w:p>
    <w:p w:rsidR="00020CC9" w:rsidRDefault="0019177F">
      <w:pPr>
        <w:pStyle w:val="Paragraphedeliste"/>
        <w:widowControl w:val="0"/>
        <w:numPr>
          <w:ilvl w:val="0"/>
          <w:numId w:val="7"/>
        </w:numPr>
        <w:spacing w:after="0" w:line="240" w:lineRule="auto"/>
        <w:textAlignment w:val="baseline"/>
        <w:rPr>
          <w:rFonts w:eastAsia="SimSun" w:cs="Arial"/>
          <w:b/>
          <w:u w:val="single"/>
          <w:lang w:eastAsia="zh-CN" w:bidi="hi-IN"/>
        </w:rPr>
      </w:pPr>
      <w:r>
        <w:rPr>
          <w:rFonts w:eastAsia="SimSun" w:cs="Arial"/>
          <w:lang w:eastAsia="zh-CN" w:bidi="hi-IN"/>
        </w:rPr>
        <w:t>Mode Portail : dépôt (PDF signé ou non signé, PDF mixte, XML) ou saisie</w:t>
      </w:r>
    </w:p>
    <w:p w:rsidR="00020CC9" w:rsidRDefault="0019177F">
      <w:pPr>
        <w:pStyle w:val="Paragraphedeliste"/>
        <w:widowControl w:val="0"/>
        <w:numPr>
          <w:ilvl w:val="0"/>
          <w:numId w:val="7"/>
        </w:numPr>
        <w:spacing w:after="0" w:line="240" w:lineRule="auto"/>
        <w:textAlignment w:val="baseline"/>
        <w:rPr>
          <w:rFonts w:eastAsia="SimSun" w:cs="Arial"/>
          <w:b/>
          <w:u w:val="single"/>
          <w:lang w:eastAsia="zh-CN" w:bidi="hi-IN"/>
        </w:rPr>
      </w:pPr>
      <w:r>
        <w:rPr>
          <w:rFonts w:eastAsia="SimSun" w:cs="Arial"/>
          <w:lang w:eastAsia="zh-CN" w:bidi="hi-IN"/>
        </w:rPr>
        <w:t>Mode EDI : transmission de flux au format structuré ou mixte</w:t>
      </w:r>
    </w:p>
    <w:p w:rsidR="00020CC9" w:rsidRDefault="0019177F">
      <w:pPr>
        <w:pStyle w:val="Paragraphedeliste"/>
        <w:widowControl w:val="0"/>
        <w:numPr>
          <w:ilvl w:val="0"/>
          <w:numId w:val="7"/>
        </w:numPr>
        <w:spacing w:after="0" w:line="240" w:lineRule="auto"/>
        <w:textAlignment w:val="baseline"/>
        <w:rPr>
          <w:rFonts w:eastAsia="SimSun" w:cs="Arial"/>
          <w:b/>
          <w:u w:val="single"/>
          <w:lang w:eastAsia="zh-CN" w:bidi="hi-IN"/>
        </w:rPr>
      </w:pPr>
      <w:r>
        <w:rPr>
          <w:rFonts w:eastAsia="SimSun" w:cs="Arial"/>
          <w:lang w:eastAsia="zh-CN" w:bidi="hi-IN"/>
        </w:rPr>
        <w:t>Mode service : mise à disposition des services du Portail sous forme d'API</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 xml:space="preserve">Ces modalités de transmission sont opposables au sous-traitant qui bénéficient d'un paiement direct et aux </w:t>
      </w:r>
      <w:proofErr w:type="spellStart"/>
      <w:r>
        <w:rPr>
          <w:rFonts w:eastAsia="SimSun" w:cs="Arial"/>
          <w:lang w:eastAsia="zh-CN" w:bidi="hi-IN"/>
        </w:rPr>
        <w:t>co-traitants</w:t>
      </w:r>
      <w:proofErr w:type="spellEnd"/>
      <w:r>
        <w:rPr>
          <w:rFonts w:eastAsia="SimSun" w:cs="Arial"/>
          <w:lang w:eastAsia="zh-CN" w:bidi="hi-IN"/>
        </w:rPr>
        <w:t>.</w:t>
      </w:r>
    </w:p>
    <w:p w:rsidR="00020CC9" w:rsidRDefault="00020CC9">
      <w:pPr>
        <w:widowControl w:val="0"/>
        <w:spacing w:after="0" w:line="240" w:lineRule="auto"/>
        <w:textAlignment w:val="baseline"/>
        <w:rPr>
          <w:rFonts w:eastAsia="SimSun" w:cs="Arial"/>
          <w:lang w:eastAsia="zh-CN" w:bidi="hi-IN"/>
        </w:rPr>
      </w:pPr>
    </w:p>
    <w:p w:rsidR="00020CC9" w:rsidRDefault="0019177F">
      <w:pPr>
        <w:pStyle w:val="Titre2"/>
        <w:spacing w:before="0"/>
        <w:ind w:left="0" w:firstLine="0"/>
      </w:pPr>
      <w:bookmarkStart w:id="43" w:name="_Toc22736862"/>
      <w:r>
        <w:t xml:space="preserve">4) </w:t>
      </w:r>
      <w:bookmarkStart w:id="44" w:name="_Toc515575251"/>
      <w:bookmarkStart w:id="45" w:name="_Toc508117433"/>
      <w:bookmarkStart w:id="46" w:name="_Toc493493408"/>
      <w:r>
        <w:t>Modalités de financement</w:t>
      </w:r>
      <w:bookmarkEnd w:id="44"/>
      <w:bookmarkEnd w:id="45"/>
      <w:bookmarkEnd w:id="46"/>
      <w:bookmarkEnd w:id="43"/>
      <w:r>
        <w:t xml:space="preserve"> </w:t>
      </w:r>
    </w:p>
    <w:p w:rsidR="00020CC9" w:rsidRDefault="00020CC9">
      <w:pPr>
        <w:spacing w:after="0" w:line="240" w:lineRule="auto"/>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 xml:space="preserve">L’accord-cadre est financé par </w:t>
      </w:r>
      <w:r w:rsidR="009D690A">
        <w:rPr>
          <w:rFonts w:eastAsia="SimSun" w:cs="Arial"/>
          <w:lang w:eastAsia="zh-CN" w:bidi="hi-IN"/>
        </w:rPr>
        <w:t xml:space="preserve">les ressources propres </w:t>
      </w:r>
      <w:r>
        <w:rPr>
          <w:rFonts w:eastAsia="SimSun" w:cs="Arial"/>
          <w:lang w:eastAsia="zh-CN" w:bidi="hi-IN"/>
        </w:rPr>
        <w:t>du budget</w:t>
      </w:r>
      <w:r w:rsidR="00F2098C">
        <w:rPr>
          <w:rFonts w:eastAsia="SimSun" w:cs="Arial"/>
          <w:lang w:eastAsia="zh-CN" w:bidi="hi-IN"/>
        </w:rPr>
        <w:t xml:space="preserve"> principal et/ou du budget annexe</w:t>
      </w:r>
      <w:r>
        <w:rPr>
          <w:rFonts w:eastAsia="SimSun" w:cs="Arial"/>
          <w:lang w:eastAsia="zh-CN" w:bidi="hi-IN"/>
        </w:rPr>
        <w:t xml:space="preserve"> de la Métropole Aix-Marseille Provence.</w:t>
      </w:r>
    </w:p>
    <w:p w:rsidR="00020CC9" w:rsidRDefault="00020CC9">
      <w:pPr>
        <w:widowControl w:val="0"/>
        <w:spacing w:after="0" w:line="240" w:lineRule="auto"/>
        <w:textAlignment w:val="baseline"/>
        <w:rPr>
          <w:rFonts w:eastAsia="SimSun" w:cs="Arial"/>
          <w:lang w:eastAsia="zh-CN" w:bidi="hi-IN"/>
        </w:rPr>
      </w:pPr>
    </w:p>
    <w:p w:rsidR="00020CC9" w:rsidRDefault="0019177F">
      <w:pPr>
        <w:pStyle w:val="Titre2"/>
        <w:spacing w:before="0"/>
        <w:ind w:left="0" w:firstLine="0"/>
      </w:pPr>
      <w:bookmarkStart w:id="47" w:name="_Toc22736863"/>
      <w:r>
        <w:t xml:space="preserve">5) </w:t>
      </w:r>
      <w:bookmarkStart w:id="48" w:name="_Toc515575252"/>
      <w:r>
        <w:t>Modalités de paiement</w:t>
      </w:r>
      <w:bookmarkEnd w:id="48"/>
      <w:bookmarkEnd w:id="47"/>
      <w:r>
        <w:t xml:space="preserve">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Paiement par virement administratif dans le délai global de 30 jours conformément à l’article R. 2192-10 du code de la commande publique.</w:t>
      </w: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Pour les factures transmises par voie papier, le délai court à compter de la date de réception par courrier ou par dépôt.</w:t>
      </w:r>
    </w:p>
    <w:p w:rsidR="00020CC9" w:rsidRDefault="0019177F">
      <w:pPr>
        <w:widowControl w:val="0"/>
        <w:spacing w:after="0" w:line="240" w:lineRule="auto"/>
        <w:textAlignment w:val="baseline"/>
        <w:rPr>
          <w:rFonts w:eastAsia="SimSun" w:cs="Arial"/>
          <w:lang w:eastAsia="zh-CN" w:bidi="hi-IN"/>
        </w:rPr>
      </w:pPr>
      <w:r>
        <w:t>Pour les factures transmises par voie électronique, le délai court à compter de la réception de la facture sur la plate-forme "chorus portail pro 2017". </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Le défaut de paiement dans le délai prévu donne droit au versement d'intérêts moratoires au titulaire et au sous-traitant.</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Le taux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020CC9" w:rsidRDefault="0019177F">
      <w:pPr>
        <w:widowControl w:val="0"/>
        <w:spacing w:after="0" w:line="240" w:lineRule="auto"/>
        <w:textAlignment w:val="baseline"/>
        <w:rPr>
          <w:rFonts w:eastAsia="SimSun" w:cs="Mangal"/>
          <w:lang w:eastAsia="en-US"/>
        </w:rPr>
      </w:pPr>
      <w:r>
        <w:rPr>
          <w:rFonts w:eastAsia="SimSun" w:cs="Mangal"/>
          <w:lang w:eastAsia="en-US"/>
        </w:rPr>
        <w:t xml:space="preserve"> </w:t>
      </w:r>
    </w:p>
    <w:p w:rsidR="00020CC9" w:rsidRDefault="0019177F">
      <w:pPr>
        <w:widowControl w:val="0"/>
        <w:spacing w:after="0" w:line="240" w:lineRule="auto"/>
        <w:textAlignment w:val="baseline"/>
      </w:pPr>
      <w:r>
        <w:rPr>
          <w:rFonts w:eastAsia="SimSun" w:cs="Mangal"/>
          <w:lang w:eastAsia="en-US"/>
        </w:rPr>
        <w:t>Le paiement s'effectue au service fait.</w:t>
      </w:r>
    </w:p>
    <w:p w:rsidR="00020CC9" w:rsidRDefault="0019177F">
      <w:pPr>
        <w:pStyle w:val="Titre1"/>
        <w:numPr>
          <w:ilvl w:val="0"/>
          <w:numId w:val="9"/>
        </w:numPr>
      </w:pPr>
      <w:bookmarkStart w:id="49" w:name="_Toc515575256"/>
      <w:bookmarkStart w:id="50" w:name="_Toc508117434"/>
      <w:bookmarkStart w:id="51" w:name="_Toc493493417"/>
      <w:bookmarkStart w:id="52" w:name="_Toc22736864"/>
      <w:bookmarkEnd w:id="49"/>
      <w:bookmarkEnd w:id="50"/>
      <w:bookmarkEnd w:id="51"/>
      <w:r>
        <w:t>Sous-traitance</w:t>
      </w:r>
      <w:bookmarkEnd w:id="52"/>
    </w:p>
    <w:p w:rsidR="00020CC9" w:rsidRDefault="00020CC9">
      <w:pPr>
        <w:spacing w:after="0" w:line="240" w:lineRule="auto"/>
        <w:rPr>
          <w:rFonts w:cs="Arial"/>
        </w:rPr>
      </w:pPr>
    </w:p>
    <w:p w:rsidR="00020CC9" w:rsidRDefault="0019177F">
      <w:pPr>
        <w:spacing w:after="0" w:line="240" w:lineRule="auto"/>
      </w:pPr>
      <w:r>
        <w:rPr>
          <w:rFonts w:cs="Arial"/>
        </w:rPr>
        <w:t xml:space="preserve">En application des articles R. 2193-1 et suivants du code de la commande publique, </w:t>
      </w:r>
      <w:sdt>
        <w:sdtPr>
          <w:id w:val="-1209718377"/>
          <w:dropDownList>
            <w:listItem w:displayText="Choisissez un élément."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Content>
          <w:r>
            <w:t>la sous-traitance est autorisée.</w:t>
          </w:r>
        </w:sdtContent>
      </w:sdt>
    </w:p>
    <w:p w:rsidR="00020CC9" w:rsidRDefault="0019177F">
      <w:pPr>
        <w:spacing w:after="0" w:line="240" w:lineRule="auto"/>
        <w:rPr>
          <w:rFonts w:cs="Arial"/>
          <w:smallCaps/>
          <w:sz w:val="18"/>
          <w:szCs w:val="18"/>
        </w:rPr>
      </w:pPr>
      <w:r>
        <w:rPr>
          <w:rFonts w:cs="Arial"/>
          <w:smallCaps/>
          <w:sz w:val="18"/>
          <w:szCs w:val="18"/>
        </w:rPr>
        <w:t>(Dans le cas où l'entreprise ne présenterait pas de sous-traitant, maintenir le présent paragraphe sans le compléter et en le barrant.)</w:t>
      </w:r>
    </w:p>
    <w:p w:rsidR="00020CC9" w:rsidRDefault="0019177F">
      <w:pPr>
        <w:spacing w:after="0" w:line="240" w:lineRule="auto"/>
        <w:rPr>
          <w:rFonts w:cs="Arial"/>
        </w:rPr>
      </w:pPr>
      <w:r>
        <w:rPr>
          <w:rFonts w:cs="Arial"/>
        </w:rPr>
        <w:t>Les déclarations de sous-traitance que j'annexe au présent document comportent :</w:t>
      </w:r>
    </w:p>
    <w:p w:rsidR="00020CC9" w:rsidRDefault="0019177F">
      <w:pPr>
        <w:widowControl w:val="0"/>
        <w:numPr>
          <w:ilvl w:val="0"/>
          <w:numId w:val="4"/>
        </w:numPr>
        <w:spacing w:after="0" w:line="240" w:lineRule="auto"/>
        <w:textAlignment w:val="baseline"/>
        <w:rPr>
          <w:rFonts w:cs="Arial"/>
        </w:rPr>
      </w:pPr>
      <w:r>
        <w:rPr>
          <w:rFonts w:cs="Arial"/>
        </w:rPr>
        <w:t xml:space="preserve">Un engagement écrit du sous-traitant </w:t>
      </w:r>
    </w:p>
    <w:p w:rsidR="00020CC9" w:rsidRDefault="0019177F">
      <w:pPr>
        <w:widowControl w:val="0"/>
        <w:numPr>
          <w:ilvl w:val="0"/>
          <w:numId w:val="4"/>
        </w:numPr>
        <w:spacing w:after="0" w:line="240" w:lineRule="auto"/>
        <w:textAlignment w:val="baseline"/>
        <w:rPr>
          <w:rFonts w:cs="Arial"/>
        </w:rPr>
      </w:pPr>
      <w:r>
        <w:rPr>
          <w:rFonts w:cs="Arial"/>
        </w:rPr>
        <w:t xml:space="preserve">Une déclaration du sous-traitant mentionnant les éléments figurant à l'article </w:t>
      </w:r>
      <w:r>
        <w:t>R. 2193-1 du code de la commande publique</w:t>
      </w:r>
      <w:r>
        <w:rPr>
          <w:rFonts w:cs="Arial"/>
        </w:rPr>
        <w:t xml:space="preserve"> </w:t>
      </w:r>
    </w:p>
    <w:p w:rsidR="00020CC9" w:rsidRDefault="0019177F">
      <w:pPr>
        <w:widowControl w:val="0"/>
        <w:numPr>
          <w:ilvl w:val="0"/>
          <w:numId w:val="4"/>
        </w:numPr>
        <w:spacing w:after="0" w:line="240" w:lineRule="auto"/>
        <w:textAlignment w:val="baseline"/>
        <w:rPr>
          <w:rFonts w:cs="Arial"/>
        </w:rPr>
      </w:pPr>
      <w:r>
        <w:rPr>
          <w:rFonts w:cs="Arial"/>
        </w:rPr>
        <w:t xml:space="preserve">Une déclaration du sous-traitant justifiant qu'il ne tombe pas sous le coup d'une </w:t>
      </w:r>
      <w:r>
        <w:t>exclusion de la procédure de passation</w:t>
      </w:r>
    </w:p>
    <w:p w:rsidR="00020CC9" w:rsidRDefault="00020CC9">
      <w:pPr>
        <w:spacing w:after="0" w:line="240" w:lineRule="auto"/>
        <w:rPr>
          <w:rFonts w:cs="Arial"/>
        </w:rPr>
      </w:pPr>
    </w:p>
    <w:p w:rsidR="00020CC9" w:rsidRDefault="0019177F">
      <w:pPr>
        <w:spacing w:after="0" w:line="240" w:lineRule="auto"/>
        <w:rPr>
          <w:rFonts w:cs="Arial"/>
        </w:rPr>
      </w:pPr>
      <w:r>
        <w:rPr>
          <w:rFonts w:cs="Arial"/>
        </w:rPr>
        <w:t xml:space="preserve">Le montant des prestations sous-traitées indiqué dans chaque annexe constitue le montant maximal de la créance que le sous-traitant concerné pourra présenter en nantissement. </w:t>
      </w:r>
    </w:p>
    <w:p w:rsidR="00020CC9" w:rsidRDefault="0019177F">
      <w:pPr>
        <w:spacing w:after="0" w:line="240" w:lineRule="auto"/>
        <w:rPr>
          <w:rFonts w:cs="Arial"/>
        </w:rPr>
      </w:pPr>
      <w:r>
        <w:rPr>
          <w:rFonts w:cs="Arial"/>
        </w:rPr>
        <w:lastRenderedPageBreak/>
        <w:t>Chaque annexe constitue une demande d'acceptation du sous-traitant concerné et d'agrément des conditions de paiement du contrat de sous-traitance, demande qui est réputée prendre effet à la date de notification de l’accord-cadre ; cette notification est réputée emporter acceptation du sous-traitant et agrément des conditions de paiement du contrat de sous-traitance.</w:t>
      </w:r>
    </w:p>
    <w:p w:rsidR="00020CC9" w:rsidRDefault="00020CC9">
      <w:pPr>
        <w:spacing w:after="0" w:line="240" w:lineRule="auto"/>
        <w:rPr>
          <w:rFonts w:cs="Arial"/>
        </w:rPr>
      </w:pPr>
    </w:p>
    <w:p w:rsidR="00020CC9" w:rsidRDefault="0019177F">
      <w:pPr>
        <w:spacing w:after="0" w:line="240" w:lineRule="auto"/>
        <w:rPr>
          <w:rFonts w:cs="Arial"/>
        </w:rPr>
      </w:pPr>
      <w:r>
        <w:rPr>
          <w:rFonts w:cs="Arial"/>
        </w:rPr>
        <w:t>Le relevé de compte du sous-traitant est joint.</w:t>
      </w:r>
    </w:p>
    <w:p w:rsidR="00020CC9" w:rsidRDefault="0019177F">
      <w:pPr>
        <w:spacing w:after="0" w:line="240" w:lineRule="auto"/>
        <w:rPr>
          <w:rFonts w:cs="Arial"/>
        </w:rPr>
      </w:pPr>
      <w:r>
        <w:rPr>
          <w:rFonts w:cs="Arial"/>
        </w:rPr>
        <w:t xml:space="preserve">Le montant total des prestations que j'envisage de sous-traiter conformément à cette(ces) annexe(s) est de </w:t>
      </w:r>
    </w:p>
    <w:p w:rsidR="00020CC9" w:rsidRDefault="0019177F">
      <w:pPr>
        <w:spacing w:after="0" w:line="240" w:lineRule="auto"/>
        <w:ind w:left="567"/>
        <w:rPr>
          <w:rFonts w:cs="Arial"/>
          <w:i/>
        </w:rPr>
      </w:pPr>
      <w:r>
        <w:rPr>
          <w:rFonts w:cs="Arial"/>
          <w:i/>
        </w:rPr>
        <w:t>En chiffres : .................... € TTC</w:t>
      </w:r>
    </w:p>
    <w:p w:rsidR="00020CC9" w:rsidRDefault="0019177F">
      <w:pPr>
        <w:spacing w:after="0" w:line="240" w:lineRule="auto"/>
        <w:ind w:left="567"/>
        <w:rPr>
          <w:rFonts w:cs="Arial"/>
          <w:i/>
        </w:rPr>
      </w:pPr>
      <w:r>
        <w:rPr>
          <w:rFonts w:cs="Arial"/>
          <w:i/>
        </w:rPr>
        <w:t>En lettres : ......................................................................</w:t>
      </w:r>
    </w:p>
    <w:p w:rsidR="00020CC9" w:rsidRDefault="00020CC9">
      <w:pPr>
        <w:spacing w:after="0" w:line="240" w:lineRule="auto"/>
        <w:rPr>
          <w:rFonts w:cs="Arial"/>
        </w:rPr>
      </w:pPr>
    </w:p>
    <w:p w:rsidR="00020CC9" w:rsidRDefault="0019177F">
      <w:pPr>
        <w:spacing w:after="0" w:line="240" w:lineRule="auto"/>
        <w:rPr>
          <w:rFonts w:cs="Arial"/>
        </w:rPr>
      </w:pPr>
      <w:r>
        <w:rPr>
          <w:rFonts w:cs="Arial"/>
        </w:rPr>
        <w:t>Déduction faite de l'ensemble des prestations sous-traitées, le montant maximal de la créance que je pourrai présenter en nantissement en tant qu'entrepreneur titulaire du marché est ainsi ramené à :</w:t>
      </w:r>
    </w:p>
    <w:p w:rsidR="00020CC9" w:rsidRDefault="0019177F">
      <w:pPr>
        <w:widowControl w:val="0"/>
        <w:numPr>
          <w:ilvl w:val="0"/>
          <w:numId w:val="5"/>
        </w:numPr>
        <w:spacing w:after="0" w:line="240" w:lineRule="auto"/>
        <w:textAlignment w:val="baseline"/>
        <w:rPr>
          <w:rFonts w:cs="Arial"/>
          <w:i/>
        </w:rPr>
      </w:pPr>
      <w:r>
        <w:rPr>
          <w:rFonts w:cs="Arial"/>
          <w:i/>
        </w:rPr>
        <w:t>Montant total de l’accord-cadre € TTC : ....................</w:t>
      </w:r>
    </w:p>
    <w:p w:rsidR="00020CC9" w:rsidRDefault="0019177F">
      <w:pPr>
        <w:widowControl w:val="0"/>
        <w:numPr>
          <w:ilvl w:val="0"/>
          <w:numId w:val="5"/>
        </w:numPr>
        <w:spacing w:after="0" w:line="240" w:lineRule="auto"/>
        <w:textAlignment w:val="baseline"/>
        <w:rPr>
          <w:rFonts w:cs="Arial"/>
          <w:i/>
        </w:rPr>
      </w:pPr>
      <w:r>
        <w:rPr>
          <w:rFonts w:cs="Arial"/>
          <w:i/>
        </w:rPr>
        <w:t>Montant acte(s) de sous-traitance € TTC : ....................</w:t>
      </w:r>
    </w:p>
    <w:p w:rsidR="00020CC9" w:rsidRDefault="0019177F">
      <w:pPr>
        <w:widowControl w:val="0"/>
        <w:numPr>
          <w:ilvl w:val="0"/>
          <w:numId w:val="5"/>
        </w:numPr>
        <w:spacing w:after="0" w:line="240" w:lineRule="auto"/>
        <w:textAlignment w:val="baseline"/>
        <w:rPr>
          <w:rFonts w:cs="Arial"/>
          <w:i/>
        </w:rPr>
      </w:pPr>
      <w:r>
        <w:rPr>
          <w:rFonts w:cs="Arial"/>
          <w:i/>
        </w:rPr>
        <w:t>Montant maximal de la créance pouvant être présentée en nantissement € TTC : ...................</w:t>
      </w:r>
    </w:p>
    <w:p w:rsidR="00020CC9" w:rsidRDefault="0019177F">
      <w:pPr>
        <w:pStyle w:val="Titre1"/>
        <w:numPr>
          <w:ilvl w:val="0"/>
          <w:numId w:val="9"/>
        </w:numPr>
      </w:pPr>
      <w:bookmarkStart w:id="53" w:name="_Toc493493411"/>
      <w:bookmarkStart w:id="54" w:name="_Toc515575257"/>
      <w:bookmarkStart w:id="55" w:name="_Toc508117435"/>
      <w:bookmarkStart w:id="56" w:name="_Toc22736865"/>
      <w:bookmarkEnd w:id="53"/>
      <w:bookmarkEnd w:id="54"/>
      <w:bookmarkEnd w:id="55"/>
      <w:r>
        <w:t>Pénalités</w:t>
      </w:r>
      <w:bookmarkEnd w:id="56"/>
    </w:p>
    <w:p w:rsidR="00020CC9" w:rsidRDefault="00020CC9">
      <w:pPr>
        <w:spacing w:after="0" w:line="240" w:lineRule="auto"/>
        <w:rPr>
          <w:rFonts w:cs="Arial"/>
        </w:rPr>
      </w:pPr>
    </w:p>
    <w:p w:rsidR="00020CC9" w:rsidRDefault="0019177F">
      <w:pPr>
        <w:spacing w:after="0" w:line="240" w:lineRule="auto"/>
      </w:pPr>
      <w:r>
        <w:rPr>
          <w:rFonts w:cs="Arial"/>
        </w:rPr>
        <w:t>Il sera fait application des dispositions de l'article 14 du CCAG</w:t>
      </w:r>
      <w:r>
        <w:t xml:space="preserve"> </w:t>
      </w:r>
      <w:sdt>
        <w:sdtPr>
          <w:id w:val="-503050257"/>
          <w:dropDownList>
            <w:listItem w:displayText="Choisissez un élément." w:value="Choisissez un élément."/>
            <w:listItem w:displayText="Fournitures courantes et Services." w:value="Fournitures courantes et Services."/>
            <w:listItem w:displayText="Prestations intellectuelles." w:value="Prestations intellectuelles."/>
            <w:listItem w:displayText="Techniques de l'Information et de la Communication." w:value="Techniques de l'Information et de la Communication."/>
          </w:dropDownList>
        </w:sdtPr>
        <w:sdtContent>
          <w:r>
            <w:t>Techniques de l'Information et de la Communication.</w:t>
          </w:r>
        </w:sdtContent>
      </w:sdt>
    </w:p>
    <w:p w:rsidR="00020CC9" w:rsidRDefault="00020CC9">
      <w:pPr>
        <w:spacing w:after="0" w:line="240" w:lineRule="auto"/>
      </w:pPr>
    </w:p>
    <w:p w:rsidR="00020CC9" w:rsidRDefault="0019177F">
      <w:pPr>
        <w:spacing w:after="0" w:line="240" w:lineRule="auto"/>
      </w:pPr>
      <w:r>
        <w:rPr>
          <w:rFonts w:cs="Arial"/>
        </w:rPr>
        <w:t xml:space="preserve">Pour les prestations d’acquisition et de maintenance, le titulaire s'engage, pour chaque type de service sur des délais de livraison ou d’immobilisation à partir de la date de réception de la commande. </w:t>
      </w:r>
    </w:p>
    <w:p w:rsidR="00020CC9" w:rsidRDefault="00020CC9">
      <w:pPr>
        <w:spacing w:after="0" w:line="240" w:lineRule="auto"/>
        <w:rPr>
          <w:rFonts w:cs="Arial"/>
        </w:rPr>
      </w:pPr>
    </w:p>
    <w:p w:rsidR="00020CC9" w:rsidRDefault="0019177F">
      <w:pPr>
        <w:spacing w:after="0" w:line="240" w:lineRule="auto"/>
      </w:pPr>
      <w:r>
        <w:rPr>
          <w:rFonts w:cs="Arial"/>
          <w:u w:val="single"/>
        </w:rPr>
        <w:t>Tableau 1 : Délais de livraison commande de matériels</w:t>
      </w:r>
    </w:p>
    <w:p w:rsidR="00020CC9" w:rsidRDefault="00020CC9">
      <w:pPr>
        <w:spacing w:after="0" w:line="240" w:lineRule="auto"/>
        <w:rPr>
          <w:rFonts w:cs="Arial"/>
        </w:rPr>
      </w:pPr>
    </w:p>
    <w:tbl>
      <w:tblPr>
        <w:tblW w:w="8789" w:type="dxa"/>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0" w:type="dxa"/>
        </w:tblCellMar>
        <w:tblLook w:val="0000" w:firstRow="0" w:lastRow="0" w:firstColumn="0" w:lastColumn="0" w:noHBand="0" w:noVBand="0"/>
      </w:tblPr>
      <w:tblGrid>
        <w:gridCol w:w="5939"/>
        <w:gridCol w:w="2850"/>
      </w:tblGrid>
      <w:tr w:rsidR="00020CC9">
        <w:trPr>
          <w:cantSplit/>
        </w:trPr>
        <w:tc>
          <w:tcPr>
            <w:tcW w:w="5938"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020CC9">
            <w:pPr>
              <w:spacing w:after="0" w:line="240" w:lineRule="auto"/>
              <w:rPr>
                <w:rFonts w:cs="Arial"/>
              </w:rPr>
            </w:pPr>
          </w:p>
        </w:tc>
        <w:tc>
          <w:tcPr>
            <w:tcW w:w="2850"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19177F">
            <w:pPr>
              <w:spacing w:after="0" w:line="240" w:lineRule="auto"/>
            </w:pPr>
            <w:r>
              <w:rPr>
                <w:rFonts w:cs="Arial"/>
                <w:b/>
              </w:rPr>
              <w:t xml:space="preserve">Délais de livraison </w:t>
            </w:r>
            <w:r>
              <w:rPr>
                <w:rFonts w:cs="Arial"/>
              </w:rPr>
              <w:t>en jours calendaires</w:t>
            </w:r>
          </w:p>
        </w:tc>
      </w:tr>
      <w:tr w:rsidR="00020CC9">
        <w:trPr>
          <w:cantSplit/>
          <w:trHeight w:hRule="exact" w:val="269"/>
        </w:trPr>
        <w:tc>
          <w:tcPr>
            <w:tcW w:w="5938"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Commande pour acquisition équipement, accessoires …</w:t>
            </w:r>
          </w:p>
        </w:tc>
        <w:tc>
          <w:tcPr>
            <w:tcW w:w="2850"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21 jours</w:t>
            </w:r>
          </w:p>
        </w:tc>
      </w:tr>
      <w:tr w:rsidR="00020CC9">
        <w:trPr>
          <w:cantSplit/>
          <w:trHeight w:hRule="exact" w:val="557"/>
        </w:trPr>
        <w:tc>
          <w:tcPr>
            <w:tcW w:w="5938"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Intervention pour étude, audit à compter de la réception par le prestataire du bon de commande signé</w:t>
            </w:r>
          </w:p>
        </w:tc>
        <w:tc>
          <w:tcPr>
            <w:tcW w:w="2850"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15 jours</w:t>
            </w:r>
          </w:p>
        </w:tc>
      </w:tr>
      <w:tr w:rsidR="00020CC9">
        <w:trPr>
          <w:cantSplit/>
          <w:trHeight w:hRule="exact" w:val="310"/>
        </w:trPr>
        <w:tc>
          <w:tcPr>
            <w:tcW w:w="5938"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Demande de devis</w:t>
            </w:r>
          </w:p>
        </w:tc>
        <w:tc>
          <w:tcPr>
            <w:tcW w:w="2850"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5 jours</w:t>
            </w:r>
          </w:p>
        </w:tc>
      </w:tr>
    </w:tbl>
    <w:p w:rsidR="00020CC9" w:rsidRDefault="00020CC9">
      <w:pPr>
        <w:spacing w:after="0" w:line="240" w:lineRule="auto"/>
        <w:rPr>
          <w:rFonts w:cs="Arial"/>
        </w:rPr>
      </w:pPr>
    </w:p>
    <w:p w:rsidR="00020CC9" w:rsidRDefault="0019177F">
      <w:pPr>
        <w:spacing w:after="0" w:line="240" w:lineRule="auto"/>
      </w:pPr>
      <w:r>
        <w:rPr>
          <w:rFonts w:cs="Arial"/>
          <w:u w:val="single"/>
        </w:rPr>
        <w:t>Tableau 2 : Délais d’intervention ou d’immobilisation</w:t>
      </w:r>
    </w:p>
    <w:p w:rsidR="00020CC9" w:rsidRDefault="00020CC9">
      <w:pPr>
        <w:spacing w:after="0" w:line="240" w:lineRule="auto"/>
        <w:rPr>
          <w:rFonts w:cs="Arial"/>
        </w:rPr>
      </w:pPr>
    </w:p>
    <w:tbl>
      <w:tblPr>
        <w:tblW w:w="8789" w:type="dxa"/>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0" w:type="dxa"/>
        </w:tblCellMar>
        <w:tblLook w:val="0000" w:firstRow="0" w:lastRow="0" w:firstColumn="0" w:lastColumn="0" w:noHBand="0" w:noVBand="0"/>
      </w:tblPr>
      <w:tblGrid>
        <w:gridCol w:w="2875"/>
        <w:gridCol w:w="5914"/>
      </w:tblGrid>
      <w:tr w:rsidR="00020CC9">
        <w:trPr>
          <w:cantSplit/>
        </w:trPr>
        <w:tc>
          <w:tcPr>
            <w:tcW w:w="2875"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020CC9">
            <w:pPr>
              <w:spacing w:after="0" w:line="240" w:lineRule="auto"/>
              <w:rPr>
                <w:rFonts w:cs="Arial"/>
              </w:rPr>
            </w:pPr>
          </w:p>
        </w:tc>
        <w:tc>
          <w:tcPr>
            <w:tcW w:w="5913"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19177F">
            <w:pPr>
              <w:spacing w:after="0" w:line="240" w:lineRule="auto"/>
            </w:pPr>
            <w:r>
              <w:rPr>
                <w:rFonts w:cs="Arial"/>
                <w:b/>
                <w:bCs/>
              </w:rPr>
              <w:t>Délais d’intervention</w:t>
            </w:r>
            <w:r>
              <w:rPr>
                <w:rFonts w:cs="Arial"/>
              </w:rPr>
              <w:t xml:space="preserve"> en jours calendaires à compter de la réception de la signalisation</w:t>
            </w:r>
          </w:p>
        </w:tc>
      </w:tr>
      <w:tr w:rsidR="00020CC9">
        <w:trPr>
          <w:cantSplit/>
          <w:trHeight w:hRule="exact" w:val="358"/>
        </w:trPr>
        <w:tc>
          <w:tcPr>
            <w:tcW w:w="2875"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Equipement radio en panne</w:t>
            </w:r>
          </w:p>
        </w:tc>
        <w:tc>
          <w:tcPr>
            <w:tcW w:w="5913"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5 jours</w:t>
            </w:r>
          </w:p>
        </w:tc>
      </w:tr>
    </w:tbl>
    <w:p w:rsidR="00020CC9" w:rsidRDefault="00020CC9">
      <w:pPr>
        <w:spacing w:after="0" w:line="240" w:lineRule="auto"/>
        <w:rPr>
          <w:rFonts w:cs="Arial"/>
        </w:rPr>
      </w:pPr>
    </w:p>
    <w:tbl>
      <w:tblPr>
        <w:tblW w:w="8789" w:type="dxa"/>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0" w:type="dxa"/>
        </w:tblCellMar>
        <w:tblLook w:val="0000" w:firstRow="0" w:lastRow="0" w:firstColumn="0" w:lastColumn="0" w:noHBand="0" w:noVBand="0"/>
      </w:tblPr>
      <w:tblGrid>
        <w:gridCol w:w="2875"/>
        <w:gridCol w:w="5914"/>
      </w:tblGrid>
      <w:tr w:rsidR="00020CC9">
        <w:trPr>
          <w:cantSplit/>
        </w:trPr>
        <w:tc>
          <w:tcPr>
            <w:tcW w:w="2875"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020CC9">
            <w:pPr>
              <w:spacing w:after="0" w:line="240" w:lineRule="auto"/>
              <w:rPr>
                <w:rFonts w:cs="Arial"/>
              </w:rPr>
            </w:pPr>
          </w:p>
        </w:tc>
        <w:tc>
          <w:tcPr>
            <w:tcW w:w="5913" w:type="dxa"/>
            <w:tcBorders>
              <w:top w:val="single" w:sz="2" w:space="0" w:color="00000A"/>
              <w:left w:val="single" w:sz="2" w:space="0" w:color="00000A"/>
              <w:bottom w:val="single" w:sz="2" w:space="0" w:color="00000A"/>
              <w:right w:val="single" w:sz="2" w:space="0" w:color="00000A"/>
            </w:tcBorders>
            <w:shd w:val="clear" w:color="auto" w:fill="BFBFBF"/>
            <w:tcMar>
              <w:left w:w="69" w:type="dxa"/>
            </w:tcMar>
            <w:vAlign w:val="center"/>
          </w:tcPr>
          <w:p w:rsidR="00020CC9" w:rsidRDefault="0019177F">
            <w:pPr>
              <w:spacing w:after="0" w:line="240" w:lineRule="auto"/>
            </w:pPr>
            <w:r>
              <w:rPr>
                <w:rFonts w:cs="Arial"/>
                <w:b/>
              </w:rPr>
              <w:t xml:space="preserve">Délais d’immobilisation </w:t>
            </w:r>
            <w:r>
              <w:rPr>
                <w:rFonts w:cs="Arial"/>
              </w:rPr>
              <w:t>en jours calendaires à compter de la réception du bon de commande signé</w:t>
            </w:r>
          </w:p>
        </w:tc>
      </w:tr>
      <w:tr w:rsidR="00020CC9">
        <w:trPr>
          <w:cantSplit/>
          <w:trHeight w:hRule="exact" w:val="626"/>
        </w:trPr>
        <w:tc>
          <w:tcPr>
            <w:tcW w:w="2875"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Réparation équipement radio</w:t>
            </w:r>
          </w:p>
        </w:tc>
        <w:tc>
          <w:tcPr>
            <w:tcW w:w="5913" w:type="dxa"/>
            <w:tcBorders>
              <w:top w:val="single" w:sz="2" w:space="0" w:color="00000A"/>
              <w:left w:val="single" w:sz="2" w:space="0" w:color="00000A"/>
              <w:bottom w:val="single" w:sz="2" w:space="0" w:color="00000A"/>
              <w:right w:val="single" w:sz="2" w:space="0" w:color="00000A"/>
            </w:tcBorders>
            <w:shd w:val="clear" w:color="auto" w:fill="auto"/>
            <w:tcMar>
              <w:left w:w="69" w:type="dxa"/>
            </w:tcMar>
            <w:vAlign w:val="center"/>
          </w:tcPr>
          <w:p w:rsidR="00020CC9" w:rsidRDefault="0019177F">
            <w:pPr>
              <w:spacing w:after="0" w:line="240" w:lineRule="auto"/>
            </w:pPr>
            <w:r>
              <w:rPr>
                <w:rFonts w:cs="Arial"/>
              </w:rPr>
              <w:t>21 jours</w:t>
            </w:r>
          </w:p>
        </w:tc>
      </w:tr>
    </w:tbl>
    <w:p w:rsidR="00020CC9" w:rsidRDefault="0019177F">
      <w:pPr>
        <w:pStyle w:val="Titre1"/>
        <w:numPr>
          <w:ilvl w:val="0"/>
          <w:numId w:val="9"/>
        </w:numPr>
        <w:spacing w:before="0" w:after="0"/>
      </w:pPr>
      <w:bookmarkStart w:id="57" w:name="_Toc515575258"/>
      <w:bookmarkStart w:id="58" w:name="_Toc508117436"/>
      <w:bookmarkStart w:id="59" w:name="_Toc493493412"/>
      <w:bookmarkStart w:id="60" w:name="_Toc22736866"/>
      <w:bookmarkEnd w:id="57"/>
      <w:bookmarkEnd w:id="58"/>
      <w:bookmarkEnd w:id="59"/>
      <w:r>
        <w:t>Assurances</w:t>
      </w:r>
      <w:bookmarkEnd w:id="60"/>
    </w:p>
    <w:p w:rsidR="00020CC9" w:rsidRDefault="00020CC9">
      <w:pPr>
        <w:pStyle w:val="Standard"/>
        <w:spacing w:after="0" w:line="240" w:lineRule="auto"/>
      </w:pPr>
    </w:p>
    <w:p w:rsidR="00020CC9" w:rsidRDefault="0019177F">
      <w:pPr>
        <w:spacing w:after="0" w:line="240" w:lineRule="auto"/>
        <w:rPr>
          <w:rFonts w:cs="Arial"/>
        </w:rPr>
      </w:pPr>
      <w:r>
        <w:rPr>
          <w:rFonts w:cs="Arial"/>
        </w:rPr>
        <w:t>Le titulaire doit souscrire les contrats d'assurance permettant de garantir sa responsabilité à l'égard du pouvoir adjudicateur et des tiers, victimes d'accidents ou de dommages causés par l'exécution des prestations.</w:t>
      </w:r>
    </w:p>
    <w:p w:rsidR="00020CC9" w:rsidRDefault="00020CC9">
      <w:pPr>
        <w:spacing w:after="0" w:line="240" w:lineRule="auto"/>
        <w:rPr>
          <w:rFonts w:cs="Arial"/>
        </w:rPr>
      </w:pPr>
    </w:p>
    <w:p w:rsidR="00020CC9" w:rsidRDefault="0019177F">
      <w:pPr>
        <w:spacing w:after="0" w:line="240" w:lineRule="auto"/>
        <w:rPr>
          <w:rFonts w:cs="Arial"/>
        </w:rPr>
      </w:pPr>
      <w:r>
        <w:rPr>
          <w:rFonts w:cs="Arial"/>
        </w:rPr>
        <w:lastRenderedPageBreak/>
        <w:t>Dans un délai de quinze jours à compter de la notification de l’accord-cadre, et avant tout commencement d'exécution, le prestataire titulaire doit justifier qu'il est titulaire d'une assurance responsabilité civile découlant des articles 1240 à 1242 du Code civil ainsi qu'au titre de sa responsabilité professionnelle, pour l'année en cours, au moyen d'une attestation établissant l'étendue de la responsabilité garantie.</w:t>
      </w:r>
    </w:p>
    <w:p w:rsidR="00020CC9" w:rsidRDefault="0019177F">
      <w:pPr>
        <w:spacing w:after="0" w:line="240" w:lineRule="auto"/>
        <w:rPr>
          <w:rFonts w:cs="Arial"/>
        </w:rPr>
      </w:pPr>
      <w:r>
        <w:rPr>
          <w:rFonts w:cs="Arial"/>
        </w:rPr>
        <w:t>L'absence de ces documents dans le délai prescrit pourra entraîner la résiliation de l’accord-cadre, sans mise en demeure, et sans indemnité, par le Maître d’Ouvrage.</w:t>
      </w:r>
    </w:p>
    <w:p w:rsidR="00020CC9" w:rsidRDefault="00020CC9">
      <w:pPr>
        <w:spacing w:after="0" w:line="240" w:lineRule="auto"/>
        <w:rPr>
          <w:rFonts w:cs="Arial"/>
          <w:b/>
          <w:smallCaps/>
          <w:color w:val="4F81BD"/>
          <w:sz w:val="16"/>
          <w:szCs w:val="16"/>
        </w:rPr>
      </w:pPr>
    </w:p>
    <w:p w:rsidR="00020CC9" w:rsidRDefault="0019177F">
      <w:pPr>
        <w:pStyle w:val="Titre1"/>
        <w:numPr>
          <w:ilvl w:val="0"/>
          <w:numId w:val="9"/>
        </w:numPr>
        <w:spacing w:before="0" w:after="0"/>
      </w:pPr>
      <w:bookmarkStart w:id="61" w:name="_Toc515575259"/>
      <w:bookmarkStart w:id="62" w:name="_Toc508117437"/>
      <w:bookmarkStart w:id="63" w:name="_Toc22736867"/>
      <w:bookmarkEnd w:id="61"/>
      <w:bookmarkEnd w:id="62"/>
      <w:r>
        <w:t>Pièces constitutives de l’accord-cadre</w:t>
      </w:r>
      <w:bookmarkEnd w:id="63"/>
    </w:p>
    <w:p w:rsidR="00020CC9" w:rsidRDefault="00020CC9">
      <w:pPr>
        <w:spacing w:after="0" w:line="240" w:lineRule="auto"/>
      </w:pPr>
    </w:p>
    <w:p w:rsidR="00020CC9" w:rsidRDefault="0019177F">
      <w:pPr>
        <w:spacing w:after="0" w:line="240" w:lineRule="auto"/>
        <w:rPr>
          <w:rFonts w:cs="Arial"/>
        </w:rPr>
      </w:pPr>
      <w:r>
        <w:rPr>
          <w:rFonts w:cs="Arial"/>
        </w:rPr>
        <w:t>Les pièces constitutives de l’accord-cadre sont les suivantes, par ordre de priorité décroissante :</w:t>
      </w:r>
    </w:p>
    <w:p w:rsidR="00020CC9" w:rsidRDefault="00020CC9">
      <w:pPr>
        <w:spacing w:after="0" w:line="240" w:lineRule="auto"/>
        <w:rPr>
          <w:rFonts w:cs="Arial"/>
          <w:b/>
        </w:rPr>
      </w:pPr>
    </w:p>
    <w:p w:rsidR="00020CC9" w:rsidRDefault="0019177F">
      <w:pPr>
        <w:spacing w:after="0" w:line="240" w:lineRule="auto"/>
        <w:rPr>
          <w:rFonts w:cs="Arial"/>
          <w:b/>
          <w:u w:val="single"/>
        </w:rPr>
      </w:pPr>
      <w:r>
        <w:rPr>
          <w:rFonts w:cs="Arial"/>
          <w:b/>
          <w:u w:val="single"/>
        </w:rPr>
        <w:t>Pièces particulières</w:t>
      </w:r>
    </w:p>
    <w:p w:rsidR="00020CC9" w:rsidRDefault="00020CC9">
      <w:pPr>
        <w:spacing w:after="0" w:line="240" w:lineRule="auto"/>
        <w:rPr>
          <w:rFonts w:cs="Arial"/>
          <w:b/>
          <w:u w:val="single"/>
        </w:rPr>
      </w:pPr>
    </w:p>
    <w:p w:rsidR="00020CC9" w:rsidRDefault="0019177F">
      <w:pPr>
        <w:pStyle w:val="Paragraphedeliste"/>
        <w:numPr>
          <w:ilvl w:val="0"/>
          <w:numId w:val="8"/>
        </w:numPr>
        <w:spacing w:after="0" w:line="240" w:lineRule="auto"/>
        <w:rPr>
          <w:rFonts w:cs="Arial"/>
        </w:rPr>
      </w:pPr>
      <w:r>
        <w:rPr>
          <w:rFonts w:cs="Arial"/>
        </w:rPr>
        <w:t>Le présent Cahier des charges valant acte d'engagement</w:t>
      </w:r>
    </w:p>
    <w:p w:rsidR="00020CC9" w:rsidRDefault="0019177F">
      <w:pPr>
        <w:pStyle w:val="Paragraphedeliste"/>
        <w:numPr>
          <w:ilvl w:val="0"/>
          <w:numId w:val="8"/>
        </w:numPr>
        <w:spacing w:after="0" w:line="240" w:lineRule="auto"/>
      </w:pPr>
      <w:r>
        <w:rPr>
          <w:rFonts w:cs="Arial"/>
        </w:rPr>
        <w:t>Le bordereau de prix unitaires</w:t>
      </w:r>
    </w:p>
    <w:p w:rsidR="00020CC9" w:rsidRDefault="0019177F">
      <w:pPr>
        <w:pStyle w:val="Paragraphedeliste"/>
        <w:numPr>
          <w:ilvl w:val="0"/>
          <w:numId w:val="8"/>
        </w:numPr>
        <w:spacing w:after="0" w:line="240" w:lineRule="auto"/>
      </w:pPr>
      <w:r>
        <w:rPr>
          <w:rFonts w:cs="Arial"/>
        </w:rPr>
        <w:t>Le mémoire technique :</w:t>
      </w:r>
    </w:p>
    <w:p w:rsidR="00020CC9" w:rsidRDefault="0019177F">
      <w:pPr>
        <w:pStyle w:val="Paragraphedeliste"/>
        <w:numPr>
          <w:ilvl w:val="1"/>
          <w:numId w:val="8"/>
        </w:numPr>
        <w:spacing w:after="0" w:line="240" w:lineRule="auto"/>
      </w:pPr>
      <w:proofErr w:type="gramStart"/>
      <w:r>
        <w:rPr>
          <w:rFonts w:cs="Arial"/>
        </w:rPr>
        <w:t>la</w:t>
      </w:r>
      <w:proofErr w:type="gramEnd"/>
      <w:r>
        <w:rPr>
          <w:rFonts w:cs="Arial"/>
        </w:rPr>
        <w:t xml:space="preserve"> méthodologie de la procédure logistique mise en œuvre pour la prise en maintenance du matériel défectueux,</w:t>
      </w:r>
    </w:p>
    <w:p w:rsidR="00020CC9" w:rsidRDefault="0019177F">
      <w:pPr>
        <w:pStyle w:val="Paragraphedeliste"/>
        <w:numPr>
          <w:ilvl w:val="1"/>
          <w:numId w:val="8"/>
        </w:numPr>
        <w:spacing w:after="0" w:line="240" w:lineRule="auto"/>
      </w:pPr>
      <w:proofErr w:type="gramStart"/>
      <w:r>
        <w:rPr>
          <w:rFonts w:cs="Arial"/>
        </w:rPr>
        <w:t>la</w:t>
      </w:r>
      <w:proofErr w:type="gramEnd"/>
      <w:r>
        <w:rPr>
          <w:rFonts w:cs="Arial"/>
        </w:rPr>
        <w:t xml:space="preserve"> description des spécifications techniques des matériels disponibles (nombre de canaux, autonomie de la batterie, signalisation d'urgence, prise de réseau prioritaire, personnel isolé)</w:t>
      </w:r>
    </w:p>
    <w:p w:rsidR="00020CC9" w:rsidRDefault="0019177F">
      <w:pPr>
        <w:pStyle w:val="Paragraphedeliste"/>
        <w:numPr>
          <w:ilvl w:val="1"/>
          <w:numId w:val="8"/>
        </w:numPr>
        <w:spacing w:after="0" w:line="240" w:lineRule="auto"/>
      </w:pPr>
      <w:proofErr w:type="gramStart"/>
      <w:r>
        <w:rPr>
          <w:rFonts w:cs="Arial"/>
        </w:rPr>
        <w:t>le</w:t>
      </w:r>
      <w:proofErr w:type="gramEnd"/>
      <w:r>
        <w:rPr>
          <w:rFonts w:cs="Arial"/>
        </w:rPr>
        <w:t xml:space="preserve"> délai d’immobilisation des matériels proposé par le titulaire</w:t>
      </w:r>
    </w:p>
    <w:p w:rsidR="00020CC9" w:rsidRDefault="00020CC9">
      <w:pPr>
        <w:pStyle w:val="Paragraphedeliste"/>
        <w:spacing w:after="0" w:line="240" w:lineRule="auto"/>
        <w:rPr>
          <w:rFonts w:cs="Arial"/>
        </w:rPr>
      </w:pPr>
    </w:p>
    <w:p w:rsidR="00020CC9" w:rsidRDefault="0019177F">
      <w:pPr>
        <w:spacing w:after="0" w:line="240" w:lineRule="auto"/>
        <w:rPr>
          <w:rFonts w:cs="Arial"/>
          <w:b/>
          <w:u w:val="single"/>
        </w:rPr>
      </w:pPr>
      <w:r>
        <w:rPr>
          <w:rFonts w:cs="Arial"/>
          <w:b/>
          <w:u w:val="single"/>
        </w:rPr>
        <w:t>Pièces générales</w:t>
      </w:r>
    </w:p>
    <w:p w:rsidR="00020CC9" w:rsidRDefault="00020CC9">
      <w:pPr>
        <w:spacing w:after="0" w:line="240" w:lineRule="auto"/>
        <w:rPr>
          <w:rFonts w:cs="Arial"/>
        </w:rPr>
      </w:pPr>
    </w:p>
    <w:p w:rsidR="00020CC9" w:rsidRDefault="0019177F">
      <w:pPr>
        <w:pStyle w:val="Paragraphedeliste"/>
        <w:numPr>
          <w:ilvl w:val="0"/>
          <w:numId w:val="8"/>
        </w:numPr>
        <w:spacing w:after="0" w:line="240" w:lineRule="auto"/>
      </w:pPr>
      <w:r>
        <w:rPr>
          <w:rFonts w:cs="Arial"/>
        </w:rPr>
        <w:t xml:space="preserve">Le cahier des clauses administratives générales </w:t>
      </w:r>
      <w:sdt>
        <w:sdtPr>
          <w:id w:val="-2007038059"/>
          <w:dropDownList>
            <w:listItem w:displayText="Choisissez un élément." w:value="Choisissez un élément."/>
            <w:listItem w:displayText="Fournitures courantes et Services" w:value="Fournitures courantes et Services"/>
            <w:listItem w:displayText="Prestations intellectuelles" w:value="Prestations intellectuelles"/>
            <w:listItem w:displayText="Techniques de l'Information et de la Communication" w:value="Techniques de l'Information et de la Communication"/>
          </w:dropDownList>
        </w:sdtPr>
        <w:sdtContent>
          <w:r>
            <w:t>Techniques de l'Information et de la Communication</w:t>
          </w:r>
        </w:sdtContent>
      </w:sdt>
    </w:p>
    <w:p w:rsidR="00020CC9" w:rsidRDefault="00020CC9">
      <w:pPr>
        <w:spacing w:after="0" w:line="240" w:lineRule="auto"/>
        <w:rPr>
          <w:rFonts w:cs="Arial"/>
          <w:smallCaps/>
          <w:color w:val="4F81BD"/>
          <w:sz w:val="16"/>
          <w:szCs w:val="16"/>
        </w:rPr>
      </w:pPr>
    </w:p>
    <w:p w:rsidR="00020CC9" w:rsidRDefault="0019177F">
      <w:pPr>
        <w:pStyle w:val="Titre1"/>
        <w:numPr>
          <w:ilvl w:val="0"/>
          <w:numId w:val="9"/>
        </w:numPr>
        <w:spacing w:before="0" w:after="0"/>
      </w:pPr>
      <w:bookmarkStart w:id="64" w:name="_Toc508117438"/>
      <w:bookmarkStart w:id="65" w:name="_Toc515575260"/>
      <w:bookmarkStart w:id="66" w:name="_Toc22736868"/>
      <w:r>
        <w:t>Dispositions spécifiques aux bons de commande</w:t>
      </w:r>
      <w:bookmarkEnd w:id="64"/>
      <w:bookmarkEnd w:id="65"/>
      <w:bookmarkEnd w:id="66"/>
      <w:r>
        <w:t xml:space="preserve">   </w:t>
      </w:r>
    </w:p>
    <w:p w:rsidR="00020CC9" w:rsidRDefault="00020CC9">
      <w:pPr>
        <w:pStyle w:val="Standard"/>
        <w:spacing w:after="0" w:line="240" w:lineRule="auto"/>
      </w:pPr>
    </w:p>
    <w:p w:rsidR="00020CC9" w:rsidRDefault="0019177F">
      <w:pPr>
        <w:pStyle w:val="Titre2"/>
        <w:numPr>
          <w:ilvl w:val="0"/>
          <w:numId w:val="12"/>
        </w:numPr>
        <w:spacing w:before="0"/>
      </w:pPr>
      <w:bookmarkStart w:id="67" w:name="_Toc515575261"/>
      <w:bookmarkStart w:id="68" w:name="_Toc508117439"/>
      <w:bookmarkStart w:id="69" w:name="_Toc22736869"/>
      <w:bookmarkEnd w:id="67"/>
      <w:bookmarkEnd w:id="68"/>
      <w:r>
        <w:t>Modalités d'émission des bons de commande</w:t>
      </w:r>
      <w:bookmarkEnd w:id="69"/>
    </w:p>
    <w:p w:rsidR="00020CC9" w:rsidRDefault="00020CC9">
      <w:pPr>
        <w:spacing w:after="0" w:line="240" w:lineRule="auto"/>
        <w:rPr>
          <w:rFonts w:cs="Arial"/>
        </w:rPr>
      </w:pPr>
    </w:p>
    <w:p w:rsidR="00020CC9" w:rsidRDefault="0019177F">
      <w:pPr>
        <w:spacing w:after="0" w:line="240" w:lineRule="auto"/>
        <w:rPr>
          <w:rFonts w:cs="Arial"/>
        </w:rPr>
      </w:pPr>
      <w:r>
        <w:rPr>
          <w:rFonts w:cs="Arial"/>
        </w:rPr>
        <w:t>Les bons de commande précisent les prestations dont l’exécution est demandée et en déterminent la quantité.</w:t>
      </w:r>
    </w:p>
    <w:p w:rsidR="00020CC9" w:rsidRDefault="0019177F">
      <w:pPr>
        <w:spacing w:after="0" w:line="240" w:lineRule="auto"/>
      </w:pPr>
      <w:r>
        <w:t>Ils pourront être émis jusqu’au dernier jour de validité de l’accord-cadre.</w:t>
      </w:r>
    </w:p>
    <w:p w:rsidR="00020CC9" w:rsidRDefault="00020CC9">
      <w:pPr>
        <w:spacing w:after="0" w:line="240" w:lineRule="auto"/>
      </w:pPr>
    </w:p>
    <w:p w:rsidR="00020CC9" w:rsidRDefault="0019177F">
      <w:pPr>
        <w:spacing w:after="0" w:line="240" w:lineRule="auto"/>
        <w:rPr>
          <w:u w:val="single"/>
        </w:rPr>
      </w:pPr>
      <w:r>
        <w:rPr>
          <w:u w:val="single"/>
        </w:rPr>
        <w:t>Durée d’exécution des bons de commande</w:t>
      </w:r>
    </w:p>
    <w:p w:rsidR="00020CC9" w:rsidRDefault="00020CC9">
      <w:pPr>
        <w:spacing w:after="0" w:line="240" w:lineRule="auto"/>
        <w:rPr>
          <w:rFonts w:cs="Arial"/>
          <w:smallCaps/>
          <w:color w:val="4F81BD"/>
          <w:sz w:val="16"/>
          <w:szCs w:val="16"/>
          <w:u w:val="single"/>
        </w:rPr>
      </w:pPr>
    </w:p>
    <w:p w:rsidR="00020CC9" w:rsidRDefault="0019177F">
      <w:pPr>
        <w:spacing w:after="0" w:line="240" w:lineRule="auto"/>
      </w:pPr>
      <w:r>
        <w:t>Leur durée d'exécution ne peut excéder 3</w:t>
      </w:r>
      <w:r>
        <w:rPr>
          <w:color w:val="4F81BD"/>
        </w:rPr>
        <w:t>mois</w:t>
      </w:r>
      <w:r>
        <w:t xml:space="preserve"> au-delà de la date de validité du marché.</w:t>
      </w:r>
    </w:p>
    <w:p w:rsidR="00020CC9" w:rsidRDefault="0019177F">
      <w:pPr>
        <w:spacing w:after="0" w:line="240" w:lineRule="auto"/>
        <w:rPr>
          <w:rFonts w:cs="Arial"/>
        </w:rPr>
      </w:pPr>
      <w:r>
        <w:rPr>
          <w:rFonts w:cs="Arial"/>
        </w:rPr>
        <w:t>Les bons de commande seront émis au fur à et mesure selon la survenance du besoin, sans négociation ni remise en concurrence préalable du/des titulaire(s).</w:t>
      </w:r>
    </w:p>
    <w:p w:rsidR="00020CC9" w:rsidRDefault="00020CC9">
      <w:pPr>
        <w:spacing w:after="0" w:line="240" w:lineRule="auto"/>
        <w:rPr>
          <w:rFonts w:cs="Arial"/>
        </w:rPr>
      </w:pPr>
    </w:p>
    <w:p w:rsidR="00020CC9" w:rsidRDefault="00020CC9">
      <w:pPr>
        <w:spacing w:after="0" w:line="240" w:lineRule="auto"/>
        <w:rPr>
          <w:rFonts w:cs="Arial"/>
        </w:rPr>
      </w:pPr>
    </w:p>
    <w:p w:rsidR="00020CC9" w:rsidRDefault="00020CC9">
      <w:pPr>
        <w:spacing w:after="0" w:line="240" w:lineRule="auto"/>
        <w:rPr>
          <w:rFonts w:cs="Arial"/>
        </w:rPr>
      </w:pPr>
    </w:p>
    <w:p w:rsidR="00020CC9" w:rsidRDefault="0019177F">
      <w:pPr>
        <w:pStyle w:val="Titre2"/>
        <w:numPr>
          <w:ilvl w:val="0"/>
          <w:numId w:val="10"/>
        </w:numPr>
        <w:spacing w:before="0"/>
      </w:pPr>
      <w:bookmarkStart w:id="70" w:name="_Toc515575262"/>
      <w:bookmarkStart w:id="71" w:name="_Toc508117440"/>
      <w:bookmarkStart w:id="72" w:name="_Toc22736870"/>
      <w:bookmarkEnd w:id="70"/>
      <w:bookmarkEnd w:id="71"/>
      <w:r>
        <w:t>Modalités d'exécution des bons de commande</w:t>
      </w:r>
      <w:bookmarkEnd w:id="72"/>
    </w:p>
    <w:p w:rsidR="00020CC9" w:rsidRDefault="00020CC9">
      <w:pPr>
        <w:pStyle w:val="Standard"/>
        <w:spacing w:after="0" w:line="240" w:lineRule="auto"/>
      </w:pPr>
    </w:p>
    <w:p w:rsidR="00020CC9" w:rsidRDefault="0019177F">
      <w:pPr>
        <w:spacing w:after="0" w:line="240" w:lineRule="auto"/>
      </w:pPr>
      <w:r>
        <w:t xml:space="preserve">Le titulaire du marché est tenu de réaliser les prestations indiquées sur le bon de commande </w:t>
      </w:r>
    </w:p>
    <w:p w:rsidR="00020CC9" w:rsidRDefault="00020CC9">
      <w:pPr>
        <w:spacing w:after="0" w:line="240" w:lineRule="auto"/>
      </w:pPr>
    </w:p>
    <w:p w:rsidR="00020CC9" w:rsidRDefault="0019177F">
      <w:pPr>
        <w:spacing w:after="0" w:line="240" w:lineRule="auto"/>
      </w:pPr>
      <w:r>
        <w:t>Chaque bon de commande contiendra :</w:t>
      </w:r>
    </w:p>
    <w:p w:rsidR="00020CC9" w:rsidRDefault="0019177F">
      <w:pPr>
        <w:numPr>
          <w:ilvl w:val="0"/>
          <w:numId w:val="6"/>
        </w:numPr>
        <w:spacing w:after="0" w:line="240" w:lineRule="auto"/>
      </w:pPr>
      <w:proofErr w:type="gramStart"/>
      <w:r>
        <w:t>le</w:t>
      </w:r>
      <w:proofErr w:type="gramEnd"/>
      <w:r>
        <w:t xml:space="preserve"> numéro du marché</w:t>
      </w:r>
    </w:p>
    <w:p w:rsidR="00020CC9" w:rsidRDefault="0019177F">
      <w:pPr>
        <w:numPr>
          <w:ilvl w:val="0"/>
          <w:numId w:val="6"/>
        </w:numPr>
        <w:spacing w:after="0" w:line="240" w:lineRule="auto"/>
      </w:pPr>
      <w:proofErr w:type="gramStart"/>
      <w:r>
        <w:t>les</w:t>
      </w:r>
      <w:proofErr w:type="gramEnd"/>
      <w:r>
        <w:t xml:space="preserve"> quantités commandées</w:t>
      </w:r>
    </w:p>
    <w:p w:rsidR="00020CC9" w:rsidRDefault="0019177F">
      <w:pPr>
        <w:numPr>
          <w:ilvl w:val="0"/>
          <w:numId w:val="6"/>
        </w:numPr>
        <w:spacing w:after="0" w:line="240" w:lineRule="auto"/>
      </w:pPr>
      <w:proofErr w:type="gramStart"/>
      <w:r>
        <w:t>les</w:t>
      </w:r>
      <w:proofErr w:type="gramEnd"/>
      <w:r>
        <w:t xml:space="preserve"> prix unitaires</w:t>
      </w:r>
    </w:p>
    <w:p w:rsidR="00020CC9" w:rsidRDefault="0019177F">
      <w:pPr>
        <w:numPr>
          <w:ilvl w:val="0"/>
          <w:numId w:val="6"/>
        </w:numPr>
        <w:spacing w:after="0" w:line="240" w:lineRule="auto"/>
      </w:pPr>
      <w:proofErr w:type="gramStart"/>
      <w:r>
        <w:lastRenderedPageBreak/>
        <w:t>le</w:t>
      </w:r>
      <w:proofErr w:type="gramEnd"/>
      <w:r>
        <w:t xml:space="preserve"> prix total HT</w:t>
      </w:r>
    </w:p>
    <w:p w:rsidR="00020CC9" w:rsidRDefault="0019177F">
      <w:pPr>
        <w:numPr>
          <w:ilvl w:val="0"/>
          <w:numId w:val="6"/>
        </w:numPr>
        <w:spacing w:after="0" w:line="240" w:lineRule="auto"/>
      </w:pPr>
      <w:proofErr w:type="gramStart"/>
      <w:r>
        <w:t>le</w:t>
      </w:r>
      <w:proofErr w:type="gramEnd"/>
      <w:r>
        <w:t xml:space="preserve"> lieu et le délai d'exécution</w:t>
      </w:r>
    </w:p>
    <w:p w:rsidR="00020CC9" w:rsidRDefault="0019177F">
      <w:pPr>
        <w:numPr>
          <w:ilvl w:val="0"/>
          <w:numId w:val="6"/>
        </w:numPr>
        <w:spacing w:after="0" w:line="240" w:lineRule="auto"/>
      </w:pPr>
      <w:proofErr w:type="gramStart"/>
      <w:r>
        <w:t>le</w:t>
      </w:r>
      <w:proofErr w:type="gramEnd"/>
      <w:r>
        <w:t xml:space="preserve"> type de prix (sur bordereau de prix unitaires)</w:t>
      </w:r>
    </w:p>
    <w:p w:rsidR="00020CC9" w:rsidRDefault="00020CC9">
      <w:pPr>
        <w:spacing w:after="0" w:line="240" w:lineRule="auto"/>
      </w:pPr>
    </w:p>
    <w:p w:rsidR="00020CC9" w:rsidRDefault="0019177F">
      <w:pPr>
        <w:spacing w:after="0" w:line="240" w:lineRule="auto"/>
        <w:rPr>
          <w:b/>
        </w:rPr>
      </w:pPr>
      <w:r>
        <w:rPr>
          <w:b/>
        </w:rPr>
        <w:t>Le prix de règlement de chaque commande est déterminé en affectant les prix unitaires aux quantités commandées.</w:t>
      </w:r>
    </w:p>
    <w:p w:rsidR="00020CC9" w:rsidRDefault="0019177F" w:rsidP="0051304F">
      <w:pPr>
        <w:spacing w:after="0" w:line="240" w:lineRule="auto"/>
        <w:rPr>
          <w:b/>
        </w:rPr>
      </w:pPr>
      <w:r>
        <w:rPr>
          <w:b/>
        </w:rPr>
        <w:t>L'administration commandera les quantités qu'elle jugera nécessaire.</w:t>
      </w:r>
    </w:p>
    <w:p w:rsidR="0051304F" w:rsidRPr="0051304F" w:rsidRDefault="0051304F" w:rsidP="0051304F">
      <w:pPr>
        <w:spacing w:after="0" w:line="240" w:lineRule="auto"/>
        <w:rPr>
          <w:b/>
        </w:rPr>
      </w:pPr>
      <w:r>
        <w:rPr>
          <w:b/>
        </w:rPr>
        <w:t>Le paiement de la commande se fait sur service fait.</w:t>
      </w:r>
    </w:p>
    <w:p w:rsidR="00020CC9" w:rsidRDefault="00020CC9">
      <w:pPr>
        <w:pStyle w:val="Standard"/>
        <w:spacing w:after="0" w:line="240" w:lineRule="auto"/>
        <w:rPr>
          <w:rFonts w:eastAsia="SimSun" w:cs="Arial"/>
          <w:b w:val="0"/>
          <w:iCs w:val="0"/>
          <w:smallCaps w:val="0"/>
          <w:spacing w:val="0"/>
          <w:sz w:val="22"/>
          <w:szCs w:val="22"/>
          <w:lang w:eastAsia="zh-CN" w:bidi="hi-IN"/>
        </w:rPr>
      </w:pPr>
    </w:p>
    <w:p w:rsidR="00020CC9" w:rsidRDefault="0019177F">
      <w:pPr>
        <w:pStyle w:val="Titre1"/>
        <w:numPr>
          <w:ilvl w:val="0"/>
          <w:numId w:val="9"/>
        </w:numPr>
        <w:spacing w:before="0" w:after="0"/>
      </w:pPr>
      <w:bookmarkStart w:id="73" w:name="_Toc515575273"/>
      <w:bookmarkStart w:id="74" w:name="_Toc22736871"/>
      <w:r>
        <w:t>Obligations du titulaire</w:t>
      </w:r>
      <w:bookmarkEnd w:id="73"/>
      <w:bookmarkEnd w:id="74"/>
      <w:r>
        <w:t xml:space="preserve"> </w:t>
      </w:r>
    </w:p>
    <w:p w:rsidR="00020CC9" w:rsidRDefault="00020CC9">
      <w:pPr>
        <w:spacing w:after="0" w:line="240" w:lineRule="auto"/>
      </w:pPr>
    </w:p>
    <w:p w:rsidR="00020CC9" w:rsidRDefault="0019177F">
      <w:pPr>
        <w:spacing w:after="0" w:line="240" w:lineRule="auto"/>
        <w:ind w:right="374"/>
        <w:rPr>
          <w:rFonts w:eastAsia="SimSun" w:cs="Arial"/>
          <w:lang w:eastAsia="zh-CN" w:bidi="hi-IN"/>
        </w:rPr>
      </w:pPr>
      <w:r>
        <w:rPr>
          <w:rFonts w:eastAsia="SimSun" w:cs="Arial"/>
          <w:lang w:eastAsia="zh-CN" w:bidi="hi-IN"/>
        </w:rPr>
        <w:t>Le titulaire produit dès la notification du marché public, puis tous les 6 mois les documents visés aux articles R. 2143-6 et suivants du code de la commande publique</w:t>
      </w:r>
    </w:p>
    <w:p w:rsidR="00020CC9" w:rsidRDefault="00020CC9">
      <w:pPr>
        <w:spacing w:after="0" w:line="240" w:lineRule="auto"/>
        <w:ind w:right="374"/>
        <w:rPr>
          <w:rFonts w:eastAsia="SimSun" w:cs="Arial"/>
          <w:lang w:eastAsia="zh-CN" w:bidi="hi-IN"/>
        </w:rPr>
      </w:pPr>
    </w:p>
    <w:p w:rsidR="00020CC9" w:rsidRDefault="0019177F">
      <w:pPr>
        <w:pBdr>
          <w:top w:val="single" w:sz="4" w:space="1" w:color="00000A"/>
          <w:left w:val="single" w:sz="4" w:space="4" w:color="00000A"/>
          <w:bottom w:val="single" w:sz="4" w:space="1" w:color="00000A"/>
          <w:right w:val="single" w:sz="4" w:space="4" w:color="00000A"/>
        </w:pBdr>
        <w:spacing w:after="0" w:line="240" w:lineRule="auto"/>
        <w:rPr>
          <w:i/>
          <w:u w:val="single"/>
        </w:rPr>
      </w:pPr>
      <w:proofErr w:type="gramStart"/>
      <w:r>
        <w:rPr>
          <w:i/>
          <w:u w:val="single"/>
        </w:rPr>
        <w:t>e</w:t>
      </w:r>
      <w:proofErr w:type="gramEnd"/>
      <w:r>
        <w:rPr>
          <w:i/>
          <w:u w:val="single"/>
        </w:rPr>
        <w:t>-attestations :</w:t>
      </w:r>
    </w:p>
    <w:p w:rsidR="00020CC9" w:rsidRDefault="0019177F">
      <w:pPr>
        <w:pBdr>
          <w:top w:val="single" w:sz="4" w:space="1" w:color="00000A"/>
          <w:left w:val="single" w:sz="4" w:space="4" w:color="00000A"/>
          <w:bottom w:val="single" w:sz="4" w:space="1" w:color="00000A"/>
          <w:right w:val="single" w:sz="4" w:space="4" w:color="00000A"/>
        </w:pBdr>
        <w:spacing w:after="0" w:line="240" w:lineRule="auto"/>
      </w:pPr>
      <w:r>
        <w:t>Afin de simplifier et sécuriser la remise de ces documents par le titulaire, la Métropole Aix-Marseille-Provence met à disposition la plateforme en ligne e-Attestations (https://www.e-attestations.com).</w:t>
      </w:r>
    </w:p>
    <w:p w:rsidR="00020CC9" w:rsidRDefault="0019177F">
      <w:pPr>
        <w:pBdr>
          <w:top w:val="single" w:sz="4" w:space="1" w:color="00000A"/>
          <w:left w:val="single" w:sz="4" w:space="4" w:color="00000A"/>
          <w:bottom w:val="single" w:sz="4" w:space="1" w:color="00000A"/>
          <w:right w:val="single" w:sz="4" w:space="4" w:color="00000A"/>
        </w:pBdr>
        <w:spacing w:after="0" w:line="240" w:lineRule="auto"/>
      </w:pPr>
      <w:r>
        <w:t>Cette plateforme est entièrement gratuite pour le titulaire.</w:t>
      </w:r>
    </w:p>
    <w:p w:rsidR="00020CC9" w:rsidRDefault="00020CC9">
      <w:pPr>
        <w:spacing w:after="0" w:line="240" w:lineRule="auto"/>
      </w:pPr>
    </w:p>
    <w:p w:rsidR="00020CC9" w:rsidRDefault="0019177F">
      <w:pPr>
        <w:pStyle w:val="Titre1"/>
        <w:numPr>
          <w:ilvl w:val="0"/>
          <w:numId w:val="9"/>
        </w:numPr>
        <w:spacing w:before="0" w:after="0"/>
      </w:pPr>
      <w:bookmarkStart w:id="75" w:name="_Toc515575274"/>
      <w:bookmarkStart w:id="76" w:name="_Toc508117446"/>
      <w:bookmarkStart w:id="77" w:name="_Toc22736872"/>
      <w:r>
        <w:t>Cession</w:t>
      </w:r>
      <w:bookmarkEnd w:id="75"/>
      <w:bookmarkEnd w:id="76"/>
      <w:bookmarkEnd w:id="77"/>
      <w:r>
        <w:t xml:space="preserve"> </w:t>
      </w:r>
    </w:p>
    <w:p w:rsidR="00020CC9" w:rsidRDefault="00020CC9">
      <w:pPr>
        <w:spacing w:after="0" w:line="240" w:lineRule="auto"/>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Toute modification apportée dans la forme juridique de l'entreprise titulaire devra être notifiée à la Métropole Aix-Marseille Provence, par lettre recommandée avec accusé de réception.</w:t>
      </w: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Cette lettre devra être accompagnée des documents justifiant les changements intervenus, notamment des extraits des journaux d'annonces légales dans lesquels auront été publiés les modifications et un extrait du Registre du commerce.</w:t>
      </w:r>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Il sera interdit au prestataire de céder tout ou partie du service sans y être expressément autorisé par la Métropole Aix-Marseille Provence. Toute cession ou sous-traitance passée sans autorisation restera nulle et de nul effet à l'égard de la Métropole Aix-Marseille Provence.</w:t>
      </w:r>
    </w:p>
    <w:p w:rsidR="00020CC9" w:rsidRDefault="00020CC9">
      <w:pPr>
        <w:widowControl w:val="0"/>
        <w:spacing w:after="0" w:line="240" w:lineRule="auto"/>
        <w:textAlignment w:val="baseline"/>
        <w:rPr>
          <w:rFonts w:eastAsia="SimSun" w:cs="Arial"/>
          <w:lang w:eastAsia="zh-CN" w:bidi="hi-IN"/>
        </w:rPr>
      </w:pPr>
    </w:p>
    <w:p w:rsidR="00020CC9" w:rsidRDefault="0019177F">
      <w:pPr>
        <w:pStyle w:val="Titre1"/>
        <w:numPr>
          <w:ilvl w:val="0"/>
          <w:numId w:val="9"/>
        </w:numPr>
        <w:spacing w:before="0" w:after="0"/>
      </w:pPr>
      <w:bookmarkStart w:id="78" w:name="_Toc515575275"/>
      <w:bookmarkStart w:id="79" w:name="_Toc508117447"/>
      <w:bookmarkStart w:id="80" w:name="_Toc493493413"/>
      <w:bookmarkStart w:id="81" w:name="_Toc22736873"/>
      <w:bookmarkEnd w:id="78"/>
      <w:bookmarkEnd w:id="79"/>
      <w:bookmarkEnd w:id="80"/>
      <w:r>
        <w:t>Résiliation</w:t>
      </w:r>
      <w:bookmarkEnd w:id="81"/>
    </w:p>
    <w:p w:rsidR="00020CC9" w:rsidRDefault="0019177F">
      <w:pPr>
        <w:spacing w:after="0" w:line="240" w:lineRule="auto"/>
        <w:rPr>
          <w:rFonts w:cs="Arial"/>
          <w:b/>
        </w:rPr>
      </w:pPr>
      <w:r>
        <w:rPr>
          <w:rFonts w:cs="Arial"/>
          <w:b/>
          <w:smallCaps/>
          <w:color w:val="4F81BD"/>
          <w:sz w:val="16"/>
          <w:szCs w:val="16"/>
        </w:rPr>
        <w:t xml:space="preserve"> </w:t>
      </w:r>
    </w:p>
    <w:p w:rsidR="00020CC9" w:rsidRDefault="0019177F">
      <w:pPr>
        <w:spacing w:after="0" w:line="240" w:lineRule="auto"/>
        <w:rPr>
          <w:rFonts w:cs="Arial"/>
        </w:rPr>
      </w:pPr>
      <w:r>
        <w:rPr>
          <w:rFonts w:cs="Arial"/>
        </w:rPr>
        <w:t xml:space="preserve">Il sera fait application des dispositions du </w:t>
      </w:r>
      <w:sdt>
        <w:sdtPr>
          <w:id w:val="981654501"/>
          <w:dropDownList>
            <w:listItem w:displayText="Choisissez un élément." w:value="Choisissez un élément."/>
            <w:listItem w:displayText="chapitre 6 du CCAG Fournitures Courantes et Services." w:value="chapitre 6 du CCAG Fournitures Courantes et Services."/>
            <w:listItem w:displayText="chapitre 7 du CCAG Prestations Intellectuelles." w:value="chapitre 7 du CCAG Prestations Intellectuelles."/>
            <w:listItem w:displayText="chapitre 8 du CCAG Techniques de l'Information et de la Communicationchapitre 8 du CCAG Techniques de l'Information et de la Communication" w:value="chapitre 8 du CCAG Techniques de l'Information et de la Communicationchapitre 8 du CCAG Techniques de l'Information et de la Communication"/>
          </w:dropDownList>
        </w:sdtPr>
        <w:sdtContent>
          <w:r>
            <w:t>chapitre 8 du CCAG Techniques de l'Information et de la Communicationchapitre 8 du CCAG Techniques de l'Information et de la Communication</w:t>
          </w:r>
        </w:sdtContent>
      </w:sdt>
    </w:p>
    <w:p w:rsidR="00020CC9" w:rsidRDefault="00020CC9">
      <w:pPr>
        <w:spacing w:after="0" w:line="240" w:lineRule="auto"/>
        <w:rPr>
          <w:rFonts w:cs="Arial"/>
        </w:rPr>
      </w:pPr>
    </w:p>
    <w:p w:rsidR="00020CC9" w:rsidRDefault="0019177F">
      <w:pPr>
        <w:spacing w:after="0" w:line="240" w:lineRule="auto"/>
      </w:pPr>
      <w:r>
        <w:rPr>
          <w:rFonts w:cs="Arial"/>
        </w:rPr>
        <w:t>Conformément à l'article L. 2195-4 du code de la commande publique, lorsque le titulaire est, au cours de la procédure de passation ou de l'exécution de l’accord-cadre, placé dans l'une des situations mentionnées aux articles L. 2141-1 à L. 2141-11 ayant pour effet de l'exclure, l’accord-cadre subséquent pourra être résilié pour ce motif.</w:t>
      </w:r>
    </w:p>
    <w:p w:rsidR="00020CC9" w:rsidRDefault="0019177F">
      <w:pPr>
        <w:spacing w:after="0" w:line="240" w:lineRule="auto"/>
        <w:rPr>
          <w:rFonts w:cs="Arial"/>
        </w:rPr>
      </w:pPr>
      <w:r>
        <w:rPr>
          <w:rFonts w:cs="Arial"/>
        </w:rPr>
        <w:t>Le titulaire informe sans délai l'acheteur de ce changement de situation.</w:t>
      </w:r>
    </w:p>
    <w:p w:rsidR="00020CC9" w:rsidRDefault="0019177F">
      <w:pPr>
        <w:spacing w:after="0" w:line="240" w:lineRule="auto"/>
        <w:rPr>
          <w:rFonts w:cs="Arial"/>
        </w:rPr>
      </w:pPr>
      <w:r>
        <w:rPr>
          <w:rFonts w:cs="Arial"/>
        </w:rPr>
        <w:t>La résiliation ne peut être prononcée lorsque l'opérateur économique fait l'objet d'une procédure de redressement judiciaire instituée par l'article L.631-1 du code du commerce, à condition qu'il ait informé sans délai l'acheteur de son changement de situation.</w:t>
      </w:r>
    </w:p>
    <w:p w:rsidR="00020CC9" w:rsidRDefault="00020CC9">
      <w:pPr>
        <w:spacing w:after="0" w:line="240" w:lineRule="auto"/>
        <w:rPr>
          <w:rFonts w:cs="Arial"/>
        </w:rPr>
      </w:pPr>
    </w:p>
    <w:p w:rsidR="00020CC9" w:rsidRDefault="0019177F">
      <w:pPr>
        <w:spacing w:after="0" w:line="240" w:lineRule="auto"/>
      </w:pPr>
      <w:r>
        <w:rPr>
          <w:rFonts w:cs="Arial"/>
        </w:rPr>
        <w:t>Le pouvoir adjudicateur peut faire procéder par un tiers à l'exécution des prestations prévues par l’accord-cadre, aux frais et risques du titulaire, soit en cas d'inexécution par ce dernier d'une prestation qui, par sa nature, ne peut souffrir aucun retard, soit en cas de résiliation de l’accord-cadre prononcée aux torts du titulaire. </w:t>
      </w:r>
    </w:p>
    <w:p w:rsidR="00020CC9" w:rsidRDefault="00020CC9">
      <w:pPr>
        <w:spacing w:after="0" w:line="240" w:lineRule="auto"/>
        <w:rPr>
          <w:rFonts w:cs="Arial"/>
        </w:rPr>
      </w:pPr>
    </w:p>
    <w:p w:rsidR="00020CC9" w:rsidRDefault="00020CC9">
      <w:pPr>
        <w:spacing w:after="0" w:line="240" w:lineRule="auto"/>
        <w:rPr>
          <w:rFonts w:cs="Arial"/>
        </w:rPr>
      </w:pPr>
    </w:p>
    <w:p w:rsidR="00020CC9" w:rsidRDefault="0019177F">
      <w:pPr>
        <w:pStyle w:val="Titre1"/>
        <w:numPr>
          <w:ilvl w:val="0"/>
          <w:numId w:val="9"/>
        </w:numPr>
        <w:spacing w:before="0" w:after="0"/>
        <w:rPr>
          <w:lang w:eastAsia="zh-CN" w:bidi="hi-IN"/>
        </w:rPr>
      </w:pPr>
      <w:bookmarkStart w:id="82" w:name="_Toc515575276"/>
      <w:bookmarkStart w:id="83" w:name="_Toc508117448"/>
      <w:bookmarkStart w:id="84" w:name="_Toc493493415"/>
      <w:bookmarkStart w:id="85" w:name="_Toc22736874"/>
      <w:bookmarkEnd w:id="82"/>
      <w:bookmarkEnd w:id="83"/>
      <w:bookmarkEnd w:id="84"/>
      <w:r>
        <w:rPr>
          <w:lang w:eastAsia="zh-CN" w:bidi="hi-IN"/>
        </w:rPr>
        <w:t>Litiges</w:t>
      </w:r>
      <w:bookmarkEnd w:id="85"/>
    </w:p>
    <w:p w:rsidR="00020CC9" w:rsidRDefault="00020CC9">
      <w:pPr>
        <w:widowControl w:val="0"/>
        <w:spacing w:after="0" w:line="240" w:lineRule="auto"/>
        <w:textAlignment w:val="baseline"/>
        <w:rPr>
          <w:rFonts w:eastAsia="SimSun" w:cs="Arial"/>
          <w:lang w:eastAsia="zh-CN" w:bidi="hi-IN"/>
        </w:rPr>
      </w:pPr>
    </w:p>
    <w:p w:rsidR="00020CC9" w:rsidRDefault="0019177F">
      <w:pPr>
        <w:widowControl w:val="0"/>
        <w:spacing w:after="0" w:line="240" w:lineRule="auto"/>
        <w:textAlignment w:val="baseline"/>
        <w:rPr>
          <w:rFonts w:eastAsia="SimSun" w:cs="Arial"/>
          <w:lang w:eastAsia="zh-CN" w:bidi="hi-IN"/>
        </w:rPr>
      </w:pPr>
      <w:r>
        <w:rPr>
          <w:rFonts w:eastAsia="SimSun" w:cs="Arial"/>
          <w:lang w:eastAsia="zh-CN" w:bidi="hi-IN"/>
        </w:rPr>
        <w:t>En cas de litige qui ne pourrait être résolu à l'amiable, les Tribunaux compétents seront saisis.</w:t>
      </w:r>
    </w:p>
    <w:p w:rsidR="00020CC9" w:rsidRDefault="0019177F">
      <w:pPr>
        <w:widowControl w:val="0"/>
        <w:spacing w:after="0" w:line="240" w:lineRule="auto"/>
        <w:textAlignment w:val="baseline"/>
      </w:pPr>
      <w:r>
        <w:rPr>
          <w:rFonts w:cs="Arial"/>
          <w:smallCaps/>
          <w:color w:val="4F81BD"/>
          <w:sz w:val="16"/>
          <w:szCs w:val="16"/>
        </w:rPr>
        <w:lastRenderedPageBreak/>
        <w:br/>
      </w:r>
    </w:p>
    <w:p w:rsidR="00020CC9" w:rsidRDefault="00020CC9">
      <w:pPr>
        <w:widowControl w:val="0"/>
        <w:spacing w:after="0" w:line="240" w:lineRule="auto"/>
        <w:textAlignment w:val="baseline"/>
        <w:rPr>
          <w:rFonts w:eastAsia="SimSun" w:cs="Arial"/>
          <w:lang w:eastAsia="zh-CN" w:bidi="hi-IN"/>
        </w:rPr>
      </w:pPr>
    </w:p>
    <w:p w:rsidR="00020CC9" w:rsidRDefault="0019177F">
      <w:pPr>
        <w:pStyle w:val="Titre1"/>
        <w:numPr>
          <w:ilvl w:val="0"/>
          <w:numId w:val="9"/>
        </w:numPr>
        <w:spacing w:before="0" w:after="0"/>
        <w:rPr>
          <w:lang w:eastAsia="zh-CN" w:bidi="hi-IN"/>
        </w:rPr>
      </w:pPr>
      <w:bookmarkStart w:id="86" w:name="_Toc515575278"/>
      <w:bookmarkStart w:id="87" w:name="_Toc508117450"/>
      <w:bookmarkStart w:id="88" w:name="_Toc493493418"/>
      <w:bookmarkStart w:id="89" w:name="_Toc22736875"/>
      <w:bookmarkEnd w:id="86"/>
      <w:bookmarkEnd w:id="87"/>
      <w:bookmarkEnd w:id="88"/>
      <w:r>
        <w:rPr>
          <w:lang w:eastAsia="zh-CN" w:bidi="hi-IN"/>
        </w:rPr>
        <w:t>Engagement et signature du candidat</w:t>
      </w:r>
      <w:bookmarkEnd w:id="89"/>
    </w:p>
    <w:p w:rsidR="00020CC9" w:rsidRDefault="00020CC9">
      <w:pPr>
        <w:keepNext/>
        <w:keepLines/>
        <w:widowControl w:val="0"/>
        <w:spacing w:after="0" w:line="240" w:lineRule="auto"/>
        <w:textAlignment w:val="center"/>
        <w:rPr>
          <w:rFonts w:eastAsia="SimSun" w:cs="Mangal"/>
          <w:lang w:eastAsia="en-US"/>
        </w:rPr>
      </w:pPr>
    </w:p>
    <w:p w:rsidR="00020CC9" w:rsidRDefault="00020CC9">
      <w:pPr>
        <w:keepNext/>
        <w:keepLines/>
        <w:widowControl w:val="0"/>
        <w:spacing w:after="0" w:line="240" w:lineRule="auto"/>
        <w:textAlignment w:val="center"/>
        <w:rPr>
          <w:rFonts w:eastAsia="SimSun" w:cs="Mangal"/>
          <w:lang w:eastAsia="en-US"/>
        </w:rPr>
      </w:pPr>
    </w:p>
    <w:tbl>
      <w:tblPr>
        <w:tblW w:w="9356" w:type="dxa"/>
        <w:tblInd w:w="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356"/>
      </w:tblGrid>
      <w:tr w:rsidR="00020CC9">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020CC9" w:rsidRDefault="00020CC9">
            <w:pPr>
              <w:keepNext/>
              <w:keepLines/>
              <w:widowControl w:val="0"/>
              <w:suppressLineNumbers/>
              <w:spacing w:after="0" w:line="240" w:lineRule="auto"/>
              <w:jc w:val="center"/>
              <w:textAlignment w:val="center"/>
              <w:rPr>
                <w:rFonts w:eastAsia="SimSun" w:cstheme="minorHAnsi"/>
                <w:b/>
                <w:bCs/>
                <w:lang w:eastAsia="en-US"/>
              </w:rPr>
            </w:pPr>
          </w:p>
          <w:p w:rsidR="00020CC9" w:rsidRDefault="0019177F">
            <w:pPr>
              <w:keepNext/>
              <w:keepLines/>
              <w:widowControl w:val="0"/>
              <w:suppressLineNumbers/>
              <w:spacing w:after="0" w:line="240" w:lineRule="auto"/>
              <w:textAlignment w:val="center"/>
              <w:rPr>
                <w:rFonts w:eastAsia="SimSun" w:cstheme="minorHAnsi"/>
                <w:b/>
                <w:bCs/>
                <w:lang w:eastAsia="en-US"/>
              </w:rPr>
            </w:pPr>
            <w:r>
              <w:rPr>
                <w:rFonts w:eastAsia="SimSun" w:cstheme="minorHAnsi"/>
                <w:b/>
                <w:bCs/>
                <w:lang w:eastAsia="en-US"/>
              </w:rPr>
              <w:t>A……………………</w:t>
            </w:r>
            <w:proofErr w:type="gramStart"/>
            <w:r>
              <w:rPr>
                <w:rFonts w:eastAsia="SimSun" w:cstheme="minorHAnsi"/>
                <w:b/>
                <w:bCs/>
                <w:lang w:eastAsia="en-US"/>
              </w:rPr>
              <w:t>… ,</w:t>
            </w:r>
            <w:proofErr w:type="gramEnd"/>
            <w:r>
              <w:rPr>
                <w:rFonts w:eastAsia="SimSun" w:cstheme="minorHAnsi"/>
                <w:b/>
                <w:bCs/>
                <w:lang w:eastAsia="en-US"/>
              </w:rPr>
              <w:t xml:space="preserve"> le ………………………</w:t>
            </w:r>
          </w:p>
          <w:p w:rsidR="00020CC9" w:rsidRDefault="00020CC9">
            <w:pPr>
              <w:keepNext/>
              <w:keepLines/>
              <w:widowControl w:val="0"/>
              <w:suppressLineNumbers/>
              <w:spacing w:after="0" w:line="240" w:lineRule="auto"/>
              <w:jc w:val="center"/>
              <w:textAlignment w:val="center"/>
              <w:rPr>
                <w:rFonts w:eastAsia="SimSun" w:cstheme="minorHAnsi"/>
                <w:b/>
                <w:bCs/>
                <w:lang w:eastAsia="en-US"/>
              </w:rPr>
            </w:pPr>
          </w:p>
          <w:p w:rsidR="00020CC9" w:rsidRDefault="00020CC9">
            <w:pPr>
              <w:keepNext/>
              <w:keepLines/>
              <w:widowControl w:val="0"/>
              <w:suppressLineNumbers/>
              <w:spacing w:after="0" w:line="240" w:lineRule="auto"/>
              <w:jc w:val="center"/>
              <w:textAlignment w:val="center"/>
              <w:rPr>
                <w:rFonts w:eastAsia="SimSun" w:cstheme="minorHAnsi"/>
                <w:b/>
                <w:bCs/>
                <w:lang w:eastAsia="en-US"/>
              </w:rPr>
            </w:pPr>
          </w:p>
        </w:tc>
      </w:tr>
      <w:tr w:rsidR="00020CC9">
        <w:tc>
          <w:tcPr>
            <w:tcW w:w="9356" w:type="dxa"/>
            <w:tcBorders>
              <w:left w:val="single" w:sz="2" w:space="0" w:color="000001"/>
              <w:bottom w:val="single" w:sz="2" w:space="0" w:color="000001"/>
              <w:right w:val="single" w:sz="2" w:space="0" w:color="000001"/>
            </w:tcBorders>
            <w:shd w:val="clear" w:color="auto" w:fill="auto"/>
            <w:tcMar>
              <w:left w:w="52" w:type="dxa"/>
            </w:tcMar>
          </w:tcPr>
          <w:p w:rsidR="00020CC9" w:rsidRDefault="0019177F">
            <w:pPr>
              <w:keepNext/>
              <w:keepLines/>
              <w:widowControl w:val="0"/>
              <w:suppressLineNumbers/>
              <w:spacing w:after="0" w:line="240" w:lineRule="auto"/>
              <w:textAlignment w:val="center"/>
              <w:rPr>
                <w:rFonts w:eastAsia="SimSun" w:cstheme="minorHAnsi"/>
                <w:lang w:eastAsia="en-US"/>
              </w:rPr>
            </w:pPr>
            <w:r>
              <w:rPr>
                <w:rFonts w:eastAsia="SimSun" w:cstheme="minorHAnsi"/>
                <w:lang w:eastAsia="en-US"/>
              </w:rPr>
              <w:t>Le(ou les) candidat(s) : (représentant(s) habilité(s) pour signer l’accord-cadre)</w:t>
            </w:r>
            <w:r>
              <w:rPr>
                <w:rFonts w:eastAsia="SimSun" w:cstheme="minorHAnsi"/>
                <w:lang w:eastAsia="en-US"/>
              </w:rPr>
              <w:br/>
            </w:r>
            <w:r>
              <w:rPr>
                <w:rFonts w:eastAsia="SimSun" w:cstheme="minorHAnsi"/>
                <w:lang w:eastAsia="en-US"/>
              </w:rPr>
              <w:br/>
              <w:t xml:space="preserve">Cachet et signature                                </w:t>
            </w:r>
            <w:r>
              <w:rPr>
                <w:rFonts w:eastAsia="SimSun" w:cstheme="minorHAnsi"/>
                <w:lang w:eastAsia="en-US"/>
              </w:rPr>
              <w:br/>
            </w:r>
            <w:r>
              <w:rPr>
                <w:rFonts w:eastAsia="SimSun" w:cstheme="minorHAnsi"/>
                <w:lang w:eastAsia="en-US"/>
              </w:rPr>
              <w:br/>
            </w:r>
          </w:p>
          <w:p w:rsidR="00020CC9" w:rsidRDefault="00020CC9">
            <w:pPr>
              <w:keepNext/>
              <w:keepLines/>
              <w:widowControl w:val="0"/>
              <w:suppressLineNumbers/>
              <w:spacing w:after="0" w:line="240" w:lineRule="auto"/>
              <w:textAlignment w:val="center"/>
              <w:rPr>
                <w:rFonts w:eastAsia="SimSun" w:cstheme="minorHAnsi"/>
                <w:lang w:eastAsia="en-US"/>
              </w:rPr>
            </w:pPr>
          </w:p>
          <w:p w:rsidR="00020CC9" w:rsidRDefault="0019177F">
            <w:pPr>
              <w:keepNext/>
              <w:keepLines/>
              <w:widowControl w:val="0"/>
              <w:suppressLineNumbers/>
              <w:spacing w:after="0" w:line="240" w:lineRule="auto"/>
              <w:textAlignment w:val="center"/>
              <w:rPr>
                <w:rFonts w:eastAsia="SimSun" w:cstheme="minorHAnsi"/>
                <w:lang w:eastAsia="en-US"/>
              </w:rPr>
            </w:pPr>
            <w:r>
              <w:rPr>
                <w:rFonts w:eastAsia="SimSun" w:cstheme="minorHAnsi"/>
                <w:lang w:eastAsia="en-US"/>
              </w:rPr>
              <w:br/>
            </w:r>
            <w:r>
              <w:rPr>
                <w:rFonts w:eastAsia="SimSun" w:cstheme="minorHAnsi"/>
                <w:lang w:eastAsia="en-US"/>
              </w:rPr>
              <w:br/>
            </w:r>
            <w:r>
              <w:rPr>
                <w:rFonts w:eastAsia="SimSun" w:cstheme="minorHAnsi"/>
                <w:lang w:eastAsia="en-US"/>
              </w:rPr>
              <w:tab/>
            </w:r>
            <w:r>
              <w:rPr>
                <w:rFonts w:eastAsia="SimSun" w:cstheme="minorHAnsi"/>
                <w:lang w:eastAsia="en-US"/>
              </w:rPr>
              <w:tab/>
            </w:r>
            <w:r>
              <w:rPr>
                <w:rFonts w:eastAsia="SimSun" w:cstheme="minorHAnsi"/>
                <w:lang w:eastAsia="en-US"/>
              </w:rPr>
              <w:tab/>
            </w:r>
            <w:r>
              <w:rPr>
                <w:rFonts w:eastAsia="SimSun" w:cstheme="minorHAnsi"/>
                <w:lang w:eastAsia="en-US"/>
              </w:rPr>
              <w:tab/>
            </w:r>
            <w:r>
              <w:rPr>
                <w:rFonts w:eastAsia="SimSun" w:cstheme="minorHAnsi"/>
                <w:lang w:eastAsia="en-US"/>
              </w:rPr>
              <w:tab/>
            </w:r>
          </w:p>
        </w:tc>
      </w:tr>
    </w:tbl>
    <w:p w:rsidR="00020CC9" w:rsidRDefault="00020CC9">
      <w:pPr>
        <w:keepNext/>
        <w:keepLines/>
        <w:widowControl w:val="0"/>
        <w:spacing w:after="0" w:line="240" w:lineRule="auto"/>
        <w:textAlignment w:val="center"/>
        <w:rPr>
          <w:rFonts w:eastAsia="SimSun" w:cs="Mangal"/>
          <w:lang w:eastAsia="en-US"/>
        </w:rPr>
      </w:pPr>
    </w:p>
    <w:p w:rsidR="0051304F" w:rsidRDefault="0051304F">
      <w:pPr>
        <w:keepNext/>
        <w:keepLines/>
        <w:widowControl w:val="0"/>
        <w:spacing w:after="0" w:line="240" w:lineRule="auto"/>
        <w:textAlignment w:val="center"/>
        <w:rPr>
          <w:rFonts w:eastAsia="SimSun" w:cs="Mangal"/>
          <w:lang w:eastAsia="en-US"/>
        </w:rPr>
      </w:pPr>
    </w:p>
    <w:p w:rsidR="0051304F" w:rsidRDefault="0051304F">
      <w:pPr>
        <w:keepNext/>
        <w:keepLines/>
        <w:widowControl w:val="0"/>
        <w:spacing w:after="0" w:line="240" w:lineRule="auto"/>
        <w:textAlignment w:val="center"/>
        <w:rPr>
          <w:rFonts w:eastAsia="SimSun" w:cs="Mangal"/>
          <w:lang w:eastAsia="en-US"/>
        </w:rPr>
      </w:pPr>
    </w:p>
    <w:p w:rsidR="00020CC9" w:rsidRDefault="0019177F">
      <w:pPr>
        <w:pStyle w:val="Titre1"/>
        <w:numPr>
          <w:ilvl w:val="0"/>
          <w:numId w:val="9"/>
        </w:numPr>
        <w:spacing w:before="0" w:after="0"/>
        <w:rPr>
          <w:lang w:eastAsia="zh-CN" w:bidi="hi-IN"/>
        </w:rPr>
      </w:pPr>
      <w:bookmarkStart w:id="90" w:name="_Toc515575279"/>
      <w:bookmarkStart w:id="91" w:name="_Toc508117451"/>
      <w:bookmarkStart w:id="92" w:name="_Toc493493419"/>
      <w:bookmarkStart w:id="93" w:name="_Toc22736876"/>
      <w:bookmarkEnd w:id="90"/>
      <w:bookmarkEnd w:id="91"/>
      <w:bookmarkEnd w:id="92"/>
      <w:r>
        <w:rPr>
          <w:lang w:eastAsia="zh-CN" w:bidi="hi-IN"/>
        </w:rPr>
        <w:t>Signature du pouvoir adjudicateur</w:t>
      </w:r>
      <w:bookmarkEnd w:id="93"/>
    </w:p>
    <w:p w:rsidR="00020CC9" w:rsidRDefault="00020CC9">
      <w:pPr>
        <w:rPr>
          <w:lang w:eastAsia="zh-CN" w:bidi="hi-IN"/>
        </w:rPr>
      </w:pPr>
    </w:p>
    <w:tbl>
      <w:tblPr>
        <w:tblW w:w="9356" w:type="dxa"/>
        <w:tblInd w:w="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356"/>
      </w:tblGrid>
      <w:tr w:rsidR="00020CC9">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020CC9" w:rsidRDefault="00020CC9">
            <w:pPr>
              <w:keepNext/>
              <w:keepLines/>
              <w:widowControl w:val="0"/>
              <w:suppressLineNumbers/>
              <w:spacing w:after="0" w:line="240" w:lineRule="auto"/>
              <w:jc w:val="center"/>
              <w:textAlignment w:val="center"/>
              <w:rPr>
                <w:rFonts w:eastAsia="SimSun" w:cstheme="minorHAnsi"/>
                <w:b/>
                <w:bCs/>
                <w:lang w:eastAsia="en-US"/>
              </w:rPr>
            </w:pPr>
          </w:p>
          <w:p w:rsidR="00020CC9" w:rsidRDefault="0019177F">
            <w:pPr>
              <w:keepNext/>
              <w:keepLines/>
              <w:widowControl w:val="0"/>
              <w:suppressLineNumbers/>
              <w:spacing w:after="0" w:line="240" w:lineRule="auto"/>
              <w:textAlignment w:val="center"/>
              <w:rPr>
                <w:rFonts w:eastAsia="SimSun" w:cstheme="minorHAnsi"/>
                <w:b/>
                <w:bCs/>
                <w:lang w:eastAsia="en-US"/>
              </w:rPr>
            </w:pPr>
            <w:r>
              <w:rPr>
                <w:rFonts w:eastAsia="SimSun" w:cstheme="minorHAnsi"/>
                <w:b/>
                <w:bCs/>
                <w:lang w:eastAsia="en-US"/>
              </w:rPr>
              <w:t>A……………………</w:t>
            </w:r>
            <w:proofErr w:type="gramStart"/>
            <w:r>
              <w:rPr>
                <w:rFonts w:eastAsia="SimSun" w:cstheme="minorHAnsi"/>
                <w:b/>
                <w:bCs/>
                <w:lang w:eastAsia="en-US"/>
              </w:rPr>
              <w:t>… ,</w:t>
            </w:r>
            <w:proofErr w:type="gramEnd"/>
            <w:r>
              <w:rPr>
                <w:rFonts w:eastAsia="SimSun" w:cstheme="minorHAnsi"/>
                <w:b/>
                <w:bCs/>
                <w:lang w:eastAsia="en-US"/>
              </w:rPr>
              <w:t xml:space="preserve"> le ………………………</w:t>
            </w:r>
          </w:p>
          <w:p w:rsidR="00020CC9" w:rsidRDefault="00020CC9">
            <w:pPr>
              <w:keepNext/>
              <w:keepLines/>
              <w:widowControl w:val="0"/>
              <w:suppressLineNumbers/>
              <w:spacing w:after="0" w:line="240" w:lineRule="auto"/>
              <w:jc w:val="center"/>
              <w:textAlignment w:val="center"/>
              <w:rPr>
                <w:rFonts w:eastAsia="SimSun" w:cstheme="minorHAnsi"/>
                <w:b/>
                <w:bCs/>
                <w:lang w:eastAsia="en-US"/>
              </w:rPr>
            </w:pPr>
          </w:p>
          <w:p w:rsidR="00020CC9" w:rsidRDefault="00020CC9">
            <w:pPr>
              <w:keepNext/>
              <w:keepLines/>
              <w:widowControl w:val="0"/>
              <w:suppressLineNumbers/>
              <w:spacing w:after="0" w:line="240" w:lineRule="auto"/>
              <w:jc w:val="center"/>
              <w:textAlignment w:val="center"/>
              <w:rPr>
                <w:rFonts w:eastAsia="SimSun" w:cstheme="minorHAnsi"/>
                <w:b/>
                <w:bCs/>
                <w:lang w:eastAsia="en-US"/>
              </w:rPr>
            </w:pPr>
          </w:p>
        </w:tc>
      </w:tr>
      <w:tr w:rsidR="00020CC9">
        <w:tc>
          <w:tcPr>
            <w:tcW w:w="9356" w:type="dxa"/>
            <w:tcBorders>
              <w:left w:val="single" w:sz="2" w:space="0" w:color="000001"/>
              <w:bottom w:val="single" w:sz="2" w:space="0" w:color="000001"/>
              <w:right w:val="single" w:sz="2" w:space="0" w:color="000001"/>
            </w:tcBorders>
            <w:shd w:val="clear" w:color="auto" w:fill="auto"/>
            <w:tcMar>
              <w:left w:w="52" w:type="dxa"/>
            </w:tcMar>
          </w:tcPr>
          <w:p w:rsidR="00020CC9" w:rsidRDefault="0019177F">
            <w:pPr>
              <w:keepNext/>
              <w:keepLines/>
              <w:widowControl w:val="0"/>
              <w:suppressLineNumbers/>
              <w:spacing w:after="0" w:line="240" w:lineRule="auto"/>
              <w:textAlignment w:val="center"/>
              <w:rPr>
                <w:rFonts w:eastAsia="SimSun" w:cstheme="minorHAnsi"/>
                <w:lang w:eastAsia="en-US"/>
              </w:rPr>
            </w:pPr>
            <w:r>
              <w:rPr>
                <w:rFonts w:eastAsia="SimSun" w:cstheme="minorHAnsi"/>
                <w:lang w:eastAsia="en-US"/>
              </w:rPr>
              <w:t xml:space="preserve">Le pouvoir adjudicateur :                                          </w:t>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r>
            <w:r>
              <w:rPr>
                <w:rFonts w:eastAsia="SimSun" w:cstheme="minorHAnsi"/>
                <w:lang w:eastAsia="en-US"/>
              </w:rPr>
              <w:br/>
              <w:t xml:space="preserve">                    </w:t>
            </w:r>
          </w:p>
        </w:tc>
      </w:tr>
    </w:tbl>
    <w:p w:rsidR="00020CC9" w:rsidRDefault="00020CC9">
      <w:pPr>
        <w:spacing w:after="0" w:line="240" w:lineRule="auto"/>
      </w:pPr>
    </w:p>
    <w:sectPr w:rsidR="00020CC9">
      <w:footerReference w:type="default" r:id="rId13"/>
      <w:pgSz w:w="11906" w:h="16838"/>
      <w:pgMar w:top="1417" w:right="1417" w:bottom="765" w:left="156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22" w:rsidRDefault="008E7B22">
      <w:pPr>
        <w:spacing w:after="0" w:line="240" w:lineRule="auto"/>
      </w:pPr>
      <w:r>
        <w:separator/>
      </w:r>
    </w:p>
  </w:endnote>
  <w:endnote w:type="continuationSeparator" w:id="0">
    <w:p w:rsidR="008E7B22" w:rsidRDefault="008E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22" w:rsidRDefault="008E7B22">
    <w:pPr>
      <w:pStyle w:val="Pieddepage"/>
      <w:jc w:val="right"/>
    </w:pPr>
    <w:r>
      <w:fldChar w:fldCharType="begin"/>
    </w:r>
    <w:r>
      <w:instrText>PAGE</w:instrText>
    </w:r>
    <w:r>
      <w:fldChar w:fldCharType="separate"/>
    </w:r>
    <w:r w:rsidR="00A56F9F">
      <w:rPr>
        <w:noProof/>
      </w:rPr>
      <w:t>3</w:t>
    </w:r>
    <w:r>
      <w:fldChar w:fldCharType="end"/>
    </w:r>
  </w:p>
  <w:p w:rsidR="008E7B22" w:rsidRDefault="008E7B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22" w:rsidRDefault="008E7B22">
      <w:pPr>
        <w:spacing w:after="0" w:line="240" w:lineRule="auto"/>
      </w:pPr>
      <w:r>
        <w:separator/>
      </w:r>
    </w:p>
  </w:footnote>
  <w:footnote w:type="continuationSeparator" w:id="0">
    <w:p w:rsidR="008E7B22" w:rsidRDefault="008E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646"/>
    <w:multiLevelType w:val="multilevel"/>
    <w:tmpl w:val="307C8FCC"/>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4774FE"/>
    <w:multiLevelType w:val="multilevel"/>
    <w:tmpl w:val="EDD0CDE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003A9"/>
    <w:multiLevelType w:val="multilevel"/>
    <w:tmpl w:val="43A6ADB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C7242"/>
    <w:multiLevelType w:val="multilevel"/>
    <w:tmpl w:val="486018E0"/>
    <w:lvl w:ilvl="0">
      <w:start w:val="1"/>
      <w:numFmt w:val="decimal"/>
      <w:lvlText w:val="Article %1."/>
      <w:lvlJc w:val="left"/>
      <w:pPr>
        <w:ind w:left="720" w:hanging="360"/>
      </w:pPr>
      <w:rPr>
        <w:b/>
        <w:i w:val="0"/>
        <w:caps w:val="0"/>
        <w:smallCaps w:val="0"/>
        <w:strike w:val="0"/>
        <w:dstrike w:val="0"/>
        <w:vanish w:val="0"/>
        <w:color w:val="00000A"/>
        <w:position w:val="0"/>
        <w:sz w:val="3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3C2F8C"/>
    <w:multiLevelType w:val="multilevel"/>
    <w:tmpl w:val="8686589E"/>
    <w:lvl w:ilvl="0">
      <w:start w:val="1"/>
      <w:numFmt w:val="bullet"/>
      <w:lvlText w:val=""/>
      <w:lvlJc w:val="left"/>
      <w:pPr>
        <w:ind w:left="720" w:hanging="360"/>
      </w:pPr>
      <w:rPr>
        <w:rFonts w:ascii="Symbol" w:hAnsi="Symbol" w:cs="Symbol" w:hint="default"/>
        <w:b/>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F92DBB"/>
    <w:multiLevelType w:val="multilevel"/>
    <w:tmpl w:val="32204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2B6BF5"/>
    <w:multiLevelType w:val="multilevel"/>
    <w:tmpl w:val="AF865BF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5F2669"/>
    <w:multiLevelType w:val="multilevel"/>
    <w:tmpl w:val="6DFA8B7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3B70B5"/>
    <w:multiLevelType w:val="multilevel"/>
    <w:tmpl w:val="2C843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255529"/>
    <w:multiLevelType w:val="multilevel"/>
    <w:tmpl w:val="780AA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AB51BD"/>
    <w:multiLevelType w:val="multilevel"/>
    <w:tmpl w:val="0AC8048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36460D"/>
    <w:multiLevelType w:val="multilevel"/>
    <w:tmpl w:val="36A6CEFA"/>
    <w:lvl w:ilvl="0">
      <w:start w:val="1"/>
      <w:numFmt w:val="decimal"/>
      <w:pStyle w:val="Titre1"/>
      <w:lvlText w:val="%1)"/>
      <w:lvlJc w:val="left"/>
      <w:pPr>
        <w:ind w:left="720" w:hanging="360"/>
      </w:pPr>
      <w:rPr>
        <w:color w:val="00000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42D28FE"/>
    <w:multiLevelType w:val="multilevel"/>
    <w:tmpl w:val="A3BE2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4D617FA"/>
    <w:multiLevelType w:val="multilevel"/>
    <w:tmpl w:val="207EC7E6"/>
    <w:lvl w:ilvl="0">
      <w:start w:val="1"/>
      <w:numFmt w:val="bullet"/>
      <w:lvlText w:val="-"/>
      <w:lvlJc w:val="left"/>
      <w:pPr>
        <w:ind w:left="1068" w:hanging="360"/>
      </w:pPr>
      <w:rPr>
        <w:rFonts w:ascii="Calibri" w:hAnsi="Calibri" w:cs="Calibri" w:hint="default"/>
        <w:b/>
        <w:i w:val="0"/>
        <w:color w:val="00000A"/>
        <w:sz w:val="36"/>
        <w:u w:val="single"/>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4" w15:restartNumberingAfterBreak="0">
    <w:nsid w:val="7527228C"/>
    <w:multiLevelType w:val="multilevel"/>
    <w:tmpl w:val="13D0966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2790B"/>
    <w:multiLevelType w:val="multilevel"/>
    <w:tmpl w:val="C568D3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DD055FF"/>
    <w:multiLevelType w:val="multilevel"/>
    <w:tmpl w:val="DAB2724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12"/>
  </w:num>
  <w:num w:numId="4">
    <w:abstractNumId w:val="8"/>
  </w:num>
  <w:num w:numId="5">
    <w:abstractNumId w:val="5"/>
  </w:num>
  <w:num w:numId="6">
    <w:abstractNumId w:val="9"/>
  </w:num>
  <w:num w:numId="7">
    <w:abstractNumId w:val="4"/>
  </w:num>
  <w:num w:numId="8">
    <w:abstractNumId w:val="0"/>
  </w:num>
  <w:num w:numId="9">
    <w:abstractNumId w:val="3"/>
  </w:num>
  <w:num w:numId="10">
    <w:abstractNumId w:val="10"/>
  </w:num>
  <w:num w:numId="11">
    <w:abstractNumId w:val="1"/>
  </w:num>
  <w:num w:numId="12">
    <w:abstractNumId w:val="14"/>
  </w:num>
  <w:num w:numId="13">
    <w:abstractNumId w:val="7"/>
  </w:num>
  <w:num w:numId="14">
    <w:abstractNumId w:val="16"/>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C9"/>
    <w:rsid w:val="00020CC9"/>
    <w:rsid w:val="0019177F"/>
    <w:rsid w:val="0051304F"/>
    <w:rsid w:val="008E7B22"/>
    <w:rsid w:val="00924019"/>
    <w:rsid w:val="009D690A"/>
    <w:rsid w:val="00A56F9F"/>
    <w:rsid w:val="00E859D1"/>
    <w:rsid w:val="00F2098C"/>
    <w:rsid w:val="00FA3EB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B408"/>
  <w15:docId w15:val="{3B3911A2-9CD5-40B0-9981-77BF9C2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fr-FR"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7D"/>
    <w:pPr>
      <w:suppressAutoHyphens/>
      <w:spacing w:after="120"/>
    </w:pPr>
  </w:style>
  <w:style w:type="paragraph" w:styleId="Titre1">
    <w:name w:val="heading 1"/>
    <w:basedOn w:val="Normal"/>
    <w:next w:val="Normal"/>
    <w:link w:val="Titre1Car"/>
    <w:uiPriority w:val="9"/>
    <w:qFormat/>
    <w:rsid w:val="008969F2"/>
    <w:pPr>
      <w:keepNext/>
      <w:keepLines/>
      <w:numPr>
        <w:numId w:val="1"/>
      </w:numPr>
      <w:pBdr>
        <w:bottom w:val="single" w:sz="4" w:space="1" w:color="4472C4"/>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spacing w:before="160" w:after="0" w:line="240" w:lineRule="auto"/>
      <w:ind w:left="720" w:hanging="360"/>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spacing w:before="80" w:after="0" w:line="240" w:lineRule="auto"/>
      <w:ind w:left="720" w:hanging="360"/>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qFormat/>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qFormat/>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qFormat/>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qFormat/>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qFormat/>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qFormat/>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qFormat/>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qFormat/>
    <w:rsid w:val="001A2F7D"/>
    <w:rPr>
      <w:rFonts w:asciiTheme="majorHAnsi" w:eastAsiaTheme="majorEastAsia" w:hAnsiTheme="majorHAnsi" w:cstheme="majorBidi"/>
      <w:i/>
      <w:iCs/>
      <w:smallCaps/>
      <w:color w:val="595959" w:themeColor="text1" w:themeTint="A6"/>
    </w:rPr>
  </w:style>
  <w:style w:type="character" w:customStyle="1" w:styleId="TitreCar">
    <w:name w:val="Titre Car"/>
    <w:basedOn w:val="Policepardfaut"/>
    <w:link w:val="Titre"/>
    <w:uiPriority w:val="10"/>
    <w:qFormat/>
    <w:rsid w:val="001A2F7D"/>
    <w:rPr>
      <w:rFonts w:asciiTheme="majorHAnsi" w:eastAsiaTheme="majorEastAsia" w:hAnsiTheme="majorHAnsi" w:cstheme="majorBidi"/>
      <w:color w:val="2F5496" w:themeColor="accent1" w:themeShade="BF"/>
      <w:spacing w:val="0"/>
      <w:sz w:val="80"/>
      <w:szCs w:val="80"/>
    </w:rPr>
  </w:style>
  <w:style w:type="character" w:customStyle="1" w:styleId="Sous-titreCar">
    <w:name w:val="Sous-titre Car"/>
    <w:basedOn w:val="Policepardfaut"/>
    <w:uiPriority w:val="11"/>
    <w:qFormat/>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character" w:customStyle="1" w:styleId="CitationCar">
    <w:name w:val="Citation Car"/>
    <w:basedOn w:val="Policepardfaut"/>
    <w:link w:val="Citation"/>
    <w:uiPriority w:val="29"/>
    <w:qFormat/>
    <w:rsid w:val="001A2F7D"/>
    <w:rPr>
      <w:i/>
      <w:iCs/>
    </w:rPr>
  </w:style>
  <w:style w:type="character" w:customStyle="1" w:styleId="CitationintenseCar">
    <w:name w:val="Citation intense Car"/>
    <w:basedOn w:val="Policepardfaut"/>
    <w:link w:val="Citationintense"/>
    <w:uiPriority w:val="30"/>
    <w:qFormat/>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character" w:customStyle="1" w:styleId="TextedebullesCar">
    <w:name w:val="Texte de bulles Car"/>
    <w:link w:val="Textedebulles"/>
    <w:uiPriority w:val="99"/>
    <w:semiHidden/>
    <w:qFormat/>
    <w:rsid w:val="00AB1144"/>
    <w:rPr>
      <w:rFonts w:ascii="Tahoma" w:hAnsi="Tahoma" w:cs="Tahoma"/>
      <w:sz w:val="16"/>
      <w:szCs w:val="16"/>
    </w:rPr>
  </w:style>
  <w:style w:type="character" w:customStyle="1" w:styleId="En-tteCar">
    <w:name w:val="En-tête Car"/>
    <w:uiPriority w:val="99"/>
    <w:qFormat/>
    <w:rsid w:val="008C7BDE"/>
    <w:rPr>
      <w:rFonts w:ascii="Arial" w:hAnsi="Arial"/>
      <w:sz w:val="22"/>
      <w:szCs w:val="22"/>
    </w:rPr>
  </w:style>
  <w:style w:type="character" w:customStyle="1" w:styleId="PieddepageCar">
    <w:name w:val="Pied de page Car"/>
    <w:link w:val="Pieddepage"/>
    <w:uiPriority w:val="99"/>
    <w:qFormat/>
    <w:rsid w:val="008C7BDE"/>
    <w:rPr>
      <w:rFonts w:ascii="Arial" w:hAnsi="Arial"/>
      <w:sz w:val="22"/>
      <w:szCs w:val="22"/>
    </w:rPr>
  </w:style>
  <w:style w:type="character" w:customStyle="1" w:styleId="LienInternet">
    <w:name w:val="Lien Internet"/>
    <w:uiPriority w:val="99"/>
    <w:unhideWhenUsed/>
    <w:rsid w:val="0047364E"/>
    <w:rPr>
      <w:color w:val="0000FF"/>
      <w:u w:val="single"/>
    </w:rPr>
  </w:style>
  <w:style w:type="character" w:styleId="Textedelespacerserv">
    <w:name w:val="Placeholder Text"/>
    <w:basedOn w:val="Policepardfaut"/>
    <w:uiPriority w:val="99"/>
    <w:semiHidden/>
    <w:qFormat/>
    <w:rsid w:val="00B8649B"/>
    <w:rPr>
      <w:color w:val="808080"/>
    </w:rPr>
  </w:style>
  <w:style w:type="character" w:styleId="Marquedecommentaire">
    <w:name w:val="annotation reference"/>
    <w:basedOn w:val="Policepardfaut"/>
    <w:uiPriority w:val="99"/>
    <w:semiHidden/>
    <w:unhideWhenUsed/>
    <w:qFormat/>
    <w:rsid w:val="00BE7B1F"/>
    <w:rPr>
      <w:sz w:val="16"/>
      <w:szCs w:val="16"/>
    </w:rPr>
  </w:style>
  <w:style w:type="character" w:customStyle="1" w:styleId="CommentaireCar">
    <w:name w:val="Commentaire Car"/>
    <w:basedOn w:val="Policepardfaut"/>
    <w:link w:val="Commentaire"/>
    <w:uiPriority w:val="99"/>
    <w:semiHidden/>
    <w:qFormat/>
    <w:rsid w:val="00BE7B1F"/>
    <w:rPr>
      <w:rFonts w:ascii="Arial" w:hAnsi="Arial"/>
    </w:rPr>
  </w:style>
  <w:style w:type="character" w:customStyle="1" w:styleId="ObjetducommentaireCar">
    <w:name w:val="Objet du commentaire Car"/>
    <w:basedOn w:val="CommentaireCar"/>
    <w:link w:val="Objetducommentaire"/>
    <w:uiPriority w:val="99"/>
    <w:semiHidden/>
    <w:qFormat/>
    <w:rsid w:val="00BE7B1F"/>
    <w:rPr>
      <w:rFonts w:ascii="Arial" w:hAnsi="Arial"/>
      <w:b/>
      <w:bCs/>
    </w:rPr>
  </w:style>
  <w:style w:type="character" w:customStyle="1" w:styleId="Style1Car">
    <w:name w:val="Style1 Car"/>
    <w:basedOn w:val="Titre1Car"/>
    <w:link w:val="Style1"/>
    <w:qFormat/>
    <w:rsid w:val="00300521"/>
    <w:rPr>
      <w:rFonts w:asciiTheme="majorHAnsi" w:eastAsiaTheme="majorEastAsia" w:hAnsiTheme="majorHAnsi" w:cstheme="majorBidi"/>
      <w:b/>
      <w:sz w:val="32"/>
      <w:szCs w:val="36"/>
    </w:rPr>
  </w:style>
  <w:style w:type="character" w:customStyle="1" w:styleId="ListLabel1">
    <w:name w:val="ListLabel 1"/>
    <w:qFormat/>
    <w:rPr>
      <w:rFonts w:cs="Courier New"/>
    </w:rPr>
  </w:style>
  <w:style w:type="character" w:customStyle="1" w:styleId="ListLabel2">
    <w:name w:val="ListLabel 2"/>
    <w:qFormat/>
    <w:rPr>
      <w:b/>
      <w:i w:val="0"/>
      <w:color w:val="00000A"/>
      <w:sz w:val="36"/>
      <w:u w:val="single"/>
    </w:rPr>
  </w:style>
  <w:style w:type="character" w:customStyle="1" w:styleId="ListLabel3">
    <w:name w:val="ListLabel 3"/>
    <w:qFormat/>
    <w:rPr>
      <w:b/>
      <w:u w:val="none"/>
    </w:rPr>
  </w:style>
  <w:style w:type="character" w:customStyle="1" w:styleId="ListLabel4">
    <w:name w:val="ListLabel 4"/>
    <w:qFormat/>
    <w:rPr>
      <w:rFonts w:eastAsia="Times New Roman" w:cs="Arial"/>
    </w:rPr>
  </w:style>
  <w:style w:type="character" w:customStyle="1" w:styleId="ListLabel5">
    <w:name w:val="ListLabel 5"/>
    <w:qFormat/>
    <w:rPr>
      <w:b/>
      <w:i w:val="0"/>
      <w:caps w:val="0"/>
      <w:smallCaps w:val="0"/>
      <w:strike w:val="0"/>
      <w:dstrike w:val="0"/>
      <w:vanish w:val="0"/>
      <w:color w:val="00000A"/>
      <w:position w:val="0"/>
      <w:sz w:val="32"/>
      <w:u w:val="none"/>
      <w:vertAlign w:val="baseline"/>
    </w:rPr>
  </w:style>
  <w:style w:type="character" w:customStyle="1" w:styleId="ListLabel6">
    <w:name w:val="ListLabel 6"/>
    <w:qFormat/>
    <w:rPr>
      <w:color w:val="00000A"/>
    </w:rPr>
  </w:style>
  <w:style w:type="character" w:customStyle="1" w:styleId="Sautdindex">
    <w:name w:val="Saut d'index"/>
    <w:qFormat/>
  </w:style>
  <w:style w:type="paragraph" w:styleId="Titre">
    <w:name w:val="Title"/>
    <w:basedOn w:val="Normal"/>
    <w:next w:val="Corpsdetexte"/>
    <w:link w:val="TitreCar"/>
    <w:qFormat/>
    <w:pPr>
      <w:keepNext/>
      <w:spacing w:before="240"/>
    </w:pPr>
    <w:rPr>
      <w:rFonts w:ascii="Calibri" w:eastAsia="Microsoft YaHei" w:hAnsi="Calibri"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ascii="Calibri" w:hAnsi="Calibri" w:cs="Lucida Sans"/>
    </w:r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paragraph" w:customStyle="1" w:styleId="Index">
    <w:name w:val="Index"/>
    <w:basedOn w:val="Normal"/>
    <w:qFormat/>
    <w:pPr>
      <w:suppressLineNumbers/>
    </w:pPr>
    <w:rPr>
      <w:rFonts w:ascii="Calibri" w:hAnsi="Calibri" w:cs="Lucida Sans"/>
    </w:rPr>
  </w:style>
  <w:style w:type="paragraph" w:customStyle="1" w:styleId="Titreprincipal">
    <w:name w:val="Titre principal"/>
    <w:basedOn w:val="Normal"/>
    <w:next w:val="Normal"/>
    <w:uiPriority w:val="10"/>
    <w:qFormat/>
    <w:rsid w:val="001A2F7D"/>
    <w:pPr>
      <w:spacing w:after="0" w:line="240" w:lineRule="auto"/>
      <w:contextualSpacing/>
    </w:pPr>
    <w:rPr>
      <w:rFonts w:asciiTheme="majorHAnsi" w:eastAsiaTheme="majorEastAsia" w:hAnsiTheme="majorHAnsi" w:cstheme="majorBidi"/>
      <w:color w:val="2F5496" w:themeColor="accent1" w:themeShade="BF"/>
      <w:sz w:val="80"/>
      <w:szCs w:val="80"/>
    </w:rPr>
  </w:style>
  <w:style w:type="paragraph" w:styleId="Sous-titre">
    <w:name w:val="Subtitle"/>
    <w:basedOn w:val="Normal"/>
    <w:next w:val="Normal"/>
    <w:uiPriority w:val="11"/>
    <w:qFormat/>
    <w:rsid w:val="001A2F7D"/>
    <w:pPr>
      <w:spacing w:after="240" w:line="240" w:lineRule="auto"/>
    </w:pPr>
    <w:rPr>
      <w:rFonts w:asciiTheme="majorHAnsi" w:eastAsiaTheme="majorEastAsia" w:hAnsiTheme="majorHAnsi" w:cstheme="majorBidi"/>
      <w:color w:val="404040" w:themeColor="text1" w:themeTint="BF"/>
      <w:sz w:val="30"/>
      <w:szCs w:val="30"/>
    </w:rPr>
  </w:style>
  <w:style w:type="paragraph" w:styleId="Sansinterligne">
    <w:name w:val="No Spacing"/>
    <w:uiPriority w:val="1"/>
    <w:qFormat/>
    <w:rsid w:val="001A2F7D"/>
    <w:pPr>
      <w:suppressAutoHyphens/>
      <w:spacing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paragraph" w:styleId="Citationintense">
    <w:name w:val="Intense Quote"/>
    <w:basedOn w:val="Normal"/>
    <w:next w:val="Normal"/>
    <w:link w:val="CitationintenseCar"/>
    <w:uiPriority w:val="30"/>
    <w:qFormat/>
    <w:rsid w:val="001A2F7D"/>
    <w:pPr>
      <w:spacing w:beforeAutospacing="1" w:after="240"/>
      <w:ind w:left="864" w:right="864"/>
      <w:jc w:val="center"/>
    </w:pPr>
    <w:rPr>
      <w:rFonts w:asciiTheme="majorHAnsi" w:eastAsiaTheme="majorEastAsia" w:hAnsiTheme="majorHAnsi" w:cstheme="majorBidi"/>
      <w:color w:val="4472C4" w:themeColor="accent1"/>
      <w:sz w:val="28"/>
      <w:szCs w:val="28"/>
    </w:rPr>
  </w:style>
  <w:style w:type="paragraph" w:customStyle="1" w:styleId="Titredetabledesmatires">
    <w:name w:val="Titre de table des matières"/>
    <w:basedOn w:val="Titre1"/>
    <w:next w:val="Normal"/>
    <w:uiPriority w:val="39"/>
    <w:unhideWhenUsed/>
    <w:qFormat/>
    <w:rsid w:val="001A2F7D"/>
    <w:pPr>
      <w:numPr>
        <w:numId w:val="0"/>
      </w:numPr>
    </w:pPr>
  </w:style>
  <w:style w:type="paragraph" w:customStyle="1" w:styleId="PA">
    <w:name w:val="PA"/>
    <w:basedOn w:val="Normal"/>
    <w:qFormat/>
    <w:rsid w:val="00AB1144"/>
    <w:pPr>
      <w:keepNext/>
      <w:keepLines/>
      <w:widowControl w:val="0"/>
      <w:spacing w:after="0" w:line="240" w:lineRule="auto"/>
      <w:jc w:val="center"/>
      <w:textAlignment w:val="center"/>
    </w:pPr>
    <w:rPr>
      <w:rFonts w:eastAsia="SimSun" w:cs="Arial"/>
      <w:b/>
      <w:bCs/>
      <w:sz w:val="40"/>
      <w:szCs w:val="40"/>
      <w:lang w:eastAsia="en-US"/>
    </w:rPr>
  </w:style>
  <w:style w:type="paragraph" w:customStyle="1" w:styleId="Intitule2">
    <w:name w:val="Intitule2"/>
    <w:basedOn w:val="Normal"/>
    <w:qFormat/>
    <w:rsid w:val="00AB1144"/>
    <w:pPr>
      <w:keepNext/>
      <w:keepLines/>
      <w:widowControl w:val="0"/>
      <w:pBdr>
        <w:top w:val="single" w:sz="18" w:space="1" w:color="000001"/>
        <w:left w:val="single" w:sz="18" w:space="4" w:color="000001"/>
        <w:bottom w:val="single" w:sz="18" w:space="1" w:color="000001"/>
        <w:right w:val="single" w:sz="18" w:space="16" w:color="000001"/>
      </w:pBdr>
      <w:tabs>
        <w:tab w:val="left" w:pos="0"/>
      </w:tabs>
      <w:spacing w:after="0" w:line="240" w:lineRule="auto"/>
      <w:jc w:val="center"/>
      <w:textAlignment w:val="center"/>
    </w:pPr>
    <w:rPr>
      <w:rFonts w:eastAsia="SimSun" w:cs="Arial"/>
      <w:b/>
      <w:color w:val="000000"/>
      <w:sz w:val="36"/>
      <w:szCs w:val="24"/>
      <w:lang w:eastAsia="en-US"/>
    </w:rPr>
  </w:style>
  <w:style w:type="paragraph" w:styleId="Textedebulles">
    <w:name w:val="Balloon Text"/>
    <w:basedOn w:val="Normal"/>
    <w:link w:val="TextedebullesCar"/>
    <w:uiPriority w:val="99"/>
    <w:semiHidden/>
    <w:unhideWhenUsed/>
    <w:qFormat/>
    <w:rsid w:val="00AB1144"/>
    <w:pPr>
      <w:spacing w:after="0" w:line="240" w:lineRule="auto"/>
    </w:pPr>
    <w:rPr>
      <w:rFonts w:ascii="Tahoma" w:hAnsi="Tahoma" w:cs="Tahoma"/>
      <w:sz w:val="16"/>
      <w:szCs w:val="16"/>
    </w:rPr>
  </w:style>
  <w:style w:type="paragraph" w:customStyle="1" w:styleId="Standard">
    <w:name w:val="Standard"/>
    <w:autoRedefine/>
    <w:qFormat/>
    <w:rsid w:val="00C47632"/>
    <w:pPr>
      <w:keepNext/>
      <w:keepLines/>
      <w:widowControl w:val="0"/>
      <w:suppressAutoHyphens/>
      <w:spacing w:after="120"/>
      <w:jc w:val="both"/>
      <w:textAlignment w:val="center"/>
    </w:pPr>
    <w:rPr>
      <w:b/>
      <w:iCs/>
      <w:smallCaps/>
      <w:spacing w:val="10"/>
      <w:sz w:val="28"/>
      <w:szCs w:val="28"/>
    </w:rPr>
  </w:style>
  <w:style w:type="paragraph" w:customStyle="1" w:styleId="Textbody">
    <w:name w:val="Text body"/>
    <w:basedOn w:val="Standard"/>
    <w:autoRedefine/>
    <w:qFormat/>
    <w:rsid w:val="007447FF"/>
    <w:rPr>
      <w:sz w:val="21"/>
    </w:rPr>
  </w:style>
  <w:style w:type="paragraph" w:customStyle="1" w:styleId="NumeroConsultation">
    <w:name w:val="NumeroConsultation"/>
    <w:basedOn w:val="Standard"/>
    <w:qFormat/>
    <w:rsid w:val="007447FF"/>
    <w:pPr>
      <w:tabs>
        <w:tab w:val="left" w:pos="3600"/>
      </w:tabs>
      <w:ind w:left="3600" w:hanging="3600"/>
      <w:jc w:val="center"/>
    </w:pPr>
    <w:rPr>
      <w:b w:val="0"/>
      <w:color w:val="000000"/>
      <w:sz w:val="24"/>
      <w:szCs w:val="20"/>
    </w:rPr>
  </w:style>
  <w:style w:type="paragraph" w:customStyle="1" w:styleId="Procedure">
    <w:name w:val="Procedure"/>
    <w:basedOn w:val="Standard"/>
    <w:qFormat/>
    <w:rsid w:val="007447FF"/>
    <w:pPr>
      <w:tabs>
        <w:tab w:val="left" w:pos="3600"/>
      </w:tabs>
      <w:ind w:left="3600" w:hanging="3600"/>
      <w:jc w:val="center"/>
    </w:pPr>
    <w:rPr>
      <w:b w:val="0"/>
      <w:color w:val="000000"/>
      <w:sz w:val="24"/>
      <w:szCs w:val="20"/>
    </w:rPr>
  </w:style>
  <w:style w:type="paragraph" w:styleId="En-tte">
    <w:name w:val="header"/>
    <w:basedOn w:val="Normal"/>
    <w:uiPriority w:val="99"/>
    <w:unhideWhenUsed/>
    <w:rsid w:val="008C7BDE"/>
    <w:pPr>
      <w:tabs>
        <w:tab w:val="center" w:pos="4536"/>
        <w:tab w:val="right" w:pos="9072"/>
      </w:tabs>
    </w:pPr>
  </w:style>
  <w:style w:type="paragraph" w:styleId="Pieddepage">
    <w:name w:val="footer"/>
    <w:basedOn w:val="Normal"/>
    <w:link w:val="PieddepageCar"/>
    <w:uiPriority w:val="99"/>
    <w:unhideWhenUsed/>
    <w:rsid w:val="008C7BDE"/>
    <w:pPr>
      <w:tabs>
        <w:tab w:val="center" w:pos="4536"/>
        <w:tab w:val="right" w:pos="9072"/>
      </w:tabs>
    </w:pPr>
  </w:style>
  <w:style w:type="paragraph" w:customStyle="1" w:styleId="Tabledesmatiresniveau1">
    <w:name w:val="Table des matières niveau 1"/>
    <w:basedOn w:val="Normal"/>
    <w:next w:val="Normal"/>
    <w:autoRedefine/>
    <w:uiPriority w:val="39"/>
    <w:unhideWhenUsed/>
    <w:rsid w:val="0047364E"/>
  </w:style>
  <w:style w:type="paragraph" w:customStyle="1" w:styleId="Tabledesmatiresniveau2">
    <w:name w:val="Table des matières niveau 2"/>
    <w:basedOn w:val="Normal"/>
    <w:next w:val="Normal"/>
    <w:autoRedefine/>
    <w:uiPriority w:val="39"/>
    <w:unhideWhenUsed/>
    <w:rsid w:val="00BD32A1"/>
    <w:pPr>
      <w:tabs>
        <w:tab w:val="right" w:leader="dot" w:pos="9062"/>
      </w:tabs>
      <w:ind w:left="220"/>
      <w:jc w:val="center"/>
    </w:pPr>
    <w:rPr>
      <w:rFonts w:eastAsia="Times New Roman"/>
      <w:b/>
    </w:rPr>
  </w:style>
  <w:style w:type="paragraph" w:customStyle="1" w:styleId="western">
    <w:name w:val="western"/>
    <w:basedOn w:val="Normal"/>
    <w:qFormat/>
    <w:rsid w:val="00231195"/>
    <w:pPr>
      <w:spacing w:beforeAutospacing="1" w:afterAutospacing="1" w:line="317" w:lineRule="atLeast"/>
    </w:pPr>
    <w:rPr>
      <w:rFonts w:cs="Arial"/>
    </w:rPr>
  </w:style>
  <w:style w:type="paragraph" w:styleId="Commentaire">
    <w:name w:val="annotation text"/>
    <w:basedOn w:val="Normal"/>
    <w:link w:val="CommentaireCar"/>
    <w:uiPriority w:val="99"/>
    <w:semiHidden/>
    <w:unhideWhenUsed/>
    <w:qFormat/>
    <w:rsid w:val="00BE7B1F"/>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BE7B1F"/>
    <w:rPr>
      <w:b/>
      <w:bCs/>
    </w:rPr>
  </w:style>
  <w:style w:type="paragraph" w:customStyle="1" w:styleId="Style1">
    <w:name w:val="Style1"/>
    <w:basedOn w:val="Titre1"/>
    <w:link w:val="Style1Car"/>
    <w:qFormat/>
    <w:rsid w:val="00300521"/>
    <w:pPr>
      <w:numPr>
        <w:numId w:val="0"/>
      </w:numPr>
    </w:pPr>
  </w:style>
  <w:style w:type="paragraph" w:customStyle="1" w:styleId="Tabledesmatiresniveau3">
    <w:name w:val="Table des matières niveau 3"/>
    <w:basedOn w:val="Normal"/>
    <w:next w:val="Normal"/>
    <w:autoRedefine/>
    <w:uiPriority w:val="39"/>
    <w:unhideWhenUsed/>
    <w:rsid w:val="00C854A3"/>
    <w:pPr>
      <w:spacing w:after="100"/>
      <w:ind w:left="420"/>
    </w:pPr>
  </w:style>
  <w:style w:type="paragraph" w:customStyle="1" w:styleId="Contenudecadre">
    <w:name w:val="Contenu de cadre"/>
    <w:basedOn w:val="Normal"/>
    <w:qFormat/>
  </w:style>
  <w:style w:type="paragraph" w:customStyle="1" w:styleId="Quotations">
    <w:name w:val="Quotations"/>
    <w:basedOn w:val="Normal"/>
    <w:qFormat/>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24019"/>
    <w:pPr>
      <w:spacing w:after="100"/>
    </w:pPr>
  </w:style>
  <w:style w:type="paragraph" w:styleId="TM2">
    <w:name w:val="toc 2"/>
    <w:basedOn w:val="Normal"/>
    <w:next w:val="Normal"/>
    <w:autoRedefine/>
    <w:uiPriority w:val="39"/>
    <w:unhideWhenUsed/>
    <w:rsid w:val="00924019"/>
    <w:pPr>
      <w:spacing w:after="100"/>
      <w:ind w:left="210"/>
    </w:pPr>
  </w:style>
  <w:style w:type="character" w:styleId="Lienhypertexte">
    <w:name w:val="Hyperlink"/>
    <w:basedOn w:val="Policepardfaut"/>
    <w:uiPriority w:val="99"/>
    <w:unhideWhenUsed/>
    <w:rsid w:val="00924019"/>
    <w:rPr>
      <w:color w:val="0563C1" w:themeColor="hyperlink"/>
      <w:u w:val="single"/>
    </w:rPr>
  </w:style>
  <w:style w:type="paragraph" w:styleId="NormalWeb">
    <w:name w:val="Normal (Web)"/>
    <w:basedOn w:val="Normal"/>
    <w:uiPriority w:val="99"/>
    <w:semiHidden/>
    <w:unhideWhenUsed/>
    <w:rsid w:val="0051304F"/>
    <w:pPr>
      <w:keepNext/>
      <w:suppressAutoHyphens w:val="0"/>
      <w:spacing w:before="100" w:beforeAutospacing="1"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N44FRXNUF2VE-730391652-1419</_dlc_DocId>
    <_dlc_DocIdUrl xmlns="8fa2160d-bfa3-4402-8df0-f96efb58811c">
      <Url>https://cumpm1.sharepoint.com/DCP-MAMP/_layouts/15/DocIdRedir.aspx?ID=N44FRXNUF2VE-730391652-1419</Url>
      <Description>N44FRXNUF2VE-730391652-1419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4" ma:contentTypeDescription="Crée un document." ma:contentTypeScope="" ma:versionID="c328044d44a1a49ccc8c817a13877c6b">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bcf2c0475ab6e3fe1f78b855df11c5e9"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ECA8-CA3A-47FB-AEAD-D075CE8D2ADC}">
  <ds:schemaRefs>
    <ds:schemaRef ds:uri="http://purl.org/dc/terms/"/>
    <ds:schemaRef ds:uri="http://schemas.openxmlformats.org/package/2006/metadata/core-properties"/>
    <ds:schemaRef ds:uri="8fa2160d-bfa3-4402-8df0-f96efb58811c"/>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5f57673f-8ad4-4578-81db-a56b7616288c"/>
    <ds:schemaRef ds:uri="http://www.w3.org/XML/1998/namespace"/>
  </ds:schemaRefs>
</ds:datastoreItem>
</file>

<file path=customXml/itemProps2.xml><?xml version="1.0" encoding="utf-8"?>
<ds:datastoreItem xmlns:ds="http://schemas.openxmlformats.org/officeDocument/2006/customXml" ds:itemID="{3503BEA2-D91E-4CC4-9906-51375C8B7300}">
  <ds:schemaRefs>
    <ds:schemaRef ds:uri="http://schemas.microsoft.com/sharepoint/events"/>
  </ds:schemaRefs>
</ds:datastoreItem>
</file>

<file path=customXml/itemProps3.xml><?xml version="1.0" encoding="utf-8"?>
<ds:datastoreItem xmlns:ds="http://schemas.openxmlformats.org/officeDocument/2006/customXml" ds:itemID="{C8BF37C6-66FE-43CB-976D-0882CF50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7DD7C-7D6F-4BAE-A05C-0B47FF64C9D0}">
  <ds:schemaRefs>
    <ds:schemaRef ds:uri="http://schemas.microsoft.com/sharepoint/v3/contenttype/forms"/>
  </ds:schemaRefs>
</ds:datastoreItem>
</file>

<file path=customXml/itemProps5.xml><?xml version="1.0" encoding="utf-8"?>
<ds:datastoreItem xmlns:ds="http://schemas.openxmlformats.org/officeDocument/2006/customXml" ds:itemID="{9AAAC52D-749A-4A9B-870D-7AD169A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4448</Words>
  <Characters>24469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GRANIER  Emmanuelle</dc:creator>
  <cp:lastModifiedBy>Ophélie Monclar</cp:lastModifiedBy>
  <cp:revision>3</cp:revision>
  <cp:lastPrinted>2019-10-23T13:54:00Z</cp:lastPrinted>
  <dcterms:created xsi:type="dcterms:W3CDTF">2019-10-24T08:36:00Z</dcterms:created>
  <dcterms:modified xsi:type="dcterms:W3CDTF">2019-10-24T08:36:00Z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Administrateur</vt:lpwstr>
  </property>
  <property fmtid="{D5CDD505-2E9C-101B-9397-08002B2CF9AE}" pid="4" name="ContentTypeId">
    <vt:lpwstr>0x0101001C74CCF8132B8C4DBD5BE988F6FA59BD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aa84a48b-e4cb-453b-9029-a814b225f08e</vt:lpwstr>
  </property>
</Properties>
</file>