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4F32C7" w14:textId="2ED72F84" w:rsidR="001D75AB" w:rsidRPr="00243DAD" w:rsidRDefault="002C42DF" w:rsidP="00243DAD">
      <w:pPr>
        <w:pStyle w:val="Standard"/>
        <w:spacing w:after="0" w:line="251" w:lineRule="auto"/>
        <w:ind w:left="22"/>
        <w:rPr>
          <w:color w:val="auto"/>
        </w:rPr>
      </w:pPr>
      <w:bookmarkStart w:id="0" w:name="_Hlk97150221"/>
      <w:r w:rsidRPr="00243DAD">
        <w:rPr>
          <w:b/>
          <w:color w:val="auto"/>
          <w:sz w:val="32"/>
          <w:szCs w:val="32"/>
          <w:shd w:val="clear" w:color="auto" w:fill="FFFFFF"/>
        </w:rPr>
        <w:t>RECOURS POUR EXCES DE POUVOIR</w:t>
      </w:r>
    </w:p>
    <w:p w14:paraId="015BC26E" w14:textId="77777777" w:rsidR="001D75AB" w:rsidRPr="00243DAD" w:rsidRDefault="002C42DF" w:rsidP="00243DAD">
      <w:pPr>
        <w:pStyle w:val="Standard"/>
        <w:spacing w:after="0" w:line="251" w:lineRule="auto"/>
        <w:ind w:left="22"/>
        <w:rPr>
          <w:b/>
          <w:color w:val="auto"/>
          <w:sz w:val="32"/>
          <w:szCs w:val="32"/>
        </w:rPr>
      </w:pPr>
      <w:r w:rsidRPr="00243DAD">
        <w:rPr>
          <w:b/>
          <w:color w:val="auto"/>
          <w:sz w:val="32"/>
          <w:szCs w:val="32"/>
        </w:rPr>
        <w:t>REFUS DE COMMUNICATION DE DOCUMENT ADMINISTRATIF</w:t>
      </w:r>
    </w:p>
    <w:bookmarkEnd w:id="0"/>
    <w:p w14:paraId="383EAA09" w14:textId="77777777" w:rsidR="001D75AB" w:rsidRPr="00243DAD" w:rsidRDefault="001D75AB" w:rsidP="00243DAD">
      <w:pPr>
        <w:pStyle w:val="Standard"/>
        <w:spacing w:after="9" w:line="251" w:lineRule="auto"/>
        <w:ind w:left="10"/>
        <w:rPr>
          <w:color w:val="auto"/>
        </w:rPr>
      </w:pPr>
    </w:p>
    <w:p w14:paraId="570DFE53" w14:textId="77777777" w:rsidR="001D75AB" w:rsidRPr="00243DAD" w:rsidRDefault="001D75AB" w:rsidP="00243DAD">
      <w:pPr>
        <w:pStyle w:val="Standard"/>
        <w:spacing w:after="9" w:line="251" w:lineRule="auto"/>
        <w:ind w:left="10"/>
        <w:rPr>
          <w:color w:val="auto"/>
        </w:rPr>
      </w:pPr>
    </w:p>
    <w:p w14:paraId="4EE2A066" w14:textId="7BD15A13" w:rsidR="001D75AB" w:rsidRPr="00243DAD" w:rsidRDefault="002C42DF" w:rsidP="00243DAD">
      <w:pPr>
        <w:pStyle w:val="Standard"/>
        <w:spacing w:after="9" w:line="251" w:lineRule="auto"/>
        <w:ind w:left="10"/>
        <w:rPr>
          <w:color w:val="auto"/>
        </w:rPr>
      </w:pPr>
      <w:r w:rsidRPr="00243DAD">
        <w:rPr>
          <w:color w:val="auto"/>
        </w:rPr>
        <w:t>A Mme la Présidente</w:t>
      </w:r>
      <w:r w:rsidR="00185AC7">
        <w:rPr>
          <w:color w:val="auto"/>
        </w:rPr>
        <w:t>,</w:t>
      </w:r>
      <w:r w:rsidRPr="00243DAD">
        <w:rPr>
          <w:color w:val="auto"/>
        </w:rPr>
        <w:t xml:space="preserve"> </w:t>
      </w:r>
      <w:r w:rsidR="00185AC7">
        <w:rPr>
          <w:color w:val="auto"/>
        </w:rPr>
        <w:t xml:space="preserve">M. le Président </w:t>
      </w:r>
      <w:r w:rsidRPr="00243DAD">
        <w:rPr>
          <w:color w:val="auto"/>
        </w:rPr>
        <w:t>et Mesdames et Messieurs les Conseillers composant le Tribunal</w:t>
      </w:r>
    </w:p>
    <w:p w14:paraId="6730589F" w14:textId="77777777" w:rsidR="001D75AB" w:rsidRPr="00243DAD" w:rsidRDefault="002C42DF" w:rsidP="00243DAD">
      <w:pPr>
        <w:pStyle w:val="Standard"/>
        <w:spacing w:after="275" w:line="251" w:lineRule="auto"/>
        <w:ind w:left="10"/>
        <w:rPr>
          <w:color w:val="auto"/>
        </w:rPr>
      </w:pPr>
      <w:r w:rsidRPr="00243DAD">
        <w:rPr>
          <w:color w:val="auto"/>
        </w:rPr>
        <w:t xml:space="preserve">Administratif de </w:t>
      </w:r>
      <w:r w:rsidRPr="00185AC7">
        <w:rPr>
          <w:color w:val="auto"/>
          <w:highlight w:val="yellow"/>
        </w:rPr>
        <w:t>Marseille</w:t>
      </w:r>
    </w:p>
    <w:p w14:paraId="44C4B75C" w14:textId="77777777" w:rsidR="001D75AB" w:rsidRPr="00243DAD" w:rsidRDefault="002C42DF" w:rsidP="00243DAD">
      <w:pPr>
        <w:pStyle w:val="Standard"/>
        <w:spacing w:after="9" w:line="251" w:lineRule="auto"/>
        <w:rPr>
          <w:b/>
          <w:bCs/>
          <w:color w:val="auto"/>
          <w:u w:val="single"/>
        </w:rPr>
      </w:pPr>
      <w:r w:rsidRPr="00243DAD">
        <w:rPr>
          <w:b/>
          <w:bCs/>
          <w:color w:val="auto"/>
          <w:u w:val="single"/>
        </w:rPr>
        <w:t>POUR :</w:t>
      </w:r>
    </w:p>
    <w:p w14:paraId="49BB17F7" w14:textId="77777777" w:rsidR="001D75AB" w:rsidRPr="00243DAD" w:rsidRDefault="001D75AB" w:rsidP="00243DAD">
      <w:pPr>
        <w:pStyle w:val="Standard"/>
        <w:spacing w:after="9" w:line="251" w:lineRule="auto"/>
        <w:rPr>
          <w:color w:val="auto"/>
        </w:rPr>
      </w:pPr>
    </w:p>
    <w:p w14:paraId="29934CE0" w14:textId="7E5DD833" w:rsidR="001D75AB" w:rsidRPr="00243DAD" w:rsidRDefault="002C42DF" w:rsidP="00243DAD">
      <w:pPr>
        <w:pStyle w:val="Standard"/>
        <w:spacing w:after="9" w:line="251" w:lineRule="auto"/>
        <w:rPr>
          <w:color w:val="auto"/>
        </w:rPr>
      </w:pPr>
      <w:r w:rsidRPr="00243DAD">
        <w:rPr>
          <w:color w:val="auto"/>
        </w:rPr>
        <w:t xml:space="preserve">Citoyens </w:t>
      </w:r>
      <w:r w:rsidRPr="00185AC7">
        <w:rPr>
          <w:color w:val="auto"/>
          <w:highlight w:val="yellow"/>
        </w:rPr>
        <w:t>marseillais</w:t>
      </w:r>
      <w:r w:rsidRPr="00243DAD">
        <w:rPr>
          <w:color w:val="auto"/>
        </w:rPr>
        <w:t xml:space="preserve"> :</w:t>
      </w:r>
    </w:p>
    <w:p w14:paraId="12F907AB" w14:textId="2A007904" w:rsidR="001D75AB" w:rsidRPr="00243DAD" w:rsidRDefault="00185AC7" w:rsidP="00243DAD">
      <w:pPr>
        <w:pStyle w:val="Standard"/>
        <w:numPr>
          <w:ilvl w:val="0"/>
          <w:numId w:val="9"/>
        </w:numPr>
        <w:spacing w:after="9" w:line="251" w:lineRule="auto"/>
        <w:ind w:hanging="360"/>
        <w:rPr>
          <w:color w:val="auto"/>
        </w:rPr>
      </w:pPr>
      <w:r>
        <w:rPr>
          <w:color w:val="auto"/>
        </w:rPr>
        <w:t xml:space="preserve">Maurice </w:t>
      </w:r>
      <w:proofErr w:type="spellStart"/>
      <w:r>
        <w:rPr>
          <w:color w:val="auto"/>
        </w:rPr>
        <w:t>Montaufier</w:t>
      </w:r>
      <w:proofErr w:type="spellEnd"/>
      <w:r w:rsidR="002C42DF" w:rsidRPr="00243DAD">
        <w:rPr>
          <w:color w:val="auto"/>
        </w:rPr>
        <w:t xml:space="preserve">, 13004 </w:t>
      </w:r>
      <w:r w:rsidR="002C42DF" w:rsidRPr="00243DAD">
        <w:rPr>
          <w:b/>
          <w:bCs/>
          <w:color w:val="auto"/>
        </w:rPr>
        <w:t>requérant principal</w:t>
      </w:r>
    </w:p>
    <w:p w14:paraId="7516A2D2" w14:textId="22985DC5" w:rsidR="001D75AB" w:rsidRDefault="00185AC7" w:rsidP="00185AC7">
      <w:pPr>
        <w:pStyle w:val="Standard"/>
        <w:numPr>
          <w:ilvl w:val="0"/>
          <w:numId w:val="9"/>
        </w:numPr>
        <w:spacing w:after="9" w:line="251" w:lineRule="auto"/>
        <w:ind w:hanging="360"/>
        <w:rPr>
          <w:color w:val="auto"/>
        </w:rPr>
      </w:pPr>
      <w:r>
        <w:rPr>
          <w:color w:val="auto"/>
        </w:rPr>
        <w:t>Alberto Michel</w:t>
      </w:r>
      <w:r w:rsidR="002C42DF" w:rsidRPr="00243DAD">
        <w:rPr>
          <w:color w:val="auto"/>
        </w:rPr>
        <w:t>, 13004</w:t>
      </w:r>
    </w:p>
    <w:p w14:paraId="4A5220C3" w14:textId="68282824" w:rsidR="00185AC7" w:rsidRDefault="00185AC7" w:rsidP="00185AC7">
      <w:pPr>
        <w:pStyle w:val="Standard"/>
        <w:numPr>
          <w:ilvl w:val="0"/>
          <w:numId w:val="9"/>
        </w:numPr>
        <w:spacing w:after="9" w:line="251" w:lineRule="auto"/>
        <w:ind w:hanging="360"/>
        <w:rPr>
          <w:color w:val="auto"/>
        </w:rPr>
      </w:pPr>
      <w:r>
        <w:rPr>
          <w:color w:val="auto"/>
        </w:rPr>
        <w:t>….</w:t>
      </w:r>
    </w:p>
    <w:p w14:paraId="6798D155" w14:textId="77777777" w:rsidR="00185AC7" w:rsidRPr="00243DAD" w:rsidRDefault="00185AC7" w:rsidP="00185AC7">
      <w:pPr>
        <w:pStyle w:val="Standard"/>
        <w:spacing w:after="9" w:line="251" w:lineRule="auto"/>
        <w:rPr>
          <w:color w:val="auto"/>
        </w:rPr>
      </w:pPr>
    </w:p>
    <w:p w14:paraId="041B9E0A" w14:textId="77777777" w:rsidR="001D75AB" w:rsidRPr="00243DAD" w:rsidRDefault="001D75AB" w:rsidP="00243DAD">
      <w:pPr>
        <w:pStyle w:val="Standard"/>
        <w:spacing w:after="9" w:line="251" w:lineRule="auto"/>
        <w:ind w:left="0" w:firstLine="0"/>
        <w:rPr>
          <w:color w:val="auto"/>
        </w:rPr>
      </w:pPr>
    </w:p>
    <w:p w14:paraId="328A9B6F" w14:textId="77777777" w:rsidR="001D75AB" w:rsidRPr="00243DAD" w:rsidRDefault="002C42DF" w:rsidP="00243DAD">
      <w:pPr>
        <w:pStyle w:val="Standard"/>
        <w:spacing w:after="9" w:line="251" w:lineRule="auto"/>
        <w:rPr>
          <w:b/>
          <w:bCs/>
          <w:color w:val="auto"/>
          <w:u w:val="single"/>
        </w:rPr>
      </w:pPr>
      <w:r w:rsidRPr="00243DAD">
        <w:rPr>
          <w:b/>
          <w:bCs/>
          <w:color w:val="auto"/>
          <w:u w:val="single"/>
        </w:rPr>
        <w:t>CONTRE :</w:t>
      </w:r>
    </w:p>
    <w:p w14:paraId="0A79B4D7" w14:textId="77777777" w:rsidR="001D75AB" w:rsidRPr="00243DAD" w:rsidRDefault="001D75AB" w:rsidP="00243DAD">
      <w:pPr>
        <w:pStyle w:val="Standard"/>
        <w:spacing w:after="9" w:line="251" w:lineRule="auto"/>
        <w:rPr>
          <w:b/>
          <w:bCs/>
          <w:color w:val="auto"/>
          <w:u w:val="single"/>
        </w:rPr>
      </w:pPr>
    </w:p>
    <w:p w14:paraId="7A1B4277" w14:textId="77777777" w:rsidR="001D75AB" w:rsidRPr="00243DAD" w:rsidRDefault="002C42DF" w:rsidP="00243DAD">
      <w:pPr>
        <w:pStyle w:val="Standard"/>
        <w:spacing w:after="9" w:line="251" w:lineRule="auto"/>
        <w:rPr>
          <w:color w:val="auto"/>
        </w:rPr>
      </w:pPr>
      <w:r w:rsidRPr="00243DAD">
        <w:rPr>
          <w:color w:val="auto"/>
          <w:shd w:val="clear" w:color="auto" w:fill="FFFFFF"/>
        </w:rPr>
        <w:t xml:space="preserve">La décision implicite de rejet de ville de Marseille sur la demande de communication de documents </w:t>
      </w:r>
      <w:r w:rsidRPr="00185AC7">
        <w:rPr>
          <w:color w:val="auto"/>
          <w:highlight w:val="yellow"/>
          <w:shd w:val="clear" w:color="auto" w:fill="FFFFFF"/>
        </w:rPr>
        <w:t>du 9 novembre 2021</w:t>
      </w:r>
      <w:r w:rsidRPr="00243DAD">
        <w:rPr>
          <w:color w:val="auto"/>
          <w:shd w:val="clear" w:color="auto" w:fill="FFFFFF"/>
        </w:rPr>
        <w:t xml:space="preserve"> par courrier électronique </w:t>
      </w:r>
      <w:r w:rsidRPr="00243DAD">
        <w:rPr>
          <w:b/>
          <w:bCs/>
          <w:color w:val="auto"/>
          <w:shd w:val="clear" w:color="auto" w:fill="FFFFFF"/>
        </w:rPr>
        <w:t>(pièce n° 1)</w:t>
      </w:r>
      <w:r w:rsidRPr="00243DAD">
        <w:rPr>
          <w:color w:val="auto"/>
          <w:shd w:val="clear" w:color="auto" w:fill="FFFFFF"/>
        </w:rPr>
        <w:t>, sur la base de l’Avis n°</w:t>
      </w:r>
      <w:r w:rsidRPr="00185AC7">
        <w:rPr>
          <w:color w:val="auto"/>
          <w:highlight w:val="yellow"/>
          <w:shd w:val="clear" w:color="auto" w:fill="FFFFFF"/>
        </w:rPr>
        <w:t>20210152</w:t>
      </w:r>
      <w:r w:rsidRPr="00243DAD">
        <w:rPr>
          <w:color w:val="auto"/>
          <w:shd w:val="clear" w:color="auto" w:fill="FFFFFF"/>
        </w:rPr>
        <w:t xml:space="preserve"> de la CADA émis le </w:t>
      </w:r>
      <w:r w:rsidRPr="00185AC7">
        <w:rPr>
          <w:color w:val="auto"/>
          <w:highlight w:val="yellow"/>
          <w:shd w:val="clear" w:color="auto" w:fill="FFFFFF"/>
        </w:rPr>
        <w:t>4 mars 2021</w:t>
      </w:r>
      <w:r w:rsidRPr="00243DAD">
        <w:rPr>
          <w:color w:val="auto"/>
          <w:shd w:val="clear" w:color="auto" w:fill="FFFFFF"/>
        </w:rPr>
        <w:t xml:space="preserve">. </w:t>
      </w:r>
      <w:r w:rsidRPr="00243DAD">
        <w:rPr>
          <w:b/>
          <w:bCs/>
          <w:color w:val="auto"/>
          <w:shd w:val="clear" w:color="auto" w:fill="FFFFFF"/>
        </w:rPr>
        <w:t>(</w:t>
      </w:r>
      <w:proofErr w:type="gramStart"/>
      <w:r w:rsidRPr="00243DAD">
        <w:rPr>
          <w:b/>
          <w:bCs/>
          <w:color w:val="auto"/>
          <w:shd w:val="clear" w:color="auto" w:fill="FFFFFF"/>
        </w:rPr>
        <w:t>pièce</w:t>
      </w:r>
      <w:proofErr w:type="gramEnd"/>
      <w:r w:rsidRPr="00243DAD">
        <w:rPr>
          <w:b/>
          <w:bCs/>
          <w:color w:val="auto"/>
          <w:shd w:val="clear" w:color="auto" w:fill="FFFFFF"/>
        </w:rPr>
        <w:t xml:space="preserve"> n° 2).</w:t>
      </w:r>
    </w:p>
    <w:p w14:paraId="02D1CF70" w14:textId="77777777" w:rsidR="001D75AB" w:rsidRPr="00243DAD" w:rsidRDefault="001D75AB" w:rsidP="00243DAD">
      <w:pPr>
        <w:pStyle w:val="Standard"/>
        <w:spacing w:after="9" w:line="251" w:lineRule="auto"/>
        <w:rPr>
          <w:color w:val="auto"/>
        </w:rPr>
      </w:pPr>
    </w:p>
    <w:p w14:paraId="460FA712" w14:textId="77777777" w:rsidR="001D75AB" w:rsidRPr="00243DAD" w:rsidRDefault="001D75AB" w:rsidP="00243DAD">
      <w:pPr>
        <w:pStyle w:val="Standard"/>
        <w:pBdr>
          <w:bottom w:val="single" w:sz="12" w:space="1" w:color="000000"/>
        </w:pBdr>
        <w:spacing w:after="9" w:line="251" w:lineRule="auto"/>
        <w:rPr>
          <w:color w:val="auto"/>
        </w:rPr>
      </w:pPr>
    </w:p>
    <w:p w14:paraId="61893DE6" w14:textId="77777777" w:rsidR="001D75AB" w:rsidRPr="00243DAD" w:rsidRDefault="001D75AB" w:rsidP="00243DAD">
      <w:pPr>
        <w:pStyle w:val="Standard"/>
        <w:ind w:left="-5" w:right="10"/>
        <w:rPr>
          <w:color w:val="auto"/>
        </w:rPr>
      </w:pPr>
    </w:p>
    <w:p w14:paraId="691881A9" w14:textId="77777777" w:rsidR="001D75AB" w:rsidRPr="00243DAD" w:rsidRDefault="001D75AB" w:rsidP="00243DAD">
      <w:pPr>
        <w:pStyle w:val="Standard"/>
        <w:spacing w:after="160" w:line="251" w:lineRule="auto"/>
        <w:ind w:left="0" w:firstLine="0"/>
        <w:rPr>
          <w:b/>
          <w:bCs/>
          <w:color w:val="auto"/>
          <w:sz w:val="36"/>
          <w:szCs w:val="36"/>
          <w:u w:val="single"/>
        </w:rPr>
      </w:pPr>
    </w:p>
    <w:p w14:paraId="6C3319D1" w14:textId="77777777" w:rsidR="001D75AB" w:rsidRPr="00243DAD" w:rsidRDefault="002C42DF" w:rsidP="00243DAD">
      <w:pPr>
        <w:pStyle w:val="Standard"/>
        <w:pageBreakBefore/>
        <w:ind w:left="-5" w:right="10"/>
        <w:jc w:val="center"/>
        <w:rPr>
          <w:b/>
          <w:bCs/>
          <w:color w:val="auto"/>
          <w:sz w:val="36"/>
          <w:szCs w:val="36"/>
          <w:u w:val="single"/>
        </w:rPr>
      </w:pPr>
      <w:r w:rsidRPr="00243DAD">
        <w:rPr>
          <w:b/>
          <w:bCs/>
          <w:color w:val="auto"/>
          <w:sz w:val="36"/>
          <w:szCs w:val="36"/>
          <w:u w:val="single"/>
        </w:rPr>
        <w:lastRenderedPageBreak/>
        <w:t>RAPPEL DES FAITS :</w:t>
      </w:r>
    </w:p>
    <w:p w14:paraId="7F725691" w14:textId="754AC579" w:rsidR="001D75AB" w:rsidRPr="00243DAD" w:rsidRDefault="002C42DF" w:rsidP="00243DAD">
      <w:pPr>
        <w:pStyle w:val="Standard"/>
        <w:spacing w:after="240"/>
        <w:ind w:left="-6" w:right="10" w:hanging="11"/>
        <w:rPr>
          <w:color w:val="auto"/>
        </w:rPr>
      </w:pPr>
      <w:r w:rsidRPr="00243DAD">
        <w:rPr>
          <w:color w:val="auto"/>
          <w:shd w:val="clear" w:color="auto" w:fill="FFFFFF"/>
        </w:rPr>
        <w:t xml:space="preserve">Les requérants, citoyens, habitants de </w:t>
      </w:r>
      <w:r w:rsidRPr="00185AC7">
        <w:rPr>
          <w:color w:val="auto"/>
          <w:highlight w:val="yellow"/>
          <w:shd w:val="clear" w:color="auto" w:fill="FFFFFF"/>
        </w:rPr>
        <w:t>Marseille</w:t>
      </w:r>
      <w:r w:rsidRPr="00243DAD">
        <w:rPr>
          <w:color w:val="auto"/>
          <w:shd w:val="clear" w:color="auto" w:fill="FFFFFF"/>
        </w:rPr>
        <w:t xml:space="preserve">, contribuables, </w:t>
      </w:r>
      <w:r w:rsidRPr="00185AC7">
        <w:rPr>
          <w:color w:val="auto"/>
          <w:highlight w:val="yellow"/>
          <w:shd w:val="clear" w:color="auto" w:fill="FFFFFF"/>
        </w:rPr>
        <w:t xml:space="preserve">parents d’élèves en école publique, membres du collectif des écoles de </w:t>
      </w:r>
      <w:proofErr w:type="gramStart"/>
      <w:r w:rsidRPr="00185AC7">
        <w:rPr>
          <w:color w:val="auto"/>
          <w:highlight w:val="yellow"/>
          <w:shd w:val="clear" w:color="auto" w:fill="FFFFFF"/>
        </w:rPr>
        <w:t xml:space="preserve">Marseille, </w:t>
      </w:r>
      <w:r w:rsidR="00185AC7">
        <w:rPr>
          <w:color w:val="auto"/>
          <w:shd w:val="clear" w:color="auto" w:fill="FFFFFF"/>
        </w:rPr>
        <w:t xml:space="preserve"> </w:t>
      </w:r>
      <w:r w:rsidRPr="00243DAD">
        <w:rPr>
          <w:color w:val="auto"/>
          <w:shd w:val="clear" w:color="auto" w:fill="FFFFFF"/>
        </w:rPr>
        <w:t>ont</w:t>
      </w:r>
      <w:proofErr w:type="gramEnd"/>
      <w:r w:rsidRPr="00243DAD">
        <w:rPr>
          <w:color w:val="auto"/>
          <w:shd w:val="clear" w:color="auto" w:fill="FFFFFF"/>
        </w:rPr>
        <w:t xml:space="preserve"> entrepris d’obtenir communication de documents concernant la </w:t>
      </w:r>
      <w:r w:rsidRPr="00185AC7">
        <w:rPr>
          <w:color w:val="auto"/>
          <w:highlight w:val="yellow"/>
          <w:shd w:val="clear" w:color="auto" w:fill="FFFFFF"/>
        </w:rPr>
        <w:t>liste du patrimoine immobilier (bâti et non bâti) en possession de la ville de Marseille au 1</w:t>
      </w:r>
      <w:r w:rsidRPr="00185AC7">
        <w:rPr>
          <w:color w:val="auto"/>
          <w:highlight w:val="yellow"/>
          <w:shd w:val="clear" w:color="auto" w:fill="FFFFFF"/>
          <w:vertAlign w:val="superscript"/>
        </w:rPr>
        <w:t>er</w:t>
      </w:r>
      <w:r w:rsidRPr="00185AC7">
        <w:rPr>
          <w:color w:val="auto"/>
          <w:highlight w:val="yellow"/>
          <w:shd w:val="clear" w:color="auto" w:fill="FFFFFF"/>
        </w:rPr>
        <w:t xml:space="preserve"> septembre 2021, ainsi que toutes les cessions immobilières (bâties et non bâties) de la ville depuis le 1er janvier 2014</w:t>
      </w:r>
      <w:r w:rsidR="00185AC7" w:rsidRPr="00185AC7">
        <w:rPr>
          <w:color w:val="auto"/>
          <w:highlight w:val="yellow"/>
          <w:shd w:val="clear" w:color="auto" w:fill="FFFFFF"/>
        </w:rPr>
        <w:t>.</w:t>
      </w:r>
    </w:p>
    <w:p w14:paraId="606FEB64" w14:textId="464E220D" w:rsidR="001D75AB" w:rsidRPr="00243DAD" w:rsidRDefault="002C42DF" w:rsidP="00243DAD">
      <w:pPr>
        <w:pStyle w:val="Standard"/>
        <w:spacing w:after="240"/>
        <w:ind w:left="-6" w:right="10" w:hanging="11"/>
        <w:rPr>
          <w:color w:val="auto"/>
        </w:rPr>
      </w:pPr>
      <w:r w:rsidRPr="00243DAD">
        <w:rPr>
          <w:color w:val="auto"/>
          <w:shd w:val="clear" w:color="auto" w:fill="FFFFFF"/>
        </w:rPr>
        <w:t xml:space="preserve">Par courrier du </w:t>
      </w:r>
      <w:r w:rsidRPr="00185AC7">
        <w:rPr>
          <w:color w:val="auto"/>
          <w:highlight w:val="yellow"/>
          <w:shd w:val="clear" w:color="auto" w:fill="FFFFFF"/>
        </w:rPr>
        <w:t>26 septembre 2020</w:t>
      </w:r>
      <w:r w:rsidRPr="00243DAD">
        <w:rPr>
          <w:color w:val="auto"/>
          <w:shd w:val="clear" w:color="auto" w:fill="FFFFFF"/>
        </w:rPr>
        <w:t xml:space="preserve"> </w:t>
      </w:r>
      <w:r w:rsidRPr="00243DAD">
        <w:rPr>
          <w:b/>
          <w:bCs/>
          <w:color w:val="auto"/>
          <w:shd w:val="clear" w:color="auto" w:fill="FFFFFF"/>
        </w:rPr>
        <w:t>(pièce n° 3)</w:t>
      </w:r>
      <w:r w:rsidRPr="00243DAD">
        <w:rPr>
          <w:color w:val="auto"/>
          <w:shd w:val="clear" w:color="auto" w:fill="FFFFFF"/>
        </w:rPr>
        <w:t xml:space="preserve">, le requérant principal Mr </w:t>
      </w:r>
      <w:r w:rsidR="00185AC7" w:rsidRPr="00185AC7">
        <w:rPr>
          <w:color w:val="auto"/>
          <w:highlight w:val="yellow"/>
          <w:shd w:val="clear" w:color="auto" w:fill="FFFFFF"/>
        </w:rPr>
        <w:t xml:space="preserve">Maurice </w:t>
      </w:r>
      <w:proofErr w:type="spellStart"/>
      <w:r w:rsidR="00185AC7" w:rsidRPr="00185AC7">
        <w:rPr>
          <w:color w:val="auto"/>
          <w:highlight w:val="yellow"/>
          <w:shd w:val="clear" w:color="auto" w:fill="FFFFFF"/>
        </w:rPr>
        <w:t>Montaufier</w:t>
      </w:r>
      <w:proofErr w:type="spellEnd"/>
      <w:r w:rsidRPr="00243DAD">
        <w:rPr>
          <w:color w:val="auto"/>
          <w:shd w:val="clear" w:color="auto" w:fill="FFFFFF"/>
        </w:rPr>
        <w:t xml:space="preserve"> saisit </w:t>
      </w:r>
      <w:r w:rsidRPr="00185AC7">
        <w:rPr>
          <w:color w:val="auto"/>
          <w:highlight w:val="yellow"/>
          <w:shd w:val="clear" w:color="auto" w:fill="FFFFFF"/>
        </w:rPr>
        <w:t>Madame Dole</w:t>
      </w:r>
      <w:r w:rsidRPr="00243DAD">
        <w:rPr>
          <w:color w:val="auto"/>
          <w:shd w:val="clear" w:color="auto" w:fill="FFFFFF"/>
        </w:rPr>
        <w:t xml:space="preserve">, Personne Responsable de l’Accès aux Documents Administratifs (PRADA) pour </w:t>
      </w:r>
      <w:r w:rsidRPr="00DD4AB8">
        <w:rPr>
          <w:color w:val="auto"/>
          <w:highlight w:val="yellow"/>
          <w:shd w:val="clear" w:color="auto" w:fill="FFFFFF"/>
        </w:rPr>
        <w:t>la ville de Marseille</w:t>
      </w:r>
      <w:r w:rsidRPr="00243DAD">
        <w:rPr>
          <w:color w:val="auto"/>
          <w:shd w:val="clear" w:color="auto" w:fill="FFFFFF"/>
        </w:rPr>
        <w:t>, afin de se voir communiquer les documents demandés.</w:t>
      </w:r>
    </w:p>
    <w:p w14:paraId="40A638C4" w14:textId="77777777" w:rsidR="001D75AB" w:rsidRPr="00243DAD" w:rsidRDefault="002C42DF" w:rsidP="00243DAD">
      <w:pPr>
        <w:pStyle w:val="Standard"/>
        <w:spacing w:after="240"/>
        <w:ind w:left="-6" w:right="10" w:hanging="11"/>
        <w:rPr>
          <w:color w:val="auto"/>
        </w:rPr>
      </w:pPr>
      <w:r w:rsidRPr="00243DAD">
        <w:rPr>
          <w:color w:val="auto"/>
        </w:rPr>
        <w:t xml:space="preserve">Vu que la communication de ces documents détenus par </w:t>
      </w:r>
      <w:r w:rsidRPr="00DD4AB8">
        <w:rPr>
          <w:color w:val="auto"/>
          <w:highlight w:val="yellow"/>
        </w:rPr>
        <w:t>la Ville de Marseille</w:t>
      </w:r>
      <w:r w:rsidRPr="00243DAD">
        <w:rPr>
          <w:color w:val="auto"/>
        </w:rPr>
        <w:t xml:space="preserve">, n'est pas de nature à porter atteinte </w:t>
      </w:r>
      <w:r w:rsidRPr="00243DAD">
        <w:rPr>
          <w:i/>
          <w:color w:val="auto"/>
        </w:rPr>
        <w:t xml:space="preserve">"au secret des délibérations du gouvernement et des autorités responsables du pouvoir exécutif", </w:t>
      </w:r>
      <w:r w:rsidRPr="00243DAD">
        <w:rPr>
          <w:color w:val="auto"/>
        </w:rPr>
        <w:t>protégé par l'article 6 de la loi du 17 juillet 1978, rien ne s’oppose à leur publication.</w:t>
      </w:r>
    </w:p>
    <w:p w14:paraId="78C10AA0" w14:textId="493BFEC8" w:rsidR="00DD4AB8" w:rsidRDefault="002C42DF" w:rsidP="00243DAD">
      <w:pPr>
        <w:pStyle w:val="Standard"/>
        <w:spacing w:after="240"/>
        <w:ind w:left="-6" w:right="10" w:hanging="11"/>
        <w:rPr>
          <w:color w:val="auto"/>
          <w:shd w:val="clear" w:color="auto" w:fill="FFFFFF"/>
        </w:rPr>
      </w:pPr>
      <w:r w:rsidRPr="00DD4AB8">
        <w:rPr>
          <w:color w:val="auto"/>
          <w:highlight w:val="yellow"/>
          <w:shd w:val="clear" w:color="auto" w:fill="FFFFFF"/>
        </w:rPr>
        <w:t>La Ville</w:t>
      </w:r>
      <w:r w:rsidRPr="00243DAD">
        <w:rPr>
          <w:color w:val="auto"/>
          <w:shd w:val="clear" w:color="auto" w:fill="FFFFFF"/>
        </w:rPr>
        <w:t xml:space="preserve"> ne donnant aucune suite à cette demande de communication, une décision implicite de rejet est née </w:t>
      </w:r>
      <w:r w:rsidRPr="00DD4AB8">
        <w:rPr>
          <w:color w:val="auto"/>
          <w:highlight w:val="yellow"/>
          <w:shd w:val="clear" w:color="auto" w:fill="FFFFFF"/>
        </w:rPr>
        <w:t xml:space="preserve">le </w:t>
      </w:r>
      <w:r w:rsidR="00DD4AB8">
        <w:rPr>
          <w:color w:val="auto"/>
          <w:highlight w:val="yellow"/>
          <w:shd w:val="clear" w:color="auto" w:fill="FFFFFF"/>
        </w:rPr>
        <w:t>27</w:t>
      </w:r>
      <w:r w:rsidRPr="00DD4AB8">
        <w:rPr>
          <w:color w:val="auto"/>
          <w:highlight w:val="yellow"/>
          <w:shd w:val="clear" w:color="auto" w:fill="FFFFFF"/>
        </w:rPr>
        <w:t xml:space="preserve"> </w:t>
      </w:r>
      <w:r w:rsidR="00DD4AB8">
        <w:rPr>
          <w:color w:val="auto"/>
          <w:highlight w:val="yellow"/>
          <w:shd w:val="clear" w:color="auto" w:fill="FFFFFF"/>
        </w:rPr>
        <w:t xml:space="preserve">octobre </w:t>
      </w:r>
      <w:r w:rsidRPr="00DD4AB8">
        <w:rPr>
          <w:color w:val="auto"/>
          <w:highlight w:val="yellow"/>
          <w:shd w:val="clear" w:color="auto" w:fill="FFFFFF"/>
        </w:rPr>
        <w:t>2020</w:t>
      </w:r>
      <w:r w:rsidR="00DD4AB8">
        <w:rPr>
          <w:color w:val="auto"/>
          <w:shd w:val="clear" w:color="auto" w:fill="FFFFFF"/>
        </w:rPr>
        <w:t xml:space="preserve"> </w:t>
      </w:r>
      <w:r w:rsidR="00DD4AB8" w:rsidRPr="00DD4AB8">
        <w:rPr>
          <w:color w:val="auto"/>
          <w:highlight w:val="green"/>
          <w:shd w:val="clear" w:color="auto" w:fill="FFFFFF"/>
        </w:rPr>
        <w:t>/*Rajouter 1 mois + 1 jour à la du courrier de la demande</w:t>
      </w:r>
      <w:r w:rsidR="00DD4AB8">
        <w:rPr>
          <w:color w:val="auto"/>
          <w:highlight w:val="green"/>
          <w:shd w:val="clear" w:color="auto" w:fill="FFFFFF"/>
        </w:rPr>
        <w:t xml:space="preserve"> Communication n°1</w:t>
      </w:r>
      <w:r w:rsidR="00DD4AB8" w:rsidRPr="00DD4AB8">
        <w:rPr>
          <w:color w:val="auto"/>
          <w:highlight w:val="green"/>
          <w:shd w:val="clear" w:color="auto" w:fill="FFFFFF"/>
        </w:rPr>
        <w:t>*/</w:t>
      </w:r>
      <w:r w:rsidRPr="00243DAD">
        <w:rPr>
          <w:color w:val="auto"/>
          <w:shd w:val="clear" w:color="auto" w:fill="FFFFFF"/>
        </w:rPr>
        <w:t xml:space="preserve">. </w:t>
      </w:r>
    </w:p>
    <w:p w14:paraId="58AB0F3B" w14:textId="27805B29" w:rsidR="00DD4AB8" w:rsidRPr="00DD4AB8" w:rsidRDefault="00DD4AB8" w:rsidP="00DD4AB8">
      <w:pPr>
        <w:pStyle w:val="Standard"/>
        <w:spacing w:after="240"/>
        <w:ind w:left="-6" w:right="10" w:hanging="11"/>
        <w:rPr>
          <w:color w:val="auto"/>
        </w:rPr>
      </w:pPr>
      <w:r w:rsidRPr="00DD4AB8">
        <w:rPr>
          <w:color w:val="auto"/>
          <w:highlight w:val="yellow"/>
          <w:shd w:val="clear" w:color="auto" w:fill="FFFFFF"/>
        </w:rPr>
        <w:t xml:space="preserve">Le </w:t>
      </w:r>
      <w:r>
        <w:rPr>
          <w:color w:val="auto"/>
          <w:highlight w:val="yellow"/>
          <w:shd w:val="clear" w:color="auto" w:fill="FFFFFF"/>
        </w:rPr>
        <w:t>28</w:t>
      </w:r>
      <w:r w:rsidRPr="00DD4AB8">
        <w:rPr>
          <w:color w:val="auto"/>
          <w:highlight w:val="yellow"/>
          <w:shd w:val="clear" w:color="auto" w:fill="FFFFFF"/>
        </w:rPr>
        <w:t xml:space="preserve"> octobre 2020</w:t>
      </w:r>
      <w:r w:rsidRPr="00243DAD">
        <w:rPr>
          <w:color w:val="auto"/>
          <w:shd w:val="clear" w:color="auto" w:fill="FFFFFF"/>
        </w:rPr>
        <w:t xml:space="preserve">, le requérant demande à la ville les motivations du refus de communication des documents sollicité </w:t>
      </w:r>
      <w:r w:rsidRPr="00243DAD">
        <w:rPr>
          <w:b/>
          <w:bCs/>
          <w:color w:val="auto"/>
          <w:shd w:val="clear" w:color="auto" w:fill="FFFFFF"/>
        </w:rPr>
        <w:t>(pièce n° 5)</w:t>
      </w:r>
      <w:r w:rsidRPr="00243DAD">
        <w:rPr>
          <w:color w:val="auto"/>
          <w:shd w:val="clear" w:color="auto" w:fill="FFFFFF"/>
        </w:rPr>
        <w:t>.</w:t>
      </w:r>
      <w:r w:rsidRPr="00DD4AB8">
        <w:rPr>
          <w:color w:val="auto"/>
        </w:rPr>
        <w:t xml:space="preserve"> </w:t>
      </w:r>
      <w:r>
        <w:rPr>
          <w:color w:val="auto"/>
        </w:rPr>
        <w:t>L</w:t>
      </w:r>
      <w:r w:rsidRPr="00243DAD">
        <w:rPr>
          <w:color w:val="auto"/>
        </w:rPr>
        <w:t>e requérant n’a obtenu aucune réponse de la Ville.</w:t>
      </w:r>
    </w:p>
    <w:p w14:paraId="43DC7E16" w14:textId="7FB18793" w:rsidR="001D75AB" w:rsidRPr="00243DAD" w:rsidRDefault="002C42DF" w:rsidP="00243DAD">
      <w:pPr>
        <w:pStyle w:val="Standard"/>
        <w:spacing w:after="240"/>
        <w:ind w:left="-6" w:right="10" w:hanging="11"/>
        <w:rPr>
          <w:color w:val="auto"/>
        </w:rPr>
      </w:pPr>
      <w:r w:rsidRPr="00243DAD">
        <w:rPr>
          <w:color w:val="auto"/>
          <w:shd w:val="clear" w:color="auto" w:fill="FFFFFF"/>
        </w:rPr>
        <w:t xml:space="preserve">Par suite, le requérant principal saisissait la CADA par courrier enregistré à son secrétariat </w:t>
      </w:r>
      <w:r w:rsidRPr="00DD4AB8">
        <w:rPr>
          <w:color w:val="auto"/>
          <w:highlight w:val="yellow"/>
          <w:shd w:val="clear" w:color="auto" w:fill="FFFFFF"/>
        </w:rPr>
        <w:t>le 8 janvier 2021</w:t>
      </w:r>
      <w:r w:rsidR="00DD4AB8">
        <w:rPr>
          <w:color w:val="auto"/>
          <w:highlight w:val="yellow"/>
          <w:shd w:val="clear" w:color="auto" w:fill="FFFFFF"/>
        </w:rPr>
        <w:t xml:space="preserve"> </w:t>
      </w:r>
      <w:r w:rsidR="00DD4AB8" w:rsidRPr="00DD4AB8">
        <w:rPr>
          <w:color w:val="auto"/>
          <w:highlight w:val="green"/>
          <w:shd w:val="clear" w:color="auto" w:fill="FFFFFF"/>
        </w:rPr>
        <w:t>/*</w:t>
      </w:r>
      <w:r w:rsidR="00DD4AB8">
        <w:rPr>
          <w:color w:val="auto"/>
          <w:highlight w:val="green"/>
          <w:shd w:val="clear" w:color="auto" w:fill="FFFFFF"/>
        </w:rPr>
        <w:t>Cette date sera précisée sur l’avis CADA</w:t>
      </w:r>
      <w:r w:rsidR="00DD4AB8" w:rsidRPr="00DD4AB8">
        <w:rPr>
          <w:color w:val="auto"/>
          <w:highlight w:val="green"/>
          <w:shd w:val="clear" w:color="auto" w:fill="FFFFFF"/>
        </w:rPr>
        <w:t>*/</w:t>
      </w:r>
      <w:r w:rsidRPr="00243DAD">
        <w:rPr>
          <w:color w:val="auto"/>
          <w:shd w:val="clear" w:color="auto" w:fill="FFFFFF"/>
        </w:rPr>
        <w:t>.</w:t>
      </w:r>
    </w:p>
    <w:p w14:paraId="0B8B672F" w14:textId="77777777" w:rsidR="00DD4AB8" w:rsidRDefault="002C42DF" w:rsidP="00243DAD">
      <w:pPr>
        <w:pStyle w:val="Standard"/>
        <w:spacing w:after="240"/>
        <w:ind w:left="-6" w:right="10" w:hanging="11"/>
        <w:rPr>
          <w:color w:val="auto"/>
          <w:shd w:val="clear" w:color="auto" w:fill="FFFFFF"/>
        </w:rPr>
      </w:pPr>
      <w:r w:rsidRPr="00243DAD">
        <w:rPr>
          <w:color w:val="auto"/>
          <w:shd w:val="clear" w:color="auto" w:fill="FFFFFF"/>
        </w:rPr>
        <w:t xml:space="preserve">Dans sa séance du </w:t>
      </w:r>
      <w:r w:rsidRPr="00DD4AB8">
        <w:rPr>
          <w:color w:val="auto"/>
          <w:highlight w:val="yellow"/>
          <w:shd w:val="clear" w:color="auto" w:fill="FFFFFF"/>
        </w:rPr>
        <w:t>4 mars 2021</w:t>
      </w:r>
      <w:r w:rsidR="00DD4AB8">
        <w:rPr>
          <w:color w:val="auto"/>
          <w:shd w:val="clear" w:color="auto" w:fill="FFFFFF"/>
        </w:rPr>
        <w:t xml:space="preserve"> </w:t>
      </w:r>
      <w:r w:rsidR="00DD4AB8" w:rsidRPr="00DD4AB8">
        <w:rPr>
          <w:color w:val="auto"/>
          <w:highlight w:val="green"/>
          <w:shd w:val="clear" w:color="auto" w:fill="FFFFFF"/>
        </w:rPr>
        <w:t>/*</w:t>
      </w:r>
      <w:r w:rsidR="00DD4AB8">
        <w:rPr>
          <w:color w:val="auto"/>
          <w:highlight w:val="green"/>
          <w:shd w:val="clear" w:color="auto" w:fill="FFFFFF"/>
        </w:rPr>
        <w:t>Cette date sera précisée sur l’avis CADA</w:t>
      </w:r>
      <w:r w:rsidR="00DD4AB8" w:rsidRPr="00DD4AB8">
        <w:rPr>
          <w:color w:val="auto"/>
          <w:highlight w:val="green"/>
          <w:shd w:val="clear" w:color="auto" w:fill="FFFFFF"/>
        </w:rPr>
        <w:t>*/</w:t>
      </w:r>
      <w:r w:rsidRPr="00243DAD">
        <w:rPr>
          <w:color w:val="auto"/>
          <w:shd w:val="clear" w:color="auto" w:fill="FFFFFF"/>
        </w:rPr>
        <w:t xml:space="preserve">, la CADA délivre un avis favorable </w:t>
      </w:r>
      <w:r w:rsidRPr="00243DAD">
        <w:rPr>
          <w:b/>
          <w:bCs/>
          <w:color w:val="auto"/>
          <w:shd w:val="clear" w:color="auto" w:fill="FFFFFF"/>
        </w:rPr>
        <w:t xml:space="preserve">(pièce n° 2) </w:t>
      </w:r>
      <w:r w:rsidRPr="00243DAD">
        <w:rPr>
          <w:color w:val="auto"/>
          <w:shd w:val="clear" w:color="auto" w:fill="FFFFFF"/>
        </w:rPr>
        <w:t xml:space="preserve">à l’ensemble des demandes de communication de pièces formulées par le requérant. </w:t>
      </w:r>
    </w:p>
    <w:p w14:paraId="7CDDE562" w14:textId="615B6DAD" w:rsidR="001D75AB" w:rsidRPr="00243DAD" w:rsidRDefault="002C42DF" w:rsidP="00243DAD">
      <w:pPr>
        <w:pStyle w:val="Standard"/>
        <w:spacing w:after="240"/>
        <w:ind w:left="-6" w:right="10" w:hanging="11"/>
        <w:rPr>
          <w:color w:val="auto"/>
        </w:rPr>
      </w:pPr>
      <w:r w:rsidRPr="00243DAD">
        <w:rPr>
          <w:color w:val="auto"/>
          <w:shd w:val="clear" w:color="auto" w:fill="FFFFFF"/>
        </w:rPr>
        <w:t xml:space="preserve">Cet avis sera également adressé à l’autorité administrative saisie, </w:t>
      </w:r>
      <w:r w:rsidRPr="00DD4AB8">
        <w:rPr>
          <w:color w:val="auto"/>
          <w:highlight w:val="yellow"/>
          <w:shd w:val="clear" w:color="auto" w:fill="FFFFFF"/>
        </w:rPr>
        <w:t>la Ville</w:t>
      </w:r>
      <w:r w:rsidRPr="00243DAD">
        <w:rPr>
          <w:color w:val="auto"/>
          <w:shd w:val="clear" w:color="auto" w:fill="FFFFFF"/>
        </w:rPr>
        <w:t>.</w:t>
      </w:r>
    </w:p>
    <w:p w14:paraId="67B5E72C" w14:textId="77777777" w:rsidR="001D75AB" w:rsidRPr="00243DAD" w:rsidRDefault="002C42DF" w:rsidP="00243DAD">
      <w:pPr>
        <w:pStyle w:val="Standard"/>
        <w:spacing w:after="240"/>
        <w:ind w:left="-6" w:right="10" w:hanging="11"/>
        <w:rPr>
          <w:color w:val="auto"/>
        </w:rPr>
      </w:pPr>
      <w:r w:rsidRPr="00DD4AB8">
        <w:rPr>
          <w:color w:val="auto"/>
          <w:highlight w:val="yellow"/>
          <w:shd w:val="clear" w:color="auto" w:fill="FFFFFF"/>
        </w:rPr>
        <w:t>Le 9 novembre 2021</w:t>
      </w:r>
      <w:r w:rsidRPr="00243DAD">
        <w:rPr>
          <w:color w:val="auto"/>
          <w:shd w:val="clear" w:color="auto" w:fill="FFFFFF"/>
        </w:rPr>
        <w:t xml:space="preserve">, le requérant principal redemande par courriel électronique </w:t>
      </w:r>
      <w:r w:rsidRPr="00243DAD">
        <w:rPr>
          <w:b/>
          <w:bCs/>
          <w:color w:val="auto"/>
          <w:shd w:val="clear" w:color="auto" w:fill="FFFFFF"/>
        </w:rPr>
        <w:t>(pièce n° 1)</w:t>
      </w:r>
      <w:r w:rsidRPr="00243DAD">
        <w:rPr>
          <w:color w:val="auto"/>
          <w:shd w:val="clear" w:color="auto" w:fill="FFFFFF"/>
        </w:rPr>
        <w:t xml:space="preserve"> la communication auprès de la Ville </w:t>
      </w:r>
      <w:r w:rsidRPr="00DD4AB8">
        <w:rPr>
          <w:color w:val="auto"/>
          <w:highlight w:val="yellow"/>
          <w:shd w:val="clear" w:color="auto" w:fill="FFFFFF"/>
        </w:rPr>
        <w:t>de la liste du patrimoine immobilier en possession de la ville de Marseille ainsi que toutes les cessions immobilières antérieures (bâties et non bâties)</w:t>
      </w:r>
      <w:r w:rsidRPr="00243DAD">
        <w:rPr>
          <w:color w:val="auto"/>
          <w:shd w:val="clear" w:color="auto" w:fill="FFFFFF"/>
        </w:rPr>
        <w:t>, accompagné de l’avis CADA lui y donnant droit pour rappel.</w:t>
      </w:r>
    </w:p>
    <w:p w14:paraId="05A97DE6" w14:textId="730A89CF" w:rsidR="00DD4AB8" w:rsidRDefault="002C42DF" w:rsidP="00243DAD">
      <w:pPr>
        <w:pStyle w:val="Standard"/>
        <w:spacing w:after="240"/>
        <w:ind w:left="-6" w:right="10" w:hanging="11"/>
        <w:rPr>
          <w:color w:val="auto"/>
          <w:shd w:val="clear" w:color="auto" w:fill="FFFFFF"/>
        </w:rPr>
      </w:pPr>
      <w:r w:rsidRPr="00DD4AB8">
        <w:rPr>
          <w:color w:val="auto"/>
          <w:highlight w:val="yellow"/>
          <w:shd w:val="clear" w:color="auto" w:fill="FFFFFF"/>
        </w:rPr>
        <w:t xml:space="preserve">La ville de Marseille répond à cette demande le 18 novembre 2021 simplement pour accuser réception et préciser qu’elle était en cours d’instruction </w:t>
      </w:r>
      <w:r w:rsidRPr="00DD4AB8">
        <w:rPr>
          <w:b/>
          <w:bCs/>
          <w:color w:val="auto"/>
          <w:highlight w:val="yellow"/>
          <w:shd w:val="clear" w:color="auto" w:fill="FFFFFF"/>
        </w:rPr>
        <w:t>(pièce n° 4)</w:t>
      </w:r>
      <w:r w:rsidRPr="00DD4AB8">
        <w:rPr>
          <w:color w:val="auto"/>
          <w:highlight w:val="yellow"/>
          <w:shd w:val="clear" w:color="auto" w:fill="FFFFFF"/>
        </w:rPr>
        <w:t>.</w:t>
      </w:r>
      <w:r w:rsidRPr="00243DAD">
        <w:rPr>
          <w:color w:val="auto"/>
          <w:shd w:val="clear" w:color="auto" w:fill="FFFFFF"/>
        </w:rPr>
        <w:t xml:space="preserve"> </w:t>
      </w:r>
      <w:r w:rsidR="00DD4AB8" w:rsidRPr="00DD4AB8">
        <w:rPr>
          <w:color w:val="auto"/>
          <w:highlight w:val="green"/>
          <w:shd w:val="clear" w:color="auto" w:fill="FFFFFF"/>
        </w:rPr>
        <w:t>/*</w:t>
      </w:r>
      <w:r w:rsidR="00DD4AB8">
        <w:rPr>
          <w:color w:val="auto"/>
          <w:highlight w:val="green"/>
          <w:shd w:val="clear" w:color="auto" w:fill="FFFFFF"/>
        </w:rPr>
        <w:t>Ce paragraphe est facultatif, uniquement pour signifier qu’il y a eu un retour concernant la prise en compte de la demande</w:t>
      </w:r>
      <w:r w:rsidR="00DD4AB8" w:rsidRPr="00DD4AB8">
        <w:rPr>
          <w:color w:val="auto"/>
          <w:highlight w:val="green"/>
          <w:shd w:val="clear" w:color="auto" w:fill="FFFFFF"/>
        </w:rPr>
        <w:t>*/</w:t>
      </w:r>
    </w:p>
    <w:p w14:paraId="48726584" w14:textId="2AF6612D" w:rsidR="001D75AB" w:rsidRPr="00243DAD" w:rsidRDefault="002C42DF" w:rsidP="00243DAD">
      <w:pPr>
        <w:pStyle w:val="Standard"/>
        <w:spacing w:after="240"/>
        <w:ind w:left="-6" w:right="10" w:hanging="11"/>
        <w:rPr>
          <w:color w:val="auto"/>
        </w:rPr>
      </w:pPr>
      <w:r w:rsidRPr="00243DAD">
        <w:rPr>
          <w:color w:val="auto"/>
          <w:shd w:val="clear" w:color="auto" w:fill="FFFFFF"/>
        </w:rPr>
        <w:t xml:space="preserve">Ne donnant aucune autre </w:t>
      </w:r>
      <w:proofErr w:type="gramStart"/>
      <w:r w:rsidRPr="00243DAD">
        <w:rPr>
          <w:color w:val="auto"/>
          <w:shd w:val="clear" w:color="auto" w:fill="FFFFFF"/>
        </w:rPr>
        <w:t>suite à</w:t>
      </w:r>
      <w:proofErr w:type="gramEnd"/>
      <w:r w:rsidRPr="00243DAD">
        <w:rPr>
          <w:color w:val="auto"/>
          <w:shd w:val="clear" w:color="auto" w:fill="FFFFFF"/>
        </w:rPr>
        <w:t xml:space="preserve"> cette demande de communication, une décision implicite de rejet est née </w:t>
      </w:r>
      <w:r w:rsidRPr="00DD4AB8">
        <w:rPr>
          <w:color w:val="auto"/>
          <w:highlight w:val="yellow"/>
          <w:shd w:val="clear" w:color="auto" w:fill="FFFFFF"/>
        </w:rPr>
        <w:t>le 9 décembre 2021</w:t>
      </w:r>
      <w:r w:rsidR="00DD4AB8" w:rsidRPr="00DD4AB8">
        <w:rPr>
          <w:color w:val="auto"/>
          <w:highlight w:val="green"/>
          <w:shd w:val="clear" w:color="auto" w:fill="FFFFFF"/>
        </w:rPr>
        <w:t>/*Rajouter 1 mois + 1 jour à la du courrier de la demande</w:t>
      </w:r>
      <w:r w:rsidR="00DD4AB8">
        <w:rPr>
          <w:color w:val="auto"/>
          <w:highlight w:val="green"/>
          <w:shd w:val="clear" w:color="auto" w:fill="FFFFFF"/>
        </w:rPr>
        <w:t xml:space="preserve"> Communication n°2</w:t>
      </w:r>
      <w:r w:rsidR="00DD4AB8" w:rsidRPr="00DD4AB8">
        <w:rPr>
          <w:color w:val="auto"/>
          <w:highlight w:val="green"/>
          <w:shd w:val="clear" w:color="auto" w:fill="FFFFFF"/>
        </w:rPr>
        <w:t>*/</w:t>
      </w:r>
      <w:r w:rsidRPr="00243DAD">
        <w:rPr>
          <w:color w:val="auto"/>
          <w:shd w:val="clear" w:color="auto" w:fill="FFFFFF"/>
        </w:rPr>
        <w:t>.</w:t>
      </w:r>
    </w:p>
    <w:p w14:paraId="67AD4D52" w14:textId="6D63B1DC" w:rsidR="001D75AB" w:rsidRPr="00243DAD" w:rsidRDefault="002C42DF" w:rsidP="00243DAD">
      <w:pPr>
        <w:pStyle w:val="Standard"/>
        <w:spacing w:after="240"/>
        <w:ind w:left="-6" w:right="10" w:hanging="11"/>
        <w:rPr>
          <w:color w:val="auto"/>
        </w:rPr>
      </w:pPr>
      <w:r w:rsidRPr="00DD4AB8">
        <w:rPr>
          <w:color w:val="auto"/>
          <w:highlight w:val="yellow"/>
          <w:shd w:val="clear" w:color="auto" w:fill="FFFFFF"/>
        </w:rPr>
        <w:t>Le 10 décembre 2021</w:t>
      </w:r>
      <w:r w:rsidRPr="00243DAD">
        <w:rPr>
          <w:color w:val="auto"/>
          <w:shd w:val="clear" w:color="auto" w:fill="FFFFFF"/>
        </w:rPr>
        <w:t xml:space="preserve">, le requérant demande à la ville les motivations du refus de communication des documents sollicité </w:t>
      </w:r>
      <w:r w:rsidRPr="00243DAD">
        <w:rPr>
          <w:b/>
          <w:bCs/>
          <w:color w:val="auto"/>
          <w:shd w:val="clear" w:color="auto" w:fill="FFFFFF"/>
        </w:rPr>
        <w:t xml:space="preserve">(pièce n° </w:t>
      </w:r>
      <w:r w:rsidR="00DD4AB8">
        <w:rPr>
          <w:b/>
          <w:bCs/>
          <w:color w:val="auto"/>
          <w:shd w:val="clear" w:color="auto" w:fill="FFFFFF"/>
        </w:rPr>
        <w:t>6</w:t>
      </w:r>
      <w:r w:rsidRPr="00243DAD">
        <w:rPr>
          <w:b/>
          <w:bCs/>
          <w:color w:val="auto"/>
          <w:shd w:val="clear" w:color="auto" w:fill="FFFFFF"/>
        </w:rPr>
        <w:t>)</w:t>
      </w:r>
      <w:r w:rsidRPr="00243DAD">
        <w:rPr>
          <w:color w:val="auto"/>
          <w:shd w:val="clear" w:color="auto" w:fill="FFFFFF"/>
        </w:rPr>
        <w:t>.</w:t>
      </w:r>
    </w:p>
    <w:p w14:paraId="7E7C30DB" w14:textId="77777777" w:rsidR="001D75AB" w:rsidRPr="00243DAD" w:rsidRDefault="002C42DF" w:rsidP="00243DAD">
      <w:pPr>
        <w:pStyle w:val="Standard"/>
        <w:spacing w:after="240"/>
        <w:ind w:left="-6" w:right="10" w:hanging="11"/>
        <w:rPr>
          <w:color w:val="auto"/>
        </w:rPr>
      </w:pPr>
      <w:r w:rsidRPr="00243DAD">
        <w:rPr>
          <w:color w:val="auto"/>
        </w:rPr>
        <w:t>Depuis ce dernier envoi, le requérant n’a obtenu aucune réponse de la Ville.</w:t>
      </w:r>
    </w:p>
    <w:p w14:paraId="7D6B3B3D" w14:textId="77777777" w:rsidR="001D75AB" w:rsidRPr="00243DAD" w:rsidRDefault="002C42DF" w:rsidP="00243DAD">
      <w:pPr>
        <w:pStyle w:val="Standard"/>
        <w:spacing w:after="240"/>
        <w:ind w:left="-6" w:right="10" w:hanging="11"/>
        <w:rPr>
          <w:color w:val="auto"/>
        </w:rPr>
      </w:pPr>
      <w:r w:rsidRPr="00243DAD">
        <w:rPr>
          <w:color w:val="auto"/>
        </w:rPr>
        <w:t>C’est donc en l’état que se présente cette procédure.</w:t>
      </w:r>
    </w:p>
    <w:p w14:paraId="15CC92C4" w14:textId="77777777" w:rsidR="001D75AB" w:rsidRPr="00243DAD" w:rsidRDefault="002C42DF" w:rsidP="00243DAD">
      <w:pPr>
        <w:pStyle w:val="Standard"/>
        <w:pageBreakBefore/>
        <w:ind w:left="-5" w:right="10"/>
        <w:jc w:val="center"/>
        <w:rPr>
          <w:b/>
          <w:bCs/>
          <w:color w:val="auto"/>
          <w:sz w:val="36"/>
          <w:szCs w:val="36"/>
          <w:u w:val="single"/>
        </w:rPr>
      </w:pPr>
      <w:r w:rsidRPr="00243DAD">
        <w:rPr>
          <w:b/>
          <w:bCs/>
          <w:color w:val="auto"/>
          <w:sz w:val="36"/>
          <w:szCs w:val="36"/>
          <w:u w:val="single"/>
        </w:rPr>
        <w:lastRenderedPageBreak/>
        <w:t>DISCUSSION SUR LE FOND :</w:t>
      </w:r>
    </w:p>
    <w:p w14:paraId="64272991" w14:textId="77777777" w:rsidR="001D75AB" w:rsidRPr="00243DAD" w:rsidRDefault="002C42DF" w:rsidP="00243DAD">
      <w:pPr>
        <w:pStyle w:val="Standard"/>
        <w:spacing w:after="0"/>
        <w:ind w:left="-5" w:right="10"/>
        <w:rPr>
          <w:color w:val="auto"/>
        </w:rPr>
      </w:pPr>
      <w:r w:rsidRPr="00243DAD">
        <w:rPr>
          <w:b/>
          <w:bCs/>
          <w:color w:val="auto"/>
          <w:sz w:val="32"/>
          <w:szCs w:val="32"/>
          <w:u w:val="single"/>
        </w:rPr>
        <w:tab/>
      </w:r>
      <w:r w:rsidRPr="00243DAD">
        <w:rPr>
          <w:b/>
          <w:bCs/>
          <w:color w:val="auto"/>
          <w:sz w:val="32"/>
          <w:szCs w:val="32"/>
          <w:u w:val="single"/>
        </w:rPr>
        <w:tab/>
        <w:t>I) Sur l’intérêt à agir</w:t>
      </w:r>
    </w:p>
    <w:p w14:paraId="4D727AA3" w14:textId="77777777" w:rsidR="001D75AB" w:rsidRPr="00243DAD" w:rsidRDefault="001D75AB" w:rsidP="00243DAD">
      <w:pPr>
        <w:pStyle w:val="Standard"/>
        <w:spacing w:after="0"/>
        <w:ind w:left="-5" w:right="10"/>
        <w:rPr>
          <w:color w:val="auto"/>
        </w:rPr>
      </w:pPr>
    </w:p>
    <w:p w14:paraId="3BD7ACB0" w14:textId="77777777" w:rsidR="001D75AB" w:rsidRPr="00243DAD" w:rsidRDefault="002C42DF" w:rsidP="00243DAD">
      <w:pPr>
        <w:pStyle w:val="Standard"/>
        <w:spacing w:after="0"/>
        <w:ind w:left="-5" w:right="10"/>
        <w:rPr>
          <w:color w:val="auto"/>
        </w:rPr>
      </w:pPr>
      <w:r w:rsidRPr="00243DAD">
        <w:rPr>
          <w:color w:val="auto"/>
        </w:rPr>
        <w:t xml:space="preserve">En tant que requérants, nous </w:t>
      </w:r>
      <w:proofErr w:type="gramStart"/>
      <w:r w:rsidRPr="00243DAD">
        <w:rPr>
          <w:color w:val="auto"/>
        </w:rPr>
        <w:t>sommes manifestement en capacité</w:t>
      </w:r>
      <w:proofErr w:type="gramEnd"/>
      <w:r w:rsidRPr="00243DAD">
        <w:rPr>
          <w:color w:val="auto"/>
        </w:rPr>
        <w:t xml:space="preserve"> de déposer ce recours, étant tous majeurs et domiciliés à </w:t>
      </w:r>
      <w:r w:rsidRPr="00DD4AB8">
        <w:rPr>
          <w:color w:val="auto"/>
          <w:highlight w:val="yellow"/>
        </w:rPr>
        <w:t>Marseille</w:t>
      </w:r>
      <w:r w:rsidRPr="00243DAD">
        <w:rPr>
          <w:color w:val="auto"/>
        </w:rPr>
        <w:t>.</w:t>
      </w:r>
    </w:p>
    <w:p w14:paraId="5C089DDF" w14:textId="77777777" w:rsidR="001D75AB" w:rsidRPr="00243DAD" w:rsidRDefault="002C42DF" w:rsidP="00243DAD">
      <w:pPr>
        <w:pStyle w:val="Standard"/>
        <w:spacing w:after="0"/>
        <w:ind w:left="-5" w:right="10"/>
        <w:rPr>
          <w:color w:val="auto"/>
        </w:rPr>
      </w:pPr>
      <w:r w:rsidRPr="00243DAD">
        <w:rPr>
          <w:color w:val="auto"/>
        </w:rPr>
        <w:tab/>
      </w:r>
    </w:p>
    <w:p w14:paraId="519D6E38" w14:textId="14736056" w:rsidR="001D75AB" w:rsidRPr="00243DAD" w:rsidRDefault="002C42DF" w:rsidP="00243DAD">
      <w:pPr>
        <w:pStyle w:val="Standard"/>
        <w:spacing w:after="0"/>
        <w:ind w:left="-5" w:right="10"/>
        <w:rPr>
          <w:color w:val="auto"/>
        </w:rPr>
      </w:pPr>
      <w:r w:rsidRPr="00243DAD">
        <w:rPr>
          <w:color w:val="auto"/>
        </w:rPr>
        <w:t xml:space="preserve">Nous avons intérêt à agir parce que ce sont nous, les requérants, qui avons demandé </w:t>
      </w:r>
      <w:r w:rsidRPr="00DD4AB8">
        <w:rPr>
          <w:color w:val="auto"/>
          <w:highlight w:val="yellow"/>
        </w:rPr>
        <w:t>le 9 novembre 2021</w:t>
      </w:r>
      <w:r w:rsidRPr="00243DAD">
        <w:rPr>
          <w:color w:val="auto"/>
        </w:rPr>
        <w:t xml:space="preserve"> </w:t>
      </w:r>
      <w:r w:rsidR="00DD4AB8" w:rsidRPr="00DD4AB8">
        <w:rPr>
          <w:color w:val="auto"/>
          <w:highlight w:val="green"/>
          <w:shd w:val="clear" w:color="auto" w:fill="FFFFFF"/>
        </w:rPr>
        <w:t>/*</w:t>
      </w:r>
      <w:r w:rsidR="00DD4AB8">
        <w:rPr>
          <w:color w:val="auto"/>
          <w:highlight w:val="green"/>
          <w:shd w:val="clear" w:color="auto" w:fill="FFFFFF"/>
        </w:rPr>
        <w:t xml:space="preserve">indiquer la date </w:t>
      </w:r>
      <w:r w:rsidR="00DD4AB8" w:rsidRPr="00DD4AB8">
        <w:rPr>
          <w:color w:val="auto"/>
          <w:highlight w:val="green"/>
          <w:shd w:val="clear" w:color="auto" w:fill="FFFFFF"/>
        </w:rPr>
        <w:t>de la demande</w:t>
      </w:r>
      <w:r w:rsidR="00DD4AB8">
        <w:rPr>
          <w:color w:val="auto"/>
          <w:highlight w:val="green"/>
          <w:shd w:val="clear" w:color="auto" w:fill="FFFFFF"/>
        </w:rPr>
        <w:t xml:space="preserve"> Communication n°2</w:t>
      </w:r>
      <w:r w:rsidR="00DD4AB8" w:rsidRPr="00DD4AB8">
        <w:rPr>
          <w:color w:val="auto"/>
          <w:highlight w:val="green"/>
          <w:shd w:val="clear" w:color="auto" w:fill="FFFFFF"/>
        </w:rPr>
        <w:t>*/</w:t>
      </w:r>
      <w:r w:rsidR="00DD4AB8">
        <w:rPr>
          <w:color w:val="auto"/>
          <w:highlight w:val="green"/>
          <w:shd w:val="clear" w:color="auto" w:fill="FFFFFF"/>
        </w:rPr>
        <w:t xml:space="preserve"> </w:t>
      </w:r>
      <w:r w:rsidRPr="00DD4AB8">
        <w:rPr>
          <w:color w:val="auto"/>
          <w:highlight w:val="yellow"/>
        </w:rPr>
        <w:t>la communication des documents concernant la liste du patrimoine immobilier de la ville de Marseille</w:t>
      </w:r>
      <w:r w:rsidRPr="00243DAD">
        <w:rPr>
          <w:color w:val="auto"/>
        </w:rPr>
        <w:t>, et ce sont encore nous, ces mêmes requérants, qui demandons maintenant au Tribunal Administratif d’annuler la décision implicite de rejet, opposé par la ville de Marseille à notre demande. « </w:t>
      </w:r>
      <w:r w:rsidRPr="00243DAD">
        <w:rPr>
          <w:i/>
          <w:iCs/>
          <w:color w:val="auto"/>
        </w:rPr>
        <w:t>Considérant qu'une personne physique ou morale a toujours intérêt à demander l'annulation d'un refus opposé par l'administration à une demande qu'elle a adressée à celle-ci. </w:t>
      </w:r>
      <w:r w:rsidRPr="00243DAD">
        <w:rPr>
          <w:color w:val="auto"/>
        </w:rPr>
        <w:t>» Conseil d'Etat, 2 / 6 SSR, du 27 juin 1986, 34952.</w:t>
      </w:r>
    </w:p>
    <w:p w14:paraId="1F9A3E00" w14:textId="77777777" w:rsidR="001D75AB" w:rsidRPr="00243DAD" w:rsidRDefault="001D75AB" w:rsidP="00243DAD">
      <w:pPr>
        <w:pStyle w:val="Standard"/>
        <w:spacing w:after="0"/>
        <w:ind w:left="-5" w:right="10"/>
        <w:rPr>
          <w:color w:val="auto"/>
        </w:rPr>
      </w:pPr>
    </w:p>
    <w:p w14:paraId="7B494FCD" w14:textId="77777777" w:rsidR="001D75AB" w:rsidRPr="00243DAD" w:rsidRDefault="001D75AB" w:rsidP="00243DAD">
      <w:pPr>
        <w:pStyle w:val="Standard"/>
        <w:spacing w:after="0"/>
        <w:ind w:left="-5" w:right="10"/>
        <w:rPr>
          <w:color w:val="auto"/>
        </w:rPr>
      </w:pPr>
    </w:p>
    <w:p w14:paraId="46876874" w14:textId="77777777" w:rsidR="001D75AB" w:rsidRPr="00243DAD" w:rsidRDefault="001D75AB" w:rsidP="00243DAD">
      <w:pPr>
        <w:pStyle w:val="Standard"/>
        <w:spacing w:after="0"/>
        <w:ind w:left="-5" w:right="10"/>
        <w:rPr>
          <w:color w:val="auto"/>
        </w:rPr>
      </w:pPr>
    </w:p>
    <w:p w14:paraId="53BF0314" w14:textId="77777777" w:rsidR="001D75AB" w:rsidRPr="00243DAD" w:rsidRDefault="001D75AB" w:rsidP="00243DAD">
      <w:pPr>
        <w:pStyle w:val="Standard"/>
        <w:spacing w:after="0"/>
        <w:ind w:left="-5" w:right="10"/>
        <w:rPr>
          <w:color w:val="auto"/>
        </w:rPr>
      </w:pPr>
    </w:p>
    <w:p w14:paraId="61E60768" w14:textId="77777777" w:rsidR="001D75AB" w:rsidRPr="00243DAD" w:rsidRDefault="001D75AB" w:rsidP="00243DAD">
      <w:pPr>
        <w:pStyle w:val="Standard"/>
        <w:spacing w:after="0"/>
        <w:ind w:left="-5" w:right="10"/>
        <w:rPr>
          <w:color w:val="auto"/>
        </w:rPr>
      </w:pPr>
    </w:p>
    <w:p w14:paraId="50B70542" w14:textId="77777777" w:rsidR="001D75AB" w:rsidRPr="00243DAD" w:rsidRDefault="002C42DF" w:rsidP="00243DAD">
      <w:pPr>
        <w:pStyle w:val="Paragraphedeliste"/>
        <w:spacing w:after="240"/>
        <w:ind w:left="1423" w:right="11" w:hanging="357"/>
        <w:rPr>
          <w:color w:val="auto"/>
        </w:rPr>
      </w:pPr>
      <w:r w:rsidRPr="00243DAD">
        <w:rPr>
          <w:b/>
          <w:bCs/>
          <w:color w:val="auto"/>
          <w:sz w:val="32"/>
          <w:szCs w:val="32"/>
          <w:u w:val="single"/>
          <w:shd w:val="clear" w:color="auto" w:fill="FFFFFF"/>
        </w:rPr>
        <w:t>II) Sur le défaut de motivation</w:t>
      </w:r>
    </w:p>
    <w:p w14:paraId="1851A512" w14:textId="77777777" w:rsidR="001D75AB" w:rsidRPr="00243DAD" w:rsidRDefault="002C42DF" w:rsidP="00243DAD">
      <w:pPr>
        <w:pStyle w:val="Standard"/>
        <w:spacing w:after="0"/>
        <w:ind w:left="-5" w:right="10"/>
        <w:rPr>
          <w:color w:val="auto"/>
        </w:rPr>
      </w:pPr>
      <w:r w:rsidRPr="00243DAD">
        <w:rPr>
          <w:b/>
          <w:bCs/>
          <w:i/>
          <w:iCs/>
          <w:color w:val="auto"/>
          <w:sz w:val="24"/>
          <w:szCs w:val="24"/>
          <w:u w:val="single"/>
          <w:shd w:val="clear" w:color="auto" w:fill="FFFFFF"/>
        </w:rPr>
        <w:t>En droit,</w:t>
      </w:r>
    </w:p>
    <w:p w14:paraId="0F367331" w14:textId="77777777" w:rsidR="001D75AB" w:rsidRPr="00243DAD" w:rsidRDefault="001D75AB" w:rsidP="00243DAD">
      <w:pPr>
        <w:pStyle w:val="Standard"/>
        <w:spacing w:after="0"/>
        <w:ind w:left="-5" w:right="10"/>
        <w:rPr>
          <w:color w:val="auto"/>
          <w:shd w:val="clear" w:color="auto" w:fill="FFFF00"/>
        </w:rPr>
      </w:pPr>
    </w:p>
    <w:p w14:paraId="36EDD580" w14:textId="77777777" w:rsidR="001D75AB" w:rsidRPr="00243DAD" w:rsidRDefault="002C42DF" w:rsidP="00243DAD">
      <w:pPr>
        <w:pStyle w:val="Standard"/>
        <w:spacing w:after="0"/>
        <w:ind w:left="-5" w:right="10"/>
        <w:rPr>
          <w:color w:val="auto"/>
        </w:rPr>
      </w:pPr>
      <w:r w:rsidRPr="00243DAD">
        <w:rPr>
          <w:color w:val="auto"/>
          <w:shd w:val="clear" w:color="auto" w:fill="FFFFFF"/>
        </w:rPr>
        <w:t xml:space="preserve">Aux termes de l’article L. 211-2 du Code des relations entre le public et l’administration, « les personnes physiques ou morales ont le droit d'être informées sans délai des motifs des décisions administratives individuelles défavorables qui les concernent.  </w:t>
      </w:r>
    </w:p>
    <w:p w14:paraId="5D2459E7" w14:textId="77777777" w:rsidR="001D75AB" w:rsidRPr="00243DAD" w:rsidRDefault="002C42DF" w:rsidP="00243DAD">
      <w:pPr>
        <w:pStyle w:val="Standard"/>
        <w:spacing w:after="0"/>
        <w:ind w:left="-5" w:right="10"/>
        <w:rPr>
          <w:color w:val="auto"/>
        </w:rPr>
      </w:pPr>
      <w:r w:rsidRPr="00243DAD">
        <w:rPr>
          <w:color w:val="auto"/>
          <w:shd w:val="clear" w:color="auto" w:fill="FFFFFF"/>
        </w:rPr>
        <w:t>A cet effet, doivent être motivées les décisions qui :</w:t>
      </w:r>
    </w:p>
    <w:p w14:paraId="5699DAEB" w14:textId="77777777" w:rsidR="001D75AB" w:rsidRPr="00243DAD" w:rsidRDefault="002C42DF" w:rsidP="00243DAD">
      <w:pPr>
        <w:pStyle w:val="Standard"/>
        <w:spacing w:after="0"/>
        <w:ind w:left="-5" w:right="10"/>
        <w:rPr>
          <w:color w:val="auto"/>
        </w:rPr>
      </w:pPr>
      <w:r w:rsidRPr="00243DAD">
        <w:rPr>
          <w:b/>
          <w:bCs/>
          <w:color w:val="auto"/>
          <w:shd w:val="clear" w:color="auto" w:fill="FFFFFF"/>
        </w:rPr>
        <w:t>1° Restreignent l'exercice des libertés publiques ou, de manière générale, constituent une mesure de police ;</w:t>
      </w:r>
    </w:p>
    <w:p w14:paraId="677047B4" w14:textId="77777777" w:rsidR="001D75AB" w:rsidRPr="00243DAD" w:rsidRDefault="002C42DF" w:rsidP="00243DAD">
      <w:pPr>
        <w:pStyle w:val="Standard"/>
        <w:spacing w:after="0"/>
        <w:ind w:left="-5" w:right="10"/>
        <w:rPr>
          <w:color w:val="auto"/>
        </w:rPr>
      </w:pPr>
      <w:r w:rsidRPr="00243DAD">
        <w:rPr>
          <w:color w:val="auto"/>
          <w:shd w:val="clear" w:color="auto" w:fill="FFFFFF"/>
        </w:rPr>
        <w:t>2° Infligent une sanction ;</w:t>
      </w:r>
    </w:p>
    <w:p w14:paraId="597BB887" w14:textId="77777777" w:rsidR="001D75AB" w:rsidRPr="00243DAD" w:rsidRDefault="002C42DF" w:rsidP="00243DAD">
      <w:pPr>
        <w:pStyle w:val="Standard"/>
        <w:spacing w:after="0"/>
        <w:ind w:left="-5" w:right="10"/>
        <w:rPr>
          <w:color w:val="auto"/>
        </w:rPr>
      </w:pPr>
      <w:r w:rsidRPr="00243DAD">
        <w:rPr>
          <w:color w:val="auto"/>
          <w:shd w:val="clear" w:color="auto" w:fill="FFFFFF"/>
        </w:rPr>
        <w:t>3° Subordonnent l'octroi d'une autorisation à des conditions restrictives ou imposent des sujétions ;</w:t>
      </w:r>
    </w:p>
    <w:p w14:paraId="7A6301B5" w14:textId="77777777" w:rsidR="001D75AB" w:rsidRPr="00243DAD" w:rsidRDefault="002C42DF" w:rsidP="00243DAD">
      <w:pPr>
        <w:pStyle w:val="Standard"/>
        <w:spacing w:after="0"/>
        <w:ind w:left="-5" w:right="10"/>
        <w:rPr>
          <w:color w:val="auto"/>
        </w:rPr>
      </w:pPr>
      <w:r w:rsidRPr="00243DAD">
        <w:rPr>
          <w:color w:val="auto"/>
          <w:shd w:val="clear" w:color="auto" w:fill="FFFFFF"/>
        </w:rPr>
        <w:t>4° Retirent ou abrogent une décision créatrice de droits ;</w:t>
      </w:r>
    </w:p>
    <w:p w14:paraId="434587D2" w14:textId="77777777" w:rsidR="001D75AB" w:rsidRPr="00243DAD" w:rsidRDefault="002C42DF" w:rsidP="00243DAD">
      <w:pPr>
        <w:pStyle w:val="Standard"/>
        <w:spacing w:after="0"/>
        <w:ind w:left="-5" w:right="10"/>
        <w:rPr>
          <w:color w:val="auto"/>
        </w:rPr>
      </w:pPr>
      <w:r w:rsidRPr="00243DAD">
        <w:rPr>
          <w:color w:val="auto"/>
          <w:shd w:val="clear" w:color="auto" w:fill="FFFFFF"/>
        </w:rPr>
        <w:t>5° Opposent une prescription, une forclusion ou une déchéance ;</w:t>
      </w:r>
    </w:p>
    <w:p w14:paraId="5D7861EC" w14:textId="77777777" w:rsidR="001D75AB" w:rsidRPr="00243DAD" w:rsidRDefault="002C42DF" w:rsidP="00243DAD">
      <w:pPr>
        <w:pStyle w:val="Standard"/>
        <w:spacing w:after="0"/>
        <w:ind w:left="-5" w:right="10"/>
        <w:rPr>
          <w:color w:val="auto"/>
        </w:rPr>
      </w:pPr>
      <w:r w:rsidRPr="00243DAD">
        <w:rPr>
          <w:color w:val="auto"/>
          <w:shd w:val="clear" w:color="auto" w:fill="FFFFFF"/>
        </w:rPr>
        <w:t>6° Refusent un avantage dont l'attribution constitue un droit pour les personnes qui remplissent les conditions légales pour l'obtenir ;</w:t>
      </w:r>
    </w:p>
    <w:p w14:paraId="6E518461" w14:textId="77777777" w:rsidR="001D75AB" w:rsidRPr="00243DAD" w:rsidRDefault="002C42DF" w:rsidP="00243DAD">
      <w:pPr>
        <w:pStyle w:val="Standard"/>
        <w:spacing w:after="0"/>
        <w:ind w:left="-5" w:right="10"/>
        <w:rPr>
          <w:color w:val="auto"/>
        </w:rPr>
      </w:pPr>
      <w:r w:rsidRPr="00243DAD">
        <w:rPr>
          <w:color w:val="auto"/>
          <w:shd w:val="clear" w:color="auto" w:fill="FFFFFF"/>
        </w:rPr>
        <w:t>7° Refusent une autorisation, sauf lorsque la communication des motifs pourrait être de nature à porter atteinte à l'un des secrets ou intérêts protégés par les dispositions du a au f du 2° de l'article L. 311-5 ;</w:t>
      </w:r>
    </w:p>
    <w:p w14:paraId="485081C9" w14:textId="77777777" w:rsidR="001D75AB" w:rsidRPr="00243DAD" w:rsidRDefault="002C42DF" w:rsidP="00243DAD">
      <w:pPr>
        <w:pStyle w:val="Standard"/>
        <w:spacing w:after="240"/>
        <w:ind w:left="-5" w:right="10"/>
        <w:rPr>
          <w:color w:val="auto"/>
        </w:rPr>
      </w:pPr>
      <w:r w:rsidRPr="00243DAD">
        <w:rPr>
          <w:color w:val="auto"/>
          <w:shd w:val="clear" w:color="auto" w:fill="FFFFFF"/>
        </w:rPr>
        <w:t>8° Rejettent un recours administratif dont la présentation est obligatoire préalablement à tout recours contentieux en application d'une disposition législative ou réglementaire ».</w:t>
      </w:r>
    </w:p>
    <w:p w14:paraId="538FE24C" w14:textId="77777777" w:rsidR="001D75AB" w:rsidRPr="00243DAD" w:rsidRDefault="002C42DF" w:rsidP="00243DAD">
      <w:pPr>
        <w:pStyle w:val="Standard"/>
        <w:spacing w:after="240"/>
        <w:ind w:left="-6" w:right="11" w:hanging="11"/>
        <w:rPr>
          <w:color w:val="auto"/>
        </w:rPr>
      </w:pPr>
      <w:r w:rsidRPr="00243DAD">
        <w:rPr>
          <w:color w:val="auto"/>
          <w:shd w:val="clear" w:color="auto" w:fill="FFFFFF"/>
        </w:rPr>
        <w:t>L’article L. 211-5 du même code précise que « la motivation exigée par le présent chapitre doit être écrite et comporter l'énoncé des considérations de droit et de fait qui constituent le fondement de la décision ».</w:t>
      </w:r>
    </w:p>
    <w:p w14:paraId="51E95520" w14:textId="77777777" w:rsidR="001D75AB" w:rsidRPr="00243DAD" w:rsidRDefault="002C42DF" w:rsidP="00243DAD">
      <w:pPr>
        <w:pStyle w:val="Standard"/>
        <w:spacing w:after="240"/>
        <w:ind w:left="-6" w:right="11" w:hanging="11"/>
        <w:rPr>
          <w:color w:val="auto"/>
        </w:rPr>
      </w:pPr>
      <w:r w:rsidRPr="00243DAD">
        <w:rPr>
          <w:color w:val="auto"/>
          <w:shd w:val="clear" w:color="auto" w:fill="FFFFFF"/>
        </w:rPr>
        <w:t>L’article L. 232-4 du Code des relations entre le public et l’administration prévoit qu</w:t>
      </w:r>
      <w:proofErr w:type="gramStart"/>
      <w:r w:rsidRPr="00243DAD">
        <w:rPr>
          <w:color w:val="auto"/>
          <w:shd w:val="clear" w:color="auto" w:fill="FFFFFF"/>
        </w:rPr>
        <w:t>’«</w:t>
      </w:r>
      <w:proofErr w:type="gramEnd"/>
      <w:r w:rsidRPr="00243DAD">
        <w:rPr>
          <w:color w:val="auto"/>
          <w:shd w:val="clear" w:color="auto" w:fill="FFFFFF"/>
        </w:rPr>
        <w:t xml:space="preserve"> Une décision implicite intervenue dans les cas où la décision explicite aurait dû être motivée n'est pas illégale du seul fait qu'elle n'est pas assortie de cette motivation. »</w:t>
      </w:r>
    </w:p>
    <w:p w14:paraId="7F738C74" w14:textId="77777777" w:rsidR="001D75AB" w:rsidRPr="00243DAD" w:rsidRDefault="002C42DF" w:rsidP="00243DAD">
      <w:pPr>
        <w:pStyle w:val="Standard"/>
        <w:spacing w:after="240"/>
        <w:ind w:left="-6" w:right="11" w:hanging="11"/>
        <w:rPr>
          <w:color w:val="auto"/>
        </w:rPr>
      </w:pPr>
      <w:r w:rsidRPr="00243DAD">
        <w:rPr>
          <w:b/>
          <w:bCs/>
          <w:color w:val="auto"/>
          <w:shd w:val="clear" w:color="auto" w:fill="FFFFFF"/>
        </w:rPr>
        <w:t xml:space="preserve">Toutefois, à la demande de l'intéressé, formulée dans les délais du recours contentieux, les motifs de toute décision implicite de rejet devront lui être communiqués dans le mois suivant cette demande. Dans </w:t>
      </w:r>
      <w:r w:rsidRPr="00243DAD">
        <w:rPr>
          <w:b/>
          <w:bCs/>
          <w:color w:val="auto"/>
          <w:shd w:val="clear" w:color="auto" w:fill="FFFFFF"/>
        </w:rPr>
        <w:lastRenderedPageBreak/>
        <w:t>ce cas, le délai du recours contentieux contre ladite décision est prorogé jusqu'à l'expiration de deux mois suivant le jour où les motifs lui auront été communiqués ».</w:t>
      </w:r>
    </w:p>
    <w:p w14:paraId="0EE04A8F" w14:textId="77777777" w:rsidR="001D75AB" w:rsidRPr="00243DAD" w:rsidRDefault="001D75AB" w:rsidP="00243DAD">
      <w:pPr>
        <w:pStyle w:val="Standard"/>
        <w:spacing w:after="240"/>
        <w:ind w:left="-5" w:right="10"/>
        <w:rPr>
          <w:color w:val="auto"/>
          <w:shd w:val="clear" w:color="auto" w:fill="FFFF00"/>
        </w:rPr>
      </w:pPr>
    </w:p>
    <w:p w14:paraId="4D9912B6" w14:textId="77777777" w:rsidR="001D75AB" w:rsidRPr="00243DAD" w:rsidRDefault="002C42DF" w:rsidP="00243DAD">
      <w:pPr>
        <w:pStyle w:val="Standard"/>
        <w:spacing w:after="240"/>
        <w:ind w:left="-5" w:right="10"/>
        <w:rPr>
          <w:color w:val="auto"/>
        </w:rPr>
      </w:pPr>
      <w:r w:rsidRPr="00243DAD">
        <w:rPr>
          <w:b/>
          <w:bCs/>
          <w:i/>
          <w:iCs/>
          <w:color w:val="auto"/>
          <w:sz w:val="24"/>
          <w:szCs w:val="24"/>
          <w:u w:val="single"/>
          <w:shd w:val="clear" w:color="auto" w:fill="FFFFFF"/>
        </w:rPr>
        <w:t>La jurisprudence applicable,</w:t>
      </w:r>
    </w:p>
    <w:p w14:paraId="046FA3E4" w14:textId="77777777" w:rsidR="001D75AB" w:rsidRPr="00243DAD" w:rsidRDefault="002C42DF" w:rsidP="00243DAD">
      <w:pPr>
        <w:pStyle w:val="Standard"/>
        <w:spacing w:after="240"/>
        <w:ind w:left="-5" w:right="10"/>
        <w:rPr>
          <w:color w:val="auto"/>
        </w:rPr>
      </w:pPr>
      <w:r w:rsidRPr="00243DAD">
        <w:rPr>
          <w:color w:val="auto"/>
          <w:shd w:val="clear" w:color="auto" w:fill="FFFFFF"/>
        </w:rPr>
        <w:t xml:space="preserve">Afin que le mécanisme de communication des motifs a posteriori puisse être assorti d'une sanction efficace et donc dissuasive pour l'administration, le délai de recours contentieux est prorogé jusqu'à l'expiration d'un délai de deux mois suivant la communication des motifs. Ce délai de recours ne commencera ainsi à courir qu'à compter du moment où la personne concernée disposera, du fait de la communication des motifs, des éléments utiles pour décider de l'exercer. </w:t>
      </w:r>
      <w:r w:rsidRPr="00243DAD">
        <w:rPr>
          <w:b/>
          <w:bCs/>
          <w:color w:val="auto"/>
          <w:shd w:val="clear" w:color="auto" w:fill="FFFFFF"/>
        </w:rPr>
        <w:t>En cas de silence gardé par l'administration au-delà du délai d'un mois suivant la demande de communication, la décision implicite sera illégale et pourra être attaquée sans condition de délai.</w:t>
      </w:r>
    </w:p>
    <w:p w14:paraId="49EF1827" w14:textId="77777777" w:rsidR="001D75AB" w:rsidRPr="00243DAD" w:rsidRDefault="002C42DF" w:rsidP="00243DAD">
      <w:pPr>
        <w:pStyle w:val="Standard"/>
        <w:spacing w:after="240"/>
        <w:ind w:left="-5" w:right="10"/>
        <w:rPr>
          <w:color w:val="auto"/>
        </w:rPr>
      </w:pPr>
      <w:r w:rsidRPr="00243DAD">
        <w:rPr>
          <w:color w:val="auto"/>
          <w:shd w:val="clear" w:color="auto" w:fill="FFFFFF"/>
        </w:rPr>
        <w:t xml:space="preserve">Un recours n'est néanmoins susceptible d'aboutir que si chaque étape de la procédure a bien été respectée par l’intéressé : la demande de communication ne devra pas avoir été formulée avant la date à laquelle est née la décision implicite et son recours contentieux ne devra pas avoir été introduit avant l'expiration du délai d'un mois laissé à l'administration pour répondre à cette demande </w:t>
      </w:r>
      <w:r w:rsidRPr="00243DAD">
        <w:rPr>
          <w:b/>
          <w:bCs/>
          <w:color w:val="auto"/>
          <w:shd w:val="clear" w:color="auto" w:fill="FFFFFF"/>
        </w:rPr>
        <w:t>(CE 10 juin 1994, Lacan et Assoc. Thermes Haute-Vallée de l'Aude, no 138241)</w:t>
      </w:r>
      <w:r w:rsidRPr="00243DAD">
        <w:rPr>
          <w:color w:val="auto"/>
          <w:shd w:val="clear" w:color="auto" w:fill="FFFFFF"/>
        </w:rPr>
        <w:t>. C'est à ces conditions que le juge pourra alors constater le défaut de motivation et annuler l'acte.</w:t>
      </w:r>
    </w:p>
    <w:p w14:paraId="747E5E17" w14:textId="77777777" w:rsidR="001D75AB" w:rsidRPr="00243DAD" w:rsidRDefault="002C42DF" w:rsidP="00243DAD">
      <w:pPr>
        <w:pStyle w:val="Standard"/>
        <w:spacing w:after="240"/>
        <w:ind w:left="-5" w:right="10"/>
        <w:rPr>
          <w:color w:val="auto"/>
        </w:rPr>
      </w:pPr>
      <w:r w:rsidRPr="00243DAD">
        <w:rPr>
          <w:color w:val="auto"/>
          <w:shd w:val="clear" w:color="auto" w:fill="FFFFFF"/>
        </w:rPr>
        <w:t xml:space="preserve">Le silence gardé pendant plus d'un mois sur une demande de communication des motifs d'une décision implicite de rejet, intervenue dans un cas où une décision explicite aurait dû être motivée, n'a pas pour effet de faire naître une nouvelle décision, détachable de la première et pouvant faire l'objet d'un recours pour excès de pouvoir, mais </w:t>
      </w:r>
      <w:r w:rsidRPr="00243DAD">
        <w:rPr>
          <w:b/>
          <w:bCs/>
          <w:color w:val="auto"/>
          <w:shd w:val="clear" w:color="auto" w:fill="FFFFFF"/>
        </w:rPr>
        <w:t>permet seulement à l'intéressé de se pourvoir sans condition de délai contre la décision implicite initiale qui, en l'absence de communication de ses motifs, se trouve entachée d'illégalité (CE, 29 mars 1985, Testa, no 42612:</w:t>
      </w:r>
      <w:r w:rsidRPr="00243DAD">
        <w:rPr>
          <w:color w:val="auto"/>
          <w:shd w:val="clear" w:color="auto" w:fill="FFFFFF"/>
        </w:rPr>
        <w:t xml:space="preserve"> Lebon 93; AJDA 1985. 260, </w:t>
      </w:r>
      <w:proofErr w:type="spellStart"/>
      <w:r w:rsidRPr="00243DAD">
        <w:rPr>
          <w:color w:val="auto"/>
          <w:shd w:val="clear" w:color="auto" w:fill="FFFFFF"/>
        </w:rPr>
        <w:t>chron</w:t>
      </w:r>
      <w:proofErr w:type="spellEnd"/>
      <w:r w:rsidRPr="00243DAD">
        <w:rPr>
          <w:color w:val="auto"/>
          <w:shd w:val="clear" w:color="auto" w:fill="FFFFFF"/>
        </w:rPr>
        <w:t xml:space="preserve">. </w:t>
      </w:r>
      <w:proofErr w:type="spellStart"/>
      <w:r w:rsidRPr="00243DAD">
        <w:rPr>
          <w:color w:val="auto"/>
          <w:shd w:val="clear" w:color="auto" w:fill="FFFFFF"/>
        </w:rPr>
        <w:t>Hubac</w:t>
      </w:r>
      <w:proofErr w:type="spellEnd"/>
      <w:r w:rsidRPr="00243DAD">
        <w:rPr>
          <w:color w:val="auto"/>
          <w:shd w:val="clear" w:color="auto" w:fill="FFFFFF"/>
        </w:rPr>
        <w:t xml:space="preserve"> et </w:t>
      </w:r>
      <w:proofErr w:type="spellStart"/>
      <w:proofErr w:type="gramStart"/>
      <w:r w:rsidRPr="00243DAD">
        <w:rPr>
          <w:color w:val="auto"/>
          <w:shd w:val="clear" w:color="auto" w:fill="FFFFFF"/>
        </w:rPr>
        <w:t>Schoettl</w:t>
      </w:r>
      <w:proofErr w:type="spellEnd"/>
      <w:r w:rsidRPr="00243DAD">
        <w:rPr>
          <w:color w:val="auto"/>
          <w:shd w:val="clear" w:color="auto" w:fill="FFFFFF"/>
        </w:rPr>
        <w:t>;</w:t>
      </w:r>
      <w:proofErr w:type="gramEnd"/>
      <w:r w:rsidRPr="00243DAD">
        <w:rPr>
          <w:color w:val="auto"/>
          <w:shd w:val="clear" w:color="auto" w:fill="FFFFFF"/>
        </w:rPr>
        <w:t xml:space="preserve"> </w:t>
      </w:r>
      <w:proofErr w:type="spellStart"/>
      <w:r w:rsidRPr="00243DAD">
        <w:rPr>
          <w:color w:val="auto"/>
          <w:shd w:val="clear" w:color="auto" w:fill="FFFFFF"/>
        </w:rPr>
        <w:t>Rev</w:t>
      </w:r>
      <w:proofErr w:type="spellEnd"/>
      <w:r w:rsidRPr="00243DAD">
        <w:rPr>
          <w:color w:val="auto"/>
          <w:shd w:val="clear" w:color="auto" w:fill="FFFFFF"/>
        </w:rPr>
        <w:t xml:space="preserve">. </w:t>
      </w:r>
      <w:proofErr w:type="gramStart"/>
      <w:r w:rsidRPr="00243DAD">
        <w:rPr>
          <w:color w:val="auto"/>
          <w:shd w:val="clear" w:color="auto" w:fill="FFFFFF"/>
        </w:rPr>
        <w:t>adm</w:t>
      </w:r>
      <w:proofErr w:type="gramEnd"/>
      <w:r w:rsidRPr="00243DAD">
        <w:rPr>
          <w:color w:val="auto"/>
          <w:shd w:val="clear" w:color="auto" w:fill="FFFFFF"/>
        </w:rPr>
        <w:t xml:space="preserve">. 1985. 360, obs. </w:t>
      </w:r>
      <w:proofErr w:type="spellStart"/>
      <w:r w:rsidRPr="00243DAD">
        <w:rPr>
          <w:color w:val="auto"/>
          <w:shd w:val="clear" w:color="auto" w:fill="FFFFFF"/>
        </w:rPr>
        <w:t>Pacteau</w:t>
      </w:r>
      <w:proofErr w:type="spellEnd"/>
      <w:r w:rsidRPr="00243DAD">
        <w:rPr>
          <w:color w:val="auto"/>
          <w:shd w:val="clear" w:color="auto" w:fill="FFFFFF"/>
        </w:rPr>
        <w:t xml:space="preserve"> ; </w:t>
      </w:r>
      <w:r w:rsidRPr="00243DAD">
        <w:rPr>
          <w:b/>
          <w:bCs/>
          <w:color w:val="auto"/>
          <w:shd w:val="clear" w:color="auto" w:fill="FFFFFF"/>
        </w:rPr>
        <w:t xml:space="preserve">CE, 5 février 1990, </w:t>
      </w:r>
      <w:proofErr w:type="spellStart"/>
      <w:r w:rsidRPr="00243DAD">
        <w:rPr>
          <w:b/>
          <w:bCs/>
          <w:color w:val="auto"/>
          <w:shd w:val="clear" w:color="auto" w:fill="FFFFFF"/>
        </w:rPr>
        <w:t>Sad</w:t>
      </w:r>
      <w:proofErr w:type="spellEnd"/>
      <w:r w:rsidRPr="00243DAD">
        <w:rPr>
          <w:b/>
          <w:bCs/>
          <w:color w:val="auto"/>
          <w:shd w:val="clear" w:color="auto" w:fill="FFFFFF"/>
        </w:rPr>
        <w:t>, no 87012</w:t>
      </w:r>
      <w:r w:rsidRPr="00243DAD">
        <w:rPr>
          <w:color w:val="auto"/>
          <w:shd w:val="clear" w:color="auto" w:fill="FFFFFF"/>
        </w:rPr>
        <w:t>, Lebon T. 545).</w:t>
      </w:r>
    </w:p>
    <w:p w14:paraId="2EEC94F6" w14:textId="77777777" w:rsidR="001D75AB" w:rsidRPr="00243DAD" w:rsidRDefault="001D75AB" w:rsidP="00243DAD">
      <w:pPr>
        <w:pStyle w:val="Standard"/>
        <w:spacing w:after="240"/>
        <w:ind w:left="-5" w:right="10"/>
        <w:rPr>
          <w:color w:val="auto"/>
          <w:shd w:val="clear" w:color="auto" w:fill="FFFF00"/>
        </w:rPr>
      </w:pPr>
    </w:p>
    <w:p w14:paraId="451B7DE7" w14:textId="77777777" w:rsidR="001D75AB" w:rsidRPr="00243DAD" w:rsidRDefault="002C42DF" w:rsidP="00243DAD">
      <w:pPr>
        <w:pStyle w:val="Standard"/>
        <w:spacing w:after="240"/>
        <w:ind w:left="-5" w:right="10"/>
        <w:rPr>
          <w:color w:val="auto"/>
        </w:rPr>
      </w:pPr>
      <w:r w:rsidRPr="00243DAD">
        <w:rPr>
          <w:b/>
          <w:bCs/>
          <w:i/>
          <w:iCs/>
          <w:color w:val="auto"/>
          <w:sz w:val="24"/>
          <w:szCs w:val="24"/>
          <w:u w:val="single"/>
          <w:shd w:val="clear" w:color="auto" w:fill="FFFFFF"/>
        </w:rPr>
        <w:t>En l’espèce,</w:t>
      </w:r>
    </w:p>
    <w:p w14:paraId="4AB9ED45" w14:textId="77777777" w:rsidR="001D75AB" w:rsidRPr="00243DAD" w:rsidRDefault="002C42DF" w:rsidP="00243DAD">
      <w:pPr>
        <w:pStyle w:val="Standard"/>
        <w:spacing w:after="240"/>
        <w:ind w:left="-5" w:right="10"/>
        <w:rPr>
          <w:color w:val="auto"/>
        </w:rPr>
      </w:pPr>
      <w:r w:rsidRPr="00243DAD">
        <w:rPr>
          <w:color w:val="auto"/>
          <w:shd w:val="clear" w:color="auto" w:fill="FFFFFF"/>
        </w:rPr>
        <w:t xml:space="preserve">Eu égard au silence opposé par l’administration quant à la demande de communication de documents notifiée </w:t>
      </w:r>
      <w:r w:rsidRPr="00DD4AB8">
        <w:rPr>
          <w:color w:val="auto"/>
          <w:highlight w:val="yellow"/>
          <w:shd w:val="clear" w:color="auto" w:fill="FFFFFF"/>
        </w:rPr>
        <w:t>le 9 novembre 2021</w:t>
      </w:r>
      <w:r w:rsidRPr="00243DAD">
        <w:rPr>
          <w:b/>
          <w:bCs/>
          <w:color w:val="auto"/>
          <w:shd w:val="clear" w:color="auto" w:fill="FFFFFF"/>
        </w:rPr>
        <w:t xml:space="preserve"> (pièce n°1),</w:t>
      </w:r>
      <w:r w:rsidRPr="00243DAD">
        <w:rPr>
          <w:color w:val="auto"/>
          <w:shd w:val="clear" w:color="auto" w:fill="FFFFFF"/>
        </w:rPr>
        <w:t xml:space="preserve"> une décision implicite de rejet est née </w:t>
      </w:r>
      <w:r w:rsidRPr="00DD4AB8">
        <w:rPr>
          <w:color w:val="auto"/>
          <w:highlight w:val="yellow"/>
          <w:shd w:val="clear" w:color="auto" w:fill="FFFFFF"/>
        </w:rPr>
        <w:t>le 9 décembre 2021</w:t>
      </w:r>
      <w:r w:rsidRPr="00243DAD">
        <w:rPr>
          <w:color w:val="auto"/>
          <w:shd w:val="clear" w:color="auto" w:fill="FFFFFF"/>
        </w:rPr>
        <w:t>.</w:t>
      </w:r>
    </w:p>
    <w:p w14:paraId="59D04E8D" w14:textId="77777777" w:rsidR="001D75AB" w:rsidRPr="00243DAD" w:rsidRDefault="002C42DF" w:rsidP="00243DAD">
      <w:pPr>
        <w:pStyle w:val="Standard"/>
        <w:spacing w:after="240"/>
        <w:ind w:left="-5" w:right="10"/>
        <w:rPr>
          <w:color w:val="auto"/>
        </w:rPr>
      </w:pPr>
      <w:r w:rsidRPr="00243DAD">
        <w:rPr>
          <w:color w:val="auto"/>
          <w:shd w:val="clear" w:color="auto" w:fill="FFFFFF"/>
        </w:rPr>
        <w:t>Il ne fait aucun doute que la décision implicite de refus de communiquer des documents, dans un domaine où une décision explicite aurait dû être motivée puisqu’elle concerne le refus d’une décision qui restreint</w:t>
      </w:r>
      <w:r w:rsidRPr="00243DAD">
        <w:rPr>
          <w:b/>
          <w:bCs/>
          <w:color w:val="auto"/>
          <w:shd w:val="clear" w:color="auto" w:fill="FFFFFF"/>
        </w:rPr>
        <w:t xml:space="preserve"> « l'exercice des libertés publiques ou, de manière générale, constitue une mesure de </w:t>
      </w:r>
      <w:proofErr w:type="gramStart"/>
      <w:r w:rsidRPr="00243DAD">
        <w:rPr>
          <w:b/>
          <w:bCs/>
          <w:color w:val="auto"/>
          <w:shd w:val="clear" w:color="auto" w:fill="FFFFFF"/>
        </w:rPr>
        <w:t>police»</w:t>
      </w:r>
      <w:proofErr w:type="gramEnd"/>
      <w:r w:rsidRPr="00243DAD">
        <w:rPr>
          <w:b/>
          <w:bCs/>
          <w:color w:val="auto"/>
          <w:shd w:val="clear" w:color="auto" w:fill="FFFFFF"/>
        </w:rPr>
        <w:t xml:space="preserve">, </w:t>
      </w:r>
      <w:r w:rsidRPr="00243DAD">
        <w:rPr>
          <w:color w:val="auto"/>
          <w:shd w:val="clear" w:color="auto" w:fill="FFFFFF"/>
        </w:rPr>
        <w:t>au sens des dispositions du Code des relations entre le public et l'administration.</w:t>
      </w:r>
    </w:p>
    <w:p w14:paraId="276252F0" w14:textId="623768D2" w:rsidR="001D75AB" w:rsidRPr="00243DAD" w:rsidRDefault="002C42DF" w:rsidP="00243DAD">
      <w:pPr>
        <w:pStyle w:val="Standard"/>
        <w:spacing w:after="240"/>
        <w:ind w:left="-5" w:right="10"/>
        <w:rPr>
          <w:color w:val="auto"/>
        </w:rPr>
      </w:pPr>
      <w:r w:rsidRPr="00243DAD">
        <w:rPr>
          <w:color w:val="auto"/>
          <w:shd w:val="clear" w:color="auto" w:fill="FFFFFF"/>
        </w:rPr>
        <w:t xml:space="preserve">Le requérant principal Mr </w:t>
      </w:r>
      <w:r w:rsidR="00DD4AB8" w:rsidRPr="00DD4AB8">
        <w:rPr>
          <w:color w:val="auto"/>
          <w:highlight w:val="yellow"/>
          <w:shd w:val="clear" w:color="auto" w:fill="FFFFFF"/>
        </w:rPr>
        <w:t xml:space="preserve">Maurice </w:t>
      </w:r>
      <w:proofErr w:type="spellStart"/>
      <w:r w:rsidR="00DD4AB8" w:rsidRPr="00DD4AB8">
        <w:rPr>
          <w:color w:val="auto"/>
          <w:highlight w:val="yellow"/>
          <w:shd w:val="clear" w:color="auto" w:fill="FFFFFF"/>
        </w:rPr>
        <w:t>Montaufier</w:t>
      </w:r>
      <w:proofErr w:type="spellEnd"/>
      <w:r w:rsidR="00DD4AB8">
        <w:rPr>
          <w:color w:val="auto"/>
          <w:shd w:val="clear" w:color="auto" w:fill="FFFFFF"/>
        </w:rPr>
        <w:t xml:space="preserve"> </w:t>
      </w:r>
      <w:r w:rsidRPr="00243DAD">
        <w:rPr>
          <w:color w:val="auto"/>
          <w:shd w:val="clear" w:color="auto" w:fill="FFFFFF"/>
        </w:rPr>
        <w:t xml:space="preserve">a formulé une demande de communication des motifs du refus de communication </w:t>
      </w:r>
      <w:r w:rsidRPr="00DD4AB8">
        <w:rPr>
          <w:color w:val="auto"/>
          <w:highlight w:val="yellow"/>
          <w:shd w:val="clear" w:color="auto" w:fill="FFFFFF"/>
        </w:rPr>
        <w:t>le 10 décembre 2021</w:t>
      </w:r>
      <w:r w:rsidRPr="00243DAD">
        <w:rPr>
          <w:b/>
          <w:bCs/>
          <w:color w:val="auto"/>
          <w:shd w:val="clear" w:color="auto" w:fill="FFFFFF"/>
        </w:rPr>
        <w:t xml:space="preserve"> (pièce n°</w:t>
      </w:r>
      <w:r w:rsidR="00DD4AB8">
        <w:rPr>
          <w:b/>
          <w:bCs/>
          <w:color w:val="auto"/>
          <w:shd w:val="clear" w:color="auto" w:fill="FFFFFF"/>
        </w:rPr>
        <w:t>6</w:t>
      </w:r>
      <w:r w:rsidRPr="00243DAD">
        <w:rPr>
          <w:b/>
          <w:bCs/>
          <w:color w:val="auto"/>
          <w:shd w:val="clear" w:color="auto" w:fill="FFFFFF"/>
        </w:rPr>
        <w:t>)</w:t>
      </w:r>
      <w:r w:rsidRPr="00243DAD">
        <w:rPr>
          <w:color w:val="auto"/>
          <w:shd w:val="clear" w:color="auto" w:fill="FFFFFF"/>
        </w:rPr>
        <w:t xml:space="preserve"> soit dans le délai de recours contentieux de deux mois.</w:t>
      </w:r>
    </w:p>
    <w:p w14:paraId="02148141" w14:textId="77777777" w:rsidR="001D75AB" w:rsidRPr="00243DAD" w:rsidRDefault="002C42DF" w:rsidP="00243DAD">
      <w:pPr>
        <w:pStyle w:val="Standard"/>
        <w:spacing w:after="240"/>
        <w:ind w:left="-5" w:right="10"/>
        <w:rPr>
          <w:color w:val="auto"/>
        </w:rPr>
      </w:pPr>
      <w:r w:rsidRPr="00243DAD">
        <w:rPr>
          <w:color w:val="auto"/>
          <w:shd w:val="clear" w:color="auto" w:fill="FFFFFF"/>
        </w:rPr>
        <w:t>Par conséquent, en l'absence de communication des motifs dans le délai d'un mois suivant la demande en ce sens, la décision implicite contestée se trouve entachée d'illégalité.</w:t>
      </w:r>
    </w:p>
    <w:p w14:paraId="67AF59B3" w14:textId="77777777" w:rsidR="001D75AB" w:rsidRPr="00243DAD" w:rsidRDefault="002C42DF" w:rsidP="00243DAD">
      <w:pPr>
        <w:pStyle w:val="Standard"/>
        <w:spacing w:after="240"/>
        <w:ind w:left="-5" w:right="10"/>
        <w:rPr>
          <w:color w:val="auto"/>
        </w:rPr>
      </w:pPr>
      <w:r w:rsidRPr="00243DAD">
        <w:rPr>
          <w:color w:val="auto"/>
          <w:shd w:val="clear" w:color="auto" w:fill="FFFFFF"/>
        </w:rPr>
        <w:t xml:space="preserve">La décision implicite de rejet du recours gracieux formé à son encontre </w:t>
      </w:r>
      <w:r w:rsidRPr="00243DAD">
        <w:rPr>
          <w:b/>
          <w:bCs/>
          <w:color w:val="auto"/>
          <w:shd w:val="clear" w:color="auto" w:fill="FFFFFF"/>
        </w:rPr>
        <w:t>encourt donc l’annulation pour ce seul motif.</w:t>
      </w:r>
    </w:p>
    <w:p w14:paraId="4D1125FC" w14:textId="77777777" w:rsidR="001D75AB" w:rsidRPr="00243DAD" w:rsidRDefault="001D75AB" w:rsidP="00243DAD">
      <w:pPr>
        <w:pStyle w:val="Standard"/>
        <w:spacing w:after="240"/>
        <w:ind w:left="-5" w:right="10"/>
        <w:rPr>
          <w:color w:val="auto"/>
        </w:rPr>
      </w:pPr>
    </w:p>
    <w:p w14:paraId="25EB0BFD" w14:textId="77777777" w:rsidR="001D75AB" w:rsidRPr="00243DAD" w:rsidRDefault="002C42DF" w:rsidP="00243DAD">
      <w:pPr>
        <w:pStyle w:val="Paragraphedeliste"/>
        <w:spacing w:after="240"/>
        <w:ind w:left="1423" w:right="11" w:hanging="357"/>
        <w:rPr>
          <w:color w:val="auto"/>
        </w:rPr>
      </w:pPr>
      <w:r w:rsidRPr="00243DAD">
        <w:rPr>
          <w:b/>
          <w:bCs/>
          <w:color w:val="auto"/>
          <w:sz w:val="32"/>
          <w:szCs w:val="32"/>
          <w:u w:val="single"/>
          <w:shd w:val="clear" w:color="auto" w:fill="FFFFFF"/>
        </w:rPr>
        <w:lastRenderedPageBreak/>
        <w:t>III) Sur l’erreur de droit</w:t>
      </w:r>
    </w:p>
    <w:p w14:paraId="4537C1C6" w14:textId="77777777" w:rsidR="001D75AB" w:rsidRPr="00243DAD" w:rsidRDefault="002C42DF" w:rsidP="00243DAD">
      <w:pPr>
        <w:pStyle w:val="Standard"/>
        <w:spacing w:after="240"/>
        <w:ind w:left="-5" w:right="10"/>
        <w:rPr>
          <w:color w:val="auto"/>
        </w:rPr>
      </w:pPr>
      <w:r w:rsidRPr="00243DAD">
        <w:rPr>
          <w:b/>
          <w:bCs/>
          <w:i/>
          <w:iCs/>
          <w:color w:val="auto"/>
          <w:sz w:val="24"/>
          <w:szCs w:val="24"/>
          <w:u w:val="single"/>
          <w:shd w:val="clear" w:color="auto" w:fill="FFFFFF"/>
        </w:rPr>
        <w:t>En droit,</w:t>
      </w:r>
    </w:p>
    <w:p w14:paraId="0711B31B" w14:textId="77777777" w:rsidR="001D75AB" w:rsidRPr="00243DAD" w:rsidRDefault="002C42DF" w:rsidP="00243DAD">
      <w:pPr>
        <w:pStyle w:val="Standard"/>
        <w:spacing w:after="240"/>
        <w:ind w:left="-5" w:right="10"/>
        <w:rPr>
          <w:color w:val="auto"/>
        </w:rPr>
      </w:pPr>
      <w:r w:rsidRPr="00243DAD">
        <w:rPr>
          <w:color w:val="auto"/>
          <w:shd w:val="clear" w:color="auto" w:fill="FFFFFF"/>
        </w:rPr>
        <w:t>Aux termes de l’article L. 311-1 du Code des relations entre le public et l'administration, « Sous réserve des dispositions des articles L. 311-5 et L. 311-6, les administrations mentionnées à l'article L. 300-2 sont tenues de publier en ligne ou de communiquer les documents administratifs qu'elles détiennent aux personnes qui en font la demande, dans les conditions prévues par le présent livre ».</w:t>
      </w:r>
    </w:p>
    <w:p w14:paraId="4D10D50B" w14:textId="1DE163B4" w:rsidR="001D75AB" w:rsidRPr="00243DAD" w:rsidRDefault="002C42DF" w:rsidP="00243DAD">
      <w:pPr>
        <w:pStyle w:val="Standard"/>
        <w:spacing w:after="240"/>
        <w:ind w:left="-5" w:right="10"/>
        <w:rPr>
          <w:color w:val="auto"/>
        </w:rPr>
      </w:pPr>
      <w:r w:rsidRPr="00243DAD">
        <w:rPr>
          <w:color w:val="auto"/>
          <w:shd w:val="clear" w:color="auto" w:fill="FFFFFF"/>
        </w:rPr>
        <w:t xml:space="preserve">De plus, comme l’a précisé la CADA dans son avis </w:t>
      </w:r>
      <w:r w:rsidRPr="00243DAD">
        <w:rPr>
          <w:b/>
          <w:bCs/>
          <w:color w:val="auto"/>
          <w:shd w:val="clear" w:color="auto" w:fill="FFFFFF"/>
        </w:rPr>
        <w:t xml:space="preserve">(pièce n° 2) </w:t>
      </w:r>
      <w:r w:rsidRPr="00243DAD">
        <w:rPr>
          <w:color w:val="auto"/>
          <w:shd w:val="clear" w:color="auto" w:fill="FFFFFF"/>
        </w:rPr>
        <w:t xml:space="preserve">les documents sollicités sont communicables </w:t>
      </w:r>
      <w:r w:rsidRPr="00DD4AB8">
        <w:rPr>
          <w:color w:val="auto"/>
          <w:highlight w:val="yellow"/>
          <w:shd w:val="clear" w:color="auto" w:fill="FFFFFF"/>
        </w:rPr>
        <w:t>« </w:t>
      </w:r>
      <w:r w:rsidRPr="00DD4AB8">
        <w:rPr>
          <w:b/>
          <w:bCs/>
          <w:color w:val="auto"/>
          <w:highlight w:val="yellow"/>
          <w:shd w:val="clear" w:color="auto" w:fill="FFFFFF"/>
        </w:rPr>
        <w:t>qu'ils existent en l'état ou puissent être obtenus par un traitement automatisé d'usage courant »</w:t>
      </w:r>
      <w:r w:rsidR="00DD4AB8">
        <w:rPr>
          <w:b/>
          <w:bCs/>
          <w:color w:val="auto"/>
          <w:shd w:val="clear" w:color="auto" w:fill="FFFFFF"/>
        </w:rPr>
        <w:t xml:space="preserve"> </w:t>
      </w:r>
      <w:r w:rsidR="00DD4AB8" w:rsidRPr="00DD4AB8">
        <w:rPr>
          <w:color w:val="auto"/>
          <w:highlight w:val="green"/>
          <w:shd w:val="clear" w:color="auto" w:fill="FFFFFF"/>
        </w:rPr>
        <w:t>/*</w:t>
      </w:r>
      <w:r w:rsidR="00DD4AB8">
        <w:rPr>
          <w:color w:val="auto"/>
          <w:highlight w:val="green"/>
          <w:shd w:val="clear" w:color="auto" w:fill="FFFFFF"/>
        </w:rPr>
        <w:t>Reprendre des termes de l’avais CADA</w:t>
      </w:r>
      <w:r w:rsidR="00DD4AB8" w:rsidRPr="00DD4AB8">
        <w:rPr>
          <w:color w:val="auto"/>
          <w:highlight w:val="green"/>
          <w:shd w:val="clear" w:color="auto" w:fill="FFFFFF"/>
        </w:rPr>
        <w:t>*/</w:t>
      </w:r>
      <w:r w:rsidRPr="00243DAD">
        <w:rPr>
          <w:b/>
          <w:bCs/>
          <w:color w:val="auto"/>
          <w:shd w:val="clear" w:color="auto" w:fill="FFFFFF"/>
        </w:rPr>
        <w:t>.</w:t>
      </w:r>
    </w:p>
    <w:p w14:paraId="19C9F6B8" w14:textId="77777777" w:rsidR="001D75AB" w:rsidRPr="00243DAD" w:rsidRDefault="001D75AB" w:rsidP="00243DAD">
      <w:pPr>
        <w:pStyle w:val="Standard"/>
        <w:spacing w:after="240"/>
        <w:ind w:left="-5" w:right="10"/>
        <w:rPr>
          <w:color w:val="auto"/>
        </w:rPr>
      </w:pPr>
    </w:p>
    <w:p w14:paraId="740A9DA6" w14:textId="77777777" w:rsidR="001D75AB" w:rsidRPr="00243DAD" w:rsidRDefault="002C42DF" w:rsidP="00243DAD">
      <w:pPr>
        <w:pStyle w:val="Standard"/>
        <w:spacing w:after="240"/>
        <w:ind w:left="-5" w:right="10"/>
        <w:rPr>
          <w:color w:val="auto"/>
        </w:rPr>
      </w:pPr>
      <w:r w:rsidRPr="00243DAD">
        <w:rPr>
          <w:b/>
          <w:bCs/>
          <w:i/>
          <w:iCs/>
          <w:color w:val="auto"/>
          <w:sz w:val="24"/>
          <w:szCs w:val="24"/>
          <w:u w:val="single"/>
          <w:shd w:val="clear" w:color="auto" w:fill="FFFFFF"/>
        </w:rPr>
        <w:t>En l’espèce,</w:t>
      </w:r>
    </w:p>
    <w:p w14:paraId="564EDAF8" w14:textId="77777777" w:rsidR="001D75AB" w:rsidRPr="00243DAD" w:rsidRDefault="002C42DF" w:rsidP="00243DAD">
      <w:pPr>
        <w:pStyle w:val="Standard"/>
        <w:spacing w:after="240"/>
        <w:ind w:left="-5" w:right="10"/>
        <w:rPr>
          <w:color w:val="auto"/>
        </w:rPr>
      </w:pPr>
      <w:r w:rsidRPr="00243DAD">
        <w:rPr>
          <w:color w:val="auto"/>
          <w:shd w:val="clear" w:color="auto" w:fill="FFFFFF"/>
        </w:rPr>
        <w:t xml:space="preserve">L’article L. 342-1 du code des relations entre le public et l’administration prévoit que </w:t>
      </w:r>
      <w:r w:rsidRPr="00243DAD">
        <w:rPr>
          <w:bCs/>
          <w:color w:val="auto"/>
          <w:shd w:val="clear" w:color="auto" w:fill="FFFFFF"/>
        </w:rPr>
        <w:t>le recours devant la CADA constitue un préalable obligatoire à tout recours contentieux</w:t>
      </w:r>
      <w:r w:rsidRPr="00243DAD">
        <w:rPr>
          <w:color w:val="auto"/>
          <w:shd w:val="clear" w:color="auto" w:fill="FFFFFF"/>
        </w:rPr>
        <w:t xml:space="preserve">. Cette démarche avait déjà été rempli par le requérant dans une première demande de communication par courrier </w:t>
      </w:r>
      <w:r w:rsidRPr="00DD4AB8">
        <w:rPr>
          <w:color w:val="auto"/>
          <w:highlight w:val="yellow"/>
          <w:shd w:val="clear" w:color="auto" w:fill="FFFFFF"/>
        </w:rPr>
        <w:t>avec Accusé de Réception du 8 novembre 2020</w:t>
      </w:r>
      <w:r w:rsidRPr="00243DAD">
        <w:rPr>
          <w:color w:val="auto"/>
          <w:shd w:val="clear" w:color="auto" w:fill="FFFFFF"/>
        </w:rPr>
        <w:t xml:space="preserve"> </w:t>
      </w:r>
      <w:r w:rsidRPr="00243DAD">
        <w:rPr>
          <w:b/>
          <w:bCs/>
          <w:color w:val="auto"/>
          <w:shd w:val="clear" w:color="auto" w:fill="FFFFFF"/>
        </w:rPr>
        <w:t>(pièce n° 3)</w:t>
      </w:r>
      <w:r w:rsidRPr="00243DAD">
        <w:rPr>
          <w:color w:val="auto"/>
          <w:shd w:val="clear" w:color="auto" w:fill="FFFFFF"/>
        </w:rPr>
        <w:t xml:space="preserve">. La Ville ne donnant aucune suite à cette demande de communication, une décision implicite de rejet était née </w:t>
      </w:r>
      <w:r w:rsidRPr="00DD4AB8">
        <w:rPr>
          <w:color w:val="auto"/>
          <w:highlight w:val="yellow"/>
          <w:shd w:val="clear" w:color="auto" w:fill="FFFFFF"/>
        </w:rPr>
        <w:t>le 8 décembre 2020</w:t>
      </w:r>
      <w:r w:rsidRPr="00243DAD">
        <w:rPr>
          <w:color w:val="auto"/>
          <w:shd w:val="clear" w:color="auto" w:fill="FFFFFF"/>
        </w:rPr>
        <w:t xml:space="preserve">, permettant au requérant de saisir la CADA qui dans </w:t>
      </w:r>
      <w:r w:rsidRPr="00DD4AB8">
        <w:rPr>
          <w:color w:val="auto"/>
          <w:highlight w:val="yellow"/>
          <w:shd w:val="clear" w:color="auto" w:fill="FFFFFF"/>
        </w:rPr>
        <w:t>sa séance du 4 mars 2021 délivrait un avis favorable</w:t>
      </w:r>
      <w:r w:rsidRPr="00243DAD">
        <w:rPr>
          <w:color w:val="auto"/>
          <w:shd w:val="clear" w:color="auto" w:fill="FFFFFF"/>
        </w:rPr>
        <w:t xml:space="preserve"> </w:t>
      </w:r>
      <w:r w:rsidRPr="00243DAD">
        <w:rPr>
          <w:b/>
          <w:bCs/>
          <w:color w:val="auto"/>
          <w:shd w:val="clear" w:color="auto" w:fill="FFFFFF"/>
        </w:rPr>
        <w:t>(pièce n° 2)</w:t>
      </w:r>
    </w:p>
    <w:p w14:paraId="2A334B10" w14:textId="1F3767C7" w:rsidR="001D75AB" w:rsidRDefault="002C42DF" w:rsidP="00243DAD">
      <w:pPr>
        <w:pStyle w:val="Standard"/>
        <w:spacing w:after="240"/>
        <w:ind w:left="-5" w:right="10"/>
        <w:rPr>
          <w:b/>
          <w:bCs/>
          <w:color w:val="auto"/>
          <w:shd w:val="clear" w:color="auto" w:fill="FFFFFF"/>
        </w:rPr>
      </w:pPr>
      <w:r w:rsidRPr="00243DAD">
        <w:rPr>
          <w:color w:val="auto"/>
          <w:shd w:val="clear" w:color="auto" w:fill="FFFFFF"/>
        </w:rPr>
        <w:t xml:space="preserve">Le requérant principal </w:t>
      </w:r>
      <w:r w:rsidRPr="00DD4AB8">
        <w:rPr>
          <w:color w:val="auto"/>
          <w:highlight w:val="yellow"/>
          <w:shd w:val="clear" w:color="auto" w:fill="FFFFFF"/>
        </w:rPr>
        <w:t xml:space="preserve">Mr </w:t>
      </w:r>
      <w:r w:rsidR="00DD4AB8" w:rsidRPr="00DD4AB8">
        <w:rPr>
          <w:color w:val="auto"/>
          <w:highlight w:val="yellow"/>
          <w:shd w:val="clear" w:color="auto" w:fill="FFFFFF"/>
        </w:rPr>
        <w:t xml:space="preserve">Maurice </w:t>
      </w:r>
      <w:proofErr w:type="spellStart"/>
      <w:r w:rsidR="00DD4AB8" w:rsidRPr="00DD4AB8">
        <w:rPr>
          <w:color w:val="auto"/>
          <w:highlight w:val="yellow"/>
          <w:shd w:val="clear" w:color="auto" w:fill="FFFFFF"/>
        </w:rPr>
        <w:t>Montaufier</w:t>
      </w:r>
      <w:proofErr w:type="spellEnd"/>
      <w:r w:rsidRPr="00243DAD">
        <w:rPr>
          <w:color w:val="auto"/>
          <w:shd w:val="clear" w:color="auto" w:fill="FFFFFF"/>
        </w:rPr>
        <w:t xml:space="preserve"> souhaitant obtenir communication de </w:t>
      </w:r>
      <w:r w:rsidRPr="00DD4AB8">
        <w:rPr>
          <w:color w:val="auto"/>
          <w:highlight w:val="yellow"/>
          <w:shd w:val="clear" w:color="auto" w:fill="FFFFFF"/>
        </w:rPr>
        <w:t>la liste du patrimoine immobilier en possession de la ville de Marseille ainsi que toutes les cessions immobilières antérieures (bâties et non bâties)</w:t>
      </w:r>
      <w:r w:rsidRPr="00243DAD">
        <w:rPr>
          <w:color w:val="auto"/>
          <w:shd w:val="clear" w:color="auto" w:fill="FFFFFF"/>
        </w:rPr>
        <w:t xml:space="preserve">, il a de nouveau effectué cette demande par courrier électronique en </w:t>
      </w:r>
      <w:r w:rsidRPr="00DD4AB8">
        <w:rPr>
          <w:color w:val="auto"/>
          <w:highlight w:val="yellow"/>
          <w:shd w:val="clear" w:color="auto" w:fill="FFFFFF"/>
        </w:rPr>
        <w:t>date du 9 novembre 2021</w:t>
      </w:r>
      <w:r w:rsidRPr="00243DAD">
        <w:rPr>
          <w:color w:val="auto"/>
          <w:shd w:val="clear" w:color="auto" w:fill="FFFFFF"/>
        </w:rPr>
        <w:t xml:space="preserve"> </w:t>
      </w:r>
      <w:r w:rsidRPr="00243DAD">
        <w:rPr>
          <w:b/>
          <w:bCs/>
          <w:color w:val="auto"/>
          <w:shd w:val="clear" w:color="auto" w:fill="FFFFFF"/>
        </w:rPr>
        <w:t>(pièce n°1).</w:t>
      </w:r>
    </w:p>
    <w:p w14:paraId="0CD37F08" w14:textId="7D7E94E8" w:rsidR="001D75AB" w:rsidRPr="00243DAD" w:rsidRDefault="002C42DF" w:rsidP="00243DAD">
      <w:pPr>
        <w:pStyle w:val="Standard"/>
        <w:spacing w:after="240"/>
        <w:ind w:left="-5" w:right="10"/>
        <w:rPr>
          <w:color w:val="auto"/>
        </w:rPr>
      </w:pPr>
      <w:r w:rsidRPr="00DD4AB8">
        <w:rPr>
          <w:color w:val="auto"/>
          <w:highlight w:val="yellow"/>
          <w:shd w:val="clear" w:color="auto" w:fill="FFFFFF"/>
        </w:rPr>
        <w:t>La ville de Marseille</w:t>
      </w:r>
      <w:r w:rsidRPr="00243DAD">
        <w:rPr>
          <w:color w:val="auto"/>
          <w:shd w:val="clear" w:color="auto" w:fill="FFFFFF"/>
        </w:rPr>
        <w:t xml:space="preserve"> répondait à cette demande le </w:t>
      </w:r>
      <w:r w:rsidRPr="00DD4AB8">
        <w:rPr>
          <w:color w:val="auto"/>
          <w:highlight w:val="yellow"/>
          <w:shd w:val="clear" w:color="auto" w:fill="FFFFFF"/>
        </w:rPr>
        <w:t>18 novembre 2021</w:t>
      </w:r>
      <w:r w:rsidRPr="00243DAD">
        <w:rPr>
          <w:color w:val="auto"/>
          <w:shd w:val="clear" w:color="auto" w:fill="FFFFFF"/>
        </w:rPr>
        <w:t xml:space="preserve"> simplement pour accuser réception et préciser qu’elle était en cours d’instruction </w:t>
      </w:r>
      <w:r w:rsidRPr="00243DAD">
        <w:rPr>
          <w:b/>
          <w:bCs/>
          <w:color w:val="auto"/>
          <w:shd w:val="clear" w:color="auto" w:fill="FFFFFF"/>
        </w:rPr>
        <w:t>(pièce n° 4)</w:t>
      </w:r>
      <w:r w:rsidRPr="00243DAD">
        <w:rPr>
          <w:color w:val="auto"/>
          <w:shd w:val="clear" w:color="auto" w:fill="FFFFFF"/>
        </w:rPr>
        <w:t xml:space="preserve">. Ne donnant aucune autre </w:t>
      </w:r>
      <w:proofErr w:type="gramStart"/>
      <w:r w:rsidRPr="00243DAD">
        <w:rPr>
          <w:color w:val="auto"/>
          <w:shd w:val="clear" w:color="auto" w:fill="FFFFFF"/>
        </w:rPr>
        <w:t>suite à</w:t>
      </w:r>
      <w:proofErr w:type="gramEnd"/>
      <w:r w:rsidRPr="00243DAD">
        <w:rPr>
          <w:color w:val="auto"/>
          <w:shd w:val="clear" w:color="auto" w:fill="FFFFFF"/>
        </w:rPr>
        <w:t xml:space="preserve"> cette demande de communication, une décision implicite de rejet est née </w:t>
      </w:r>
      <w:r w:rsidRPr="00DD4AB8">
        <w:rPr>
          <w:color w:val="auto"/>
          <w:highlight w:val="yellow"/>
          <w:shd w:val="clear" w:color="auto" w:fill="FFFFFF"/>
        </w:rPr>
        <w:t>le 9 décembre 2021</w:t>
      </w:r>
      <w:r w:rsidRPr="00243DAD">
        <w:rPr>
          <w:color w:val="auto"/>
          <w:shd w:val="clear" w:color="auto" w:fill="FFFFFF"/>
        </w:rPr>
        <w:t>.</w:t>
      </w:r>
      <w:r w:rsidR="00DD4AB8">
        <w:rPr>
          <w:color w:val="auto"/>
          <w:shd w:val="clear" w:color="auto" w:fill="FFFFFF"/>
        </w:rPr>
        <w:t xml:space="preserve"> </w:t>
      </w:r>
      <w:r w:rsidR="00DD4AB8" w:rsidRPr="00DD4AB8">
        <w:rPr>
          <w:color w:val="auto"/>
          <w:highlight w:val="green"/>
          <w:shd w:val="clear" w:color="auto" w:fill="FFFFFF"/>
        </w:rPr>
        <w:t>/*</w:t>
      </w:r>
      <w:r w:rsidR="00DD4AB8">
        <w:rPr>
          <w:color w:val="auto"/>
          <w:highlight w:val="green"/>
          <w:shd w:val="clear" w:color="auto" w:fill="FFFFFF"/>
        </w:rPr>
        <w:t>Paragraphe à mettre si un accusé de réception a été fait</w:t>
      </w:r>
      <w:r w:rsidR="00DD4AB8" w:rsidRPr="00DD4AB8">
        <w:rPr>
          <w:color w:val="auto"/>
          <w:highlight w:val="green"/>
          <w:shd w:val="clear" w:color="auto" w:fill="FFFFFF"/>
        </w:rPr>
        <w:t>*/</w:t>
      </w:r>
    </w:p>
    <w:p w14:paraId="28BCFDB2" w14:textId="1FF7701B" w:rsidR="001D75AB" w:rsidRPr="00243DAD" w:rsidRDefault="002C42DF" w:rsidP="00243DAD">
      <w:pPr>
        <w:pStyle w:val="Standard"/>
        <w:spacing w:after="240"/>
        <w:ind w:left="-5" w:right="10"/>
        <w:rPr>
          <w:color w:val="auto"/>
        </w:rPr>
      </w:pPr>
      <w:r w:rsidRPr="00243DAD">
        <w:rPr>
          <w:color w:val="auto"/>
          <w:shd w:val="clear" w:color="auto" w:fill="FFFFFF"/>
        </w:rPr>
        <w:t xml:space="preserve">L’absence de réponse favorable à la demande de </w:t>
      </w:r>
      <w:r w:rsidRPr="00DD4AB8">
        <w:rPr>
          <w:color w:val="auto"/>
          <w:highlight w:val="yellow"/>
          <w:shd w:val="clear" w:color="auto" w:fill="FFFFFF"/>
        </w:rPr>
        <w:t xml:space="preserve">Mr </w:t>
      </w:r>
      <w:r w:rsidR="00DD4AB8" w:rsidRPr="00DD4AB8">
        <w:rPr>
          <w:color w:val="auto"/>
          <w:highlight w:val="yellow"/>
          <w:shd w:val="clear" w:color="auto" w:fill="FFFFFF"/>
        </w:rPr>
        <w:t xml:space="preserve">Maurice </w:t>
      </w:r>
      <w:proofErr w:type="spellStart"/>
      <w:r w:rsidR="00DD4AB8" w:rsidRPr="00DD4AB8">
        <w:rPr>
          <w:color w:val="auto"/>
          <w:highlight w:val="yellow"/>
          <w:shd w:val="clear" w:color="auto" w:fill="FFFFFF"/>
        </w:rPr>
        <w:t>Montaufier</w:t>
      </w:r>
      <w:proofErr w:type="spellEnd"/>
      <w:r w:rsidR="00DD4AB8">
        <w:rPr>
          <w:color w:val="auto"/>
          <w:shd w:val="clear" w:color="auto" w:fill="FFFFFF"/>
        </w:rPr>
        <w:t xml:space="preserve"> </w:t>
      </w:r>
      <w:r w:rsidRPr="00243DAD">
        <w:rPr>
          <w:color w:val="auto"/>
          <w:shd w:val="clear" w:color="auto" w:fill="FFFFFF"/>
        </w:rPr>
        <w:t xml:space="preserve">constitue une violation des dispositions du Code des relations entre le public et l’administration. </w:t>
      </w:r>
      <w:r w:rsidRPr="00DD4AB8">
        <w:rPr>
          <w:color w:val="auto"/>
          <w:highlight w:val="yellow"/>
          <w:shd w:val="clear" w:color="auto" w:fill="FFFFFF"/>
        </w:rPr>
        <w:t>Le maire de Marseille</w:t>
      </w:r>
      <w:r w:rsidRPr="00243DAD">
        <w:rPr>
          <w:color w:val="auto"/>
          <w:shd w:val="clear" w:color="auto" w:fill="FFFFFF"/>
        </w:rPr>
        <w:t xml:space="preserve"> ayant commis une erreur de droit, sa décision implicite de rejet doit être annulée.</w:t>
      </w:r>
    </w:p>
    <w:p w14:paraId="755D5A72" w14:textId="77777777" w:rsidR="001D75AB" w:rsidRPr="00243DAD" w:rsidRDefault="001D75AB" w:rsidP="00243DAD">
      <w:pPr>
        <w:pStyle w:val="Standard"/>
        <w:spacing w:after="240"/>
        <w:ind w:left="-5" w:right="10"/>
        <w:rPr>
          <w:color w:val="auto"/>
          <w:shd w:val="clear" w:color="auto" w:fill="FFFF00"/>
        </w:rPr>
      </w:pPr>
    </w:p>
    <w:p w14:paraId="1963BDE1" w14:textId="77777777" w:rsidR="001D75AB" w:rsidRPr="00243DAD" w:rsidRDefault="002C42DF" w:rsidP="00243DAD">
      <w:pPr>
        <w:pStyle w:val="Paragraphedeliste"/>
        <w:spacing w:after="240"/>
        <w:ind w:left="1423" w:right="11" w:hanging="357"/>
        <w:rPr>
          <w:color w:val="auto"/>
        </w:rPr>
      </w:pPr>
      <w:r w:rsidRPr="00243DAD">
        <w:rPr>
          <w:b/>
          <w:bCs/>
          <w:color w:val="auto"/>
          <w:sz w:val="32"/>
          <w:szCs w:val="32"/>
          <w:u w:val="single"/>
          <w:shd w:val="clear" w:color="auto" w:fill="FFFFFF"/>
        </w:rPr>
        <w:t>IV) Sur l’application des dispositions de l’article L. 911-1 du code de justice administrative</w:t>
      </w:r>
    </w:p>
    <w:p w14:paraId="22781AF6" w14:textId="77777777" w:rsidR="001D75AB" w:rsidRPr="00243DAD" w:rsidRDefault="002C42DF" w:rsidP="00243DAD">
      <w:pPr>
        <w:pStyle w:val="Standard"/>
        <w:spacing w:after="240"/>
        <w:ind w:left="-5" w:right="10"/>
        <w:rPr>
          <w:color w:val="auto"/>
        </w:rPr>
      </w:pPr>
      <w:r w:rsidRPr="00243DAD">
        <w:rPr>
          <w:b/>
          <w:bCs/>
          <w:i/>
          <w:iCs/>
          <w:color w:val="auto"/>
          <w:sz w:val="24"/>
          <w:szCs w:val="24"/>
          <w:u w:val="single"/>
          <w:shd w:val="clear" w:color="auto" w:fill="FFFFFF"/>
        </w:rPr>
        <w:t>En droit,</w:t>
      </w:r>
    </w:p>
    <w:p w14:paraId="74AF0803" w14:textId="77777777" w:rsidR="001D75AB" w:rsidRPr="00243DAD" w:rsidRDefault="002C42DF" w:rsidP="00243DAD">
      <w:pPr>
        <w:pStyle w:val="Standard"/>
        <w:spacing w:after="240"/>
        <w:ind w:left="-5" w:right="10" w:firstLine="713"/>
        <w:rPr>
          <w:color w:val="auto"/>
        </w:rPr>
      </w:pPr>
      <w:r w:rsidRPr="00243DAD">
        <w:rPr>
          <w:color w:val="auto"/>
          <w:shd w:val="clear" w:color="auto" w:fill="FFFFFF"/>
        </w:rPr>
        <w:tab/>
        <w:t>L'article L. 911-1 du CJA prévoit que :</w:t>
      </w:r>
    </w:p>
    <w:p w14:paraId="79D34137" w14:textId="77777777" w:rsidR="001D75AB" w:rsidRPr="00243DAD" w:rsidRDefault="002C42DF" w:rsidP="00243DAD">
      <w:pPr>
        <w:pStyle w:val="Standard"/>
        <w:spacing w:after="240"/>
        <w:ind w:left="-5" w:right="10"/>
        <w:rPr>
          <w:color w:val="auto"/>
        </w:rPr>
      </w:pPr>
      <w:r w:rsidRPr="00243DAD">
        <w:rPr>
          <w:color w:val="auto"/>
          <w:shd w:val="clear" w:color="auto" w:fill="FFFFFF"/>
        </w:rPr>
        <w:t>« Lorsque sa décision implique nécessairement qu'une personne morale de droit public ou un organisme de droit privé chargé de la gestion d'un service public prenne une mesure d'exécution dans un sens déterminé, la juridiction, saisie de conclusions en ce sens, prescrit, par la même décision, cette mesure assortie, le cas échéant, d'un délai d'exécution.</w:t>
      </w:r>
    </w:p>
    <w:p w14:paraId="3879CB00" w14:textId="77777777" w:rsidR="001D75AB" w:rsidRPr="00243DAD" w:rsidRDefault="002C42DF" w:rsidP="00243DAD">
      <w:pPr>
        <w:pStyle w:val="Standard"/>
        <w:spacing w:after="240"/>
        <w:ind w:left="-5" w:right="10"/>
        <w:rPr>
          <w:color w:val="auto"/>
        </w:rPr>
      </w:pPr>
      <w:r w:rsidRPr="00243DAD">
        <w:rPr>
          <w:color w:val="auto"/>
          <w:shd w:val="clear" w:color="auto" w:fill="FFFFFF"/>
        </w:rPr>
        <w:lastRenderedPageBreak/>
        <w:t>La juridiction peut également prescrire d'office cette mesure ».</w:t>
      </w:r>
    </w:p>
    <w:p w14:paraId="336D87C2" w14:textId="77777777" w:rsidR="001D75AB" w:rsidRPr="00243DAD" w:rsidRDefault="002C42DF" w:rsidP="00243DAD">
      <w:pPr>
        <w:pStyle w:val="Standard"/>
        <w:spacing w:after="240"/>
        <w:ind w:left="-5" w:right="10"/>
        <w:rPr>
          <w:color w:val="auto"/>
        </w:rPr>
      </w:pPr>
      <w:r w:rsidRPr="00243DAD">
        <w:rPr>
          <w:b/>
          <w:bCs/>
          <w:i/>
          <w:iCs/>
          <w:color w:val="auto"/>
          <w:sz w:val="24"/>
          <w:szCs w:val="24"/>
          <w:u w:val="single"/>
          <w:shd w:val="clear" w:color="auto" w:fill="FFFFFF"/>
        </w:rPr>
        <w:t>En l’espèce,</w:t>
      </w:r>
    </w:p>
    <w:p w14:paraId="0BFDDF44" w14:textId="78E9267C" w:rsidR="001D75AB" w:rsidRPr="00243DAD" w:rsidRDefault="002C42DF" w:rsidP="00243DAD">
      <w:pPr>
        <w:pStyle w:val="Standard"/>
        <w:spacing w:after="240"/>
        <w:ind w:left="-5" w:right="10"/>
        <w:rPr>
          <w:color w:val="auto"/>
          <w:shd w:val="clear" w:color="auto" w:fill="FFFFFF"/>
        </w:rPr>
      </w:pPr>
      <w:r w:rsidRPr="00243DAD">
        <w:rPr>
          <w:color w:val="auto"/>
          <w:shd w:val="clear" w:color="auto" w:fill="FFFFFF"/>
        </w:rPr>
        <w:t xml:space="preserve">Le requérant Principal </w:t>
      </w:r>
      <w:r w:rsidR="00DD4AB8" w:rsidRPr="00DD4AB8">
        <w:rPr>
          <w:color w:val="auto"/>
          <w:highlight w:val="yellow"/>
          <w:shd w:val="clear" w:color="auto" w:fill="FFFFFF"/>
        </w:rPr>
        <w:t xml:space="preserve">M. Maurice </w:t>
      </w:r>
      <w:proofErr w:type="spellStart"/>
      <w:r w:rsidR="00DD4AB8" w:rsidRPr="00DD4AB8">
        <w:rPr>
          <w:color w:val="auto"/>
          <w:highlight w:val="yellow"/>
          <w:shd w:val="clear" w:color="auto" w:fill="FFFFFF"/>
        </w:rPr>
        <w:t>Montaufier</w:t>
      </w:r>
      <w:proofErr w:type="spellEnd"/>
      <w:r w:rsidR="00DD4AB8">
        <w:rPr>
          <w:color w:val="auto"/>
          <w:shd w:val="clear" w:color="auto" w:fill="FFFFFF"/>
        </w:rPr>
        <w:t xml:space="preserve"> </w:t>
      </w:r>
      <w:r w:rsidRPr="00243DAD">
        <w:rPr>
          <w:color w:val="auto"/>
          <w:shd w:val="clear" w:color="auto" w:fill="FFFFFF"/>
        </w:rPr>
        <w:t xml:space="preserve">demande au tribunal administratif d’enjoindre </w:t>
      </w:r>
      <w:r w:rsidRPr="00DD4AB8">
        <w:rPr>
          <w:color w:val="auto"/>
          <w:highlight w:val="yellow"/>
          <w:shd w:val="clear" w:color="auto" w:fill="FFFFFF"/>
        </w:rPr>
        <w:t>au maire de la Vile de Marseille</w:t>
      </w:r>
      <w:r w:rsidRPr="00243DAD">
        <w:rPr>
          <w:color w:val="auto"/>
          <w:shd w:val="clear" w:color="auto" w:fill="FFFFFF"/>
        </w:rPr>
        <w:t xml:space="preserve"> de leur communiquer les documents concernant </w:t>
      </w:r>
      <w:r w:rsidRPr="00DD4AB8">
        <w:rPr>
          <w:color w:val="auto"/>
          <w:highlight w:val="yellow"/>
          <w:shd w:val="clear" w:color="auto" w:fill="FFFFFF"/>
        </w:rPr>
        <w:t>le patrimoine actuel et les cessions antérieure de la ville de Marseille</w:t>
      </w:r>
      <w:r w:rsidRPr="00243DAD">
        <w:rPr>
          <w:color w:val="auto"/>
          <w:shd w:val="clear" w:color="auto" w:fill="FFFFFF"/>
        </w:rPr>
        <w:t>, à compter du prononcé du jugement à intervenir.</w:t>
      </w:r>
    </w:p>
    <w:p w14:paraId="256AF99D" w14:textId="77777777" w:rsidR="001D75AB" w:rsidRPr="00243DAD" w:rsidRDefault="001D75AB" w:rsidP="00243DAD">
      <w:pPr>
        <w:pageBreakBefore/>
      </w:pPr>
    </w:p>
    <w:p w14:paraId="13F6C192" w14:textId="77777777" w:rsidR="001D75AB" w:rsidRPr="00243DAD" w:rsidRDefault="002C42DF" w:rsidP="00243DAD">
      <w:pPr>
        <w:pStyle w:val="Standard"/>
        <w:spacing w:after="240"/>
        <w:ind w:left="-5" w:right="10"/>
        <w:rPr>
          <w:b/>
          <w:bCs/>
          <w:color w:val="auto"/>
          <w:sz w:val="36"/>
          <w:szCs w:val="36"/>
          <w:u w:val="single"/>
        </w:rPr>
      </w:pPr>
      <w:r w:rsidRPr="00243DAD">
        <w:rPr>
          <w:b/>
          <w:bCs/>
          <w:color w:val="auto"/>
          <w:sz w:val="36"/>
          <w:szCs w:val="36"/>
          <w:u w:val="single"/>
        </w:rPr>
        <w:t>PAR CES MOTIFS,</w:t>
      </w:r>
    </w:p>
    <w:p w14:paraId="7C6CC717" w14:textId="77777777" w:rsidR="001D75AB" w:rsidRPr="00243DAD" w:rsidRDefault="002C42DF" w:rsidP="00243DAD">
      <w:pPr>
        <w:pStyle w:val="Standard"/>
        <w:ind w:left="-5" w:right="10"/>
        <w:rPr>
          <w:color w:val="auto"/>
        </w:rPr>
      </w:pPr>
      <w:r w:rsidRPr="00243DAD">
        <w:rPr>
          <w:color w:val="auto"/>
        </w:rPr>
        <w:t>Et tous autres, à déduire, produire ou suppléer, les requérants concluent qu’il plaise à votre tribunal :</w:t>
      </w:r>
    </w:p>
    <w:p w14:paraId="741EC160" w14:textId="77777777" w:rsidR="001D75AB" w:rsidRPr="00243DAD" w:rsidRDefault="002C42DF" w:rsidP="00243DAD">
      <w:pPr>
        <w:pStyle w:val="Standard"/>
        <w:numPr>
          <w:ilvl w:val="0"/>
          <w:numId w:val="10"/>
        </w:numPr>
        <w:ind w:right="10" w:firstLine="258"/>
        <w:rPr>
          <w:color w:val="auto"/>
        </w:rPr>
      </w:pPr>
      <w:r w:rsidRPr="00243DAD">
        <w:rPr>
          <w:color w:val="auto"/>
        </w:rPr>
        <w:t>La recevoir en ses demandes et conclusions,</w:t>
      </w:r>
    </w:p>
    <w:p w14:paraId="5AED822D" w14:textId="77777777" w:rsidR="001D75AB" w:rsidRPr="00243DAD" w:rsidRDefault="002C42DF" w:rsidP="00243DAD">
      <w:pPr>
        <w:pStyle w:val="Standard"/>
        <w:numPr>
          <w:ilvl w:val="0"/>
          <w:numId w:val="3"/>
        </w:numPr>
        <w:ind w:right="10" w:firstLine="258"/>
        <w:rPr>
          <w:color w:val="auto"/>
        </w:rPr>
      </w:pPr>
      <w:r w:rsidRPr="00243DAD">
        <w:rPr>
          <w:color w:val="auto"/>
        </w:rPr>
        <w:t>L’y déclarer bien fondée,</w:t>
      </w:r>
    </w:p>
    <w:p w14:paraId="64A7CD64" w14:textId="77777777" w:rsidR="001D75AB" w:rsidRPr="00243DAD" w:rsidRDefault="002C42DF" w:rsidP="00243DAD">
      <w:pPr>
        <w:pStyle w:val="Standard"/>
        <w:numPr>
          <w:ilvl w:val="0"/>
          <w:numId w:val="3"/>
        </w:numPr>
        <w:ind w:right="10" w:firstLine="258"/>
        <w:rPr>
          <w:color w:val="auto"/>
        </w:rPr>
      </w:pPr>
      <w:r w:rsidRPr="00243DAD">
        <w:rPr>
          <w:b/>
          <w:bCs/>
          <w:color w:val="auto"/>
        </w:rPr>
        <w:t xml:space="preserve">Annuler </w:t>
      </w:r>
      <w:r w:rsidRPr="00243DAD">
        <w:rPr>
          <w:color w:val="auto"/>
        </w:rPr>
        <w:t>la décision implicite de rejet opposée par la Ville de Marseille de lui communiquer les documents cités.</w:t>
      </w:r>
    </w:p>
    <w:p w14:paraId="147F5564" w14:textId="77777777" w:rsidR="001D75AB" w:rsidRPr="00243DAD" w:rsidRDefault="002C42DF" w:rsidP="00243DAD">
      <w:pPr>
        <w:pStyle w:val="Standard"/>
        <w:numPr>
          <w:ilvl w:val="0"/>
          <w:numId w:val="3"/>
        </w:numPr>
        <w:ind w:right="10" w:firstLine="258"/>
        <w:rPr>
          <w:color w:val="auto"/>
        </w:rPr>
      </w:pPr>
      <w:r w:rsidRPr="00243DAD">
        <w:rPr>
          <w:b/>
          <w:bCs/>
          <w:color w:val="auto"/>
          <w:shd w:val="clear" w:color="auto" w:fill="FFFFFF"/>
        </w:rPr>
        <w:t>Enjoindre</w:t>
      </w:r>
      <w:r w:rsidRPr="00243DAD">
        <w:rPr>
          <w:color w:val="auto"/>
          <w:shd w:val="clear" w:color="auto" w:fill="FFFFFF"/>
        </w:rPr>
        <w:t xml:space="preserve"> au </w:t>
      </w:r>
      <w:r w:rsidRPr="00DD4AB8">
        <w:rPr>
          <w:color w:val="auto"/>
          <w:highlight w:val="yellow"/>
          <w:shd w:val="clear" w:color="auto" w:fill="FFFFFF"/>
        </w:rPr>
        <w:t>maire de Marseille</w:t>
      </w:r>
      <w:r w:rsidRPr="00243DAD">
        <w:rPr>
          <w:color w:val="auto"/>
          <w:shd w:val="clear" w:color="auto" w:fill="FFFFFF"/>
        </w:rPr>
        <w:t xml:space="preserve"> de leur communiquer, sous astreinte de 100 € par jour de retard à compter du prononcé du jugement à intervenir, les documents suivants :</w:t>
      </w:r>
    </w:p>
    <w:p w14:paraId="73FB8B8E" w14:textId="77777777" w:rsidR="001D75AB" w:rsidRPr="00DD4AB8" w:rsidRDefault="002C42DF" w:rsidP="00243DAD">
      <w:pPr>
        <w:pStyle w:val="Paragraphedeliste"/>
        <w:numPr>
          <w:ilvl w:val="0"/>
          <w:numId w:val="11"/>
        </w:numPr>
        <w:ind w:right="10"/>
        <w:rPr>
          <w:color w:val="auto"/>
          <w:highlight w:val="yellow"/>
        </w:rPr>
      </w:pPr>
      <w:r w:rsidRPr="00DD4AB8">
        <w:rPr>
          <w:color w:val="auto"/>
          <w:highlight w:val="yellow"/>
        </w:rPr>
        <w:t xml:space="preserve">La liste </w:t>
      </w:r>
      <w:r w:rsidRPr="00DD4AB8">
        <w:rPr>
          <w:color w:val="auto"/>
          <w:highlight w:val="yellow"/>
          <w:shd w:val="clear" w:color="auto" w:fill="FFFFFF"/>
        </w:rPr>
        <w:t>à compter du prononcé du jugement</w:t>
      </w:r>
      <w:r w:rsidRPr="00DD4AB8">
        <w:rPr>
          <w:color w:val="auto"/>
          <w:highlight w:val="yellow"/>
        </w:rPr>
        <w:t>, du patrimoine immobilier (bâti et non bâti) de la ville, comprenant la localisation (n° et nom de rue, commune), la typologie du bien, l'usage du bien, la référence cadastrale, la surface cadastrale et le prix d'acquisition ou d'évaluation du service des domaines ;</w:t>
      </w:r>
    </w:p>
    <w:p w14:paraId="1425C990" w14:textId="77777777" w:rsidR="001D75AB" w:rsidRPr="00DD4AB8" w:rsidRDefault="002C42DF" w:rsidP="00243DAD">
      <w:pPr>
        <w:pStyle w:val="Paragraphedeliste"/>
        <w:numPr>
          <w:ilvl w:val="0"/>
          <w:numId w:val="5"/>
        </w:numPr>
        <w:ind w:right="10"/>
        <w:rPr>
          <w:color w:val="auto"/>
          <w:highlight w:val="yellow"/>
        </w:rPr>
      </w:pPr>
      <w:r w:rsidRPr="00243DAD">
        <w:rPr>
          <w:color w:val="auto"/>
        </w:rPr>
        <w:t xml:space="preserve"> </w:t>
      </w:r>
      <w:r w:rsidRPr="00DD4AB8">
        <w:rPr>
          <w:color w:val="auto"/>
          <w:highlight w:val="yellow"/>
        </w:rPr>
        <w:t xml:space="preserve">La liste </w:t>
      </w:r>
      <w:r w:rsidRPr="00DD4AB8">
        <w:rPr>
          <w:color w:val="auto"/>
          <w:highlight w:val="yellow"/>
          <w:shd w:val="clear" w:color="auto" w:fill="FFFFFF"/>
        </w:rPr>
        <w:t>à compter du prononcé du jugement,</w:t>
      </w:r>
      <w:r w:rsidRPr="00DD4AB8">
        <w:rPr>
          <w:color w:val="auto"/>
          <w:highlight w:val="yellow"/>
        </w:rPr>
        <w:t xml:space="preserve"> de toutes les cessions immobilières (bâties et non bâties) de la ville depuis le 1er janvier 2014, comprenant la localisation (n° et nom de rue, commune), la typologie du bien, l'usage du bien, la référence cadastrale, la surface cadastrale, l'évaluation du service des domaines, le prix de vente et les modalités de la cession.</w:t>
      </w:r>
    </w:p>
    <w:p w14:paraId="08B26046" w14:textId="77777777" w:rsidR="001D75AB" w:rsidRPr="00243DAD" w:rsidRDefault="002C42DF" w:rsidP="00243DAD">
      <w:pPr>
        <w:pStyle w:val="Standard"/>
        <w:ind w:left="-5" w:right="10"/>
        <w:rPr>
          <w:color w:val="auto"/>
        </w:rPr>
      </w:pPr>
      <w:r w:rsidRPr="00243DAD">
        <w:rPr>
          <w:color w:val="auto"/>
        </w:rPr>
        <w:t>SOUS TOUTES RÉSERVES.</w:t>
      </w:r>
    </w:p>
    <w:p w14:paraId="3E24116E" w14:textId="77777777" w:rsidR="001D75AB" w:rsidRPr="00243DAD" w:rsidRDefault="002C42DF" w:rsidP="00243DAD">
      <w:pPr>
        <w:pStyle w:val="Standard"/>
        <w:ind w:left="-5" w:right="10"/>
        <w:rPr>
          <w:color w:val="auto"/>
        </w:rPr>
      </w:pPr>
      <w:r w:rsidRPr="00DD4AB8">
        <w:rPr>
          <w:color w:val="auto"/>
          <w:highlight w:val="yellow"/>
        </w:rPr>
        <w:t>Fait à Marseille, le 3 mars 2022.</w:t>
      </w:r>
    </w:p>
    <w:p w14:paraId="2065018E" w14:textId="2920245F" w:rsidR="001D75AB" w:rsidRPr="00243DAD" w:rsidRDefault="002C42DF" w:rsidP="00DD4AB8">
      <w:pPr>
        <w:pStyle w:val="Standard"/>
        <w:spacing w:after="554"/>
        <w:ind w:left="-5" w:right="10"/>
        <w:rPr>
          <w:color w:val="auto"/>
        </w:rPr>
      </w:pPr>
      <w:r w:rsidRPr="00243DAD">
        <w:rPr>
          <w:color w:val="auto"/>
        </w:rPr>
        <w:t>Les requérants</w:t>
      </w:r>
      <w:r w:rsidR="00DD4AB8">
        <w:rPr>
          <w:color w:val="auto"/>
        </w:rPr>
        <w:br/>
      </w:r>
      <w:r w:rsidRPr="00243DAD">
        <w:rPr>
          <w:color w:val="auto"/>
        </w:rPr>
        <w:t>___________________________________________</w:t>
      </w:r>
      <w:r w:rsidR="00DD4AB8">
        <w:rPr>
          <w:color w:val="auto"/>
        </w:rPr>
        <w:br/>
      </w:r>
      <w:r w:rsidRPr="00243DAD">
        <w:rPr>
          <w:color w:val="auto"/>
        </w:rPr>
        <w:t>Pièces jointes :</w:t>
      </w:r>
    </w:p>
    <w:p w14:paraId="5DF957AF" w14:textId="77777777" w:rsidR="001D75AB" w:rsidRPr="00DD4AB8" w:rsidRDefault="002C42DF" w:rsidP="00243DAD">
      <w:pPr>
        <w:pStyle w:val="Paragraphedeliste"/>
        <w:numPr>
          <w:ilvl w:val="0"/>
          <w:numId w:val="12"/>
        </w:numPr>
        <w:spacing w:after="0" w:line="240" w:lineRule="auto"/>
        <w:ind w:left="601" w:right="11" w:hanging="357"/>
        <w:rPr>
          <w:color w:val="auto"/>
          <w:highlight w:val="yellow"/>
        </w:rPr>
      </w:pPr>
      <w:r w:rsidRPr="00DD4AB8">
        <w:rPr>
          <w:color w:val="auto"/>
          <w:highlight w:val="yellow"/>
          <w:shd w:val="clear" w:color="auto" w:fill="FFFFFF"/>
        </w:rPr>
        <w:t xml:space="preserve">Demande de communication des documents administratifs du 9 novembre 2021 : </w:t>
      </w:r>
      <w:hyperlink r:id="rId7" w:anchor="outgoing-2148" w:history="1">
        <w:r w:rsidRPr="00DD4AB8">
          <w:rPr>
            <w:rStyle w:val="Lienhypertexte"/>
            <w:color w:val="auto"/>
            <w:highlight w:val="yellow"/>
            <w:shd w:val="clear" w:color="auto" w:fill="FFFFFF"/>
          </w:rPr>
          <w:t>https://madada.fr/demande/liste_au_1er_septembre_2020_du_p#outgoing-2148</w:t>
        </w:r>
      </w:hyperlink>
      <w:r w:rsidRPr="00DD4AB8">
        <w:rPr>
          <w:color w:val="auto"/>
          <w:highlight w:val="yellow"/>
          <w:shd w:val="clear" w:color="auto" w:fill="FFFFFF"/>
        </w:rPr>
        <w:t xml:space="preserve"> </w:t>
      </w:r>
    </w:p>
    <w:p w14:paraId="41A5D022" w14:textId="77777777" w:rsidR="001D75AB" w:rsidRPr="00DD4AB8" w:rsidRDefault="001D75AB" w:rsidP="00243DAD">
      <w:pPr>
        <w:pStyle w:val="Paragraphedeliste"/>
        <w:spacing w:after="0" w:line="240" w:lineRule="auto"/>
        <w:ind w:left="601" w:right="11" w:firstLine="0"/>
        <w:rPr>
          <w:color w:val="auto"/>
          <w:highlight w:val="yellow"/>
          <w:shd w:val="clear" w:color="auto" w:fill="FFFF00"/>
        </w:rPr>
      </w:pPr>
    </w:p>
    <w:p w14:paraId="112E6FFC" w14:textId="77777777" w:rsidR="001D75AB" w:rsidRPr="00DD4AB8" w:rsidRDefault="002C42DF" w:rsidP="00243DAD">
      <w:pPr>
        <w:pStyle w:val="Paragraphedeliste"/>
        <w:numPr>
          <w:ilvl w:val="0"/>
          <w:numId w:val="7"/>
        </w:numPr>
        <w:spacing w:after="0" w:line="240" w:lineRule="auto"/>
        <w:ind w:left="601" w:right="11" w:hanging="357"/>
        <w:rPr>
          <w:color w:val="auto"/>
          <w:highlight w:val="yellow"/>
        </w:rPr>
      </w:pPr>
      <w:r w:rsidRPr="00DD4AB8">
        <w:rPr>
          <w:color w:val="auto"/>
          <w:highlight w:val="yellow"/>
          <w:shd w:val="clear" w:color="auto" w:fill="FFFFFF"/>
        </w:rPr>
        <w:t>Avis CADA patrimoine et cession immobilières ville de Marseille n°20210152 émis le 4 mars 2021.</w:t>
      </w:r>
    </w:p>
    <w:p w14:paraId="3D8AE2E6" w14:textId="77777777" w:rsidR="001D75AB" w:rsidRPr="00DD4AB8" w:rsidRDefault="001D75AB" w:rsidP="00243DAD">
      <w:pPr>
        <w:pStyle w:val="Paragraphedeliste"/>
        <w:spacing w:after="0" w:line="240" w:lineRule="auto"/>
        <w:rPr>
          <w:color w:val="auto"/>
          <w:highlight w:val="yellow"/>
          <w:shd w:val="clear" w:color="auto" w:fill="FFFF00"/>
        </w:rPr>
      </w:pPr>
    </w:p>
    <w:p w14:paraId="142F6EEB" w14:textId="77777777" w:rsidR="001D75AB" w:rsidRPr="00DD4AB8" w:rsidRDefault="002C42DF" w:rsidP="00243DAD">
      <w:pPr>
        <w:pStyle w:val="Paragraphedeliste"/>
        <w:numPr>
          <w:ilvl w:val="0"/>
          <w:numId w:val="7"/>
        </w:numPr>
        <w:spacing w:after="0" w:line="240" w:lineRule="auto"/>
        <w:ind w:left="601" w:right="11" w:hanging="357"/>
        <w:rPr>
          <w:color w:val="auto"/>
          <w:highlight w:val="yellow"/>
        </w:rPr>
      </w:pPr>
      <w:bookmarkStart w:id="1" w:name="_Hlk97150358"/>
      <w:r w:rsidRPr="00DD4AB8">
        <w:rPr>
          <w:b/>
          <w:bCs/>
          <w:color w:val="auto"/>
          <w:highlight w:val="yellow"/>
          <w:shd w:val="clear" w:color="auto" w:fill="FFFFFF"/>
        </w:rPr>
        <w:t>Demande initiale</w:t>
      </w:r>
      <w:r w:rsidRPr="00DD4AB8">
        <w:rPr>
          <w:color w:val="auto"/>
          <w:highlight w:val="yellow"/>
          <w:shd w:val="clear" w:color="auto" w:fill="FFFFFF"/>
        </w:rPr>
        <w:t xml:space="preserve"> de communication des documents administratifs du 26 septembre 2020 :</w:t>
      </w:r>
      <w:r w:rsidRPr="00DD4AB8">
        <w:rPr>
          <w:color w:val="auto"/>
          <w:highlight w:val="yellow"/>
          <w:shd w:val="clear" w:color="auto" w:fill="FFFFFF"/>
        </w:rPr>
        <w:br/>
      </w:r>
      <w:hyperlink r:id="rId8" w:anchor="outgoing-373" w:history="1">
        <w:r w:rsidRPr="00DD4AB8">
          <w:rPr>
            <w:rStyle w:val="Lienhypertexte"/>
            <w:color w:val="auto"/>
            <w:highlight w:val="yellow"/>
          </w:rPr>
          <w:t>https://madada.fr/demande/patrimoine_de_la_ville_de_marsei#outgoing-373</w:t>
        </w:r>
      </w:hyperlink>
      <w:r w:rsidRPr="00DD4AB8">
        <w:rPr>
          <w:color w:val="auto"/>
          <w:highlight w:val="yellow"/>
        </w:rPr>
        <w:t xml:space="preserve"> </w:t>
      </w:r>
    </w:p>
    <w:bookmarkEnd w:id="1"/>
    <w:p w14:paraId="7ABEED48" w14:textId="77777777" w:rsidR="001D75AB" w:rsidRPr="00DD4AB8" w:rsidRDefault="001D75AB" w:rsidP="00243DAD">
      <w:pPr>
        <w:rPr>
          <w:highlight w:val="yellow"/>
          <w:shd w:val="clear" w:color="auto" w:fill="FFFF00"/>
        </w:rPr>
      </w:pPr>
    </w:p>
    <w:p w14:paraId="09A1E10A" w14:textId="77777777" w:rsidR="001D75AB" w:rsidRPr="00DD4AB8" w:rsidRDefault="002C42DF" w:rsidP="00243DAD">
      <w:pPr>
        <w:pStyle w:val="Paragraphedeliste"/>
        <w:numPr>
          <w:ilvl w:val="0"/>
          <w:numId w:val="7"/>
        </w:numPr>
        <w:ind w:right="10"/>
        <w:rPr>
          <w:color w:val="auto"/>
          <w:highlight w:val="yellow"/>
        </w:rPr>
      </w:pPr>
      <w:bookmarkStart w:id="2" w:name="_Hlk97150476"/>
      <w:r w:rsidRPr="00DD4AB8">
        <w:rPr>
          <w:color w:val="auto"/>
          <w:highlight w:val="yellow"/>
          <w:shd w:val="clear" w:color="auto" w:fill="FFFFFF"/>
        </w:rPr>
        <w:t xml:space="preserve">Accusé de réception de la demande par la Ville en date du 18 novembre 2021 : </w:t>
      </w:r>
      <w:r w:rsidRPr="00DD4AB8">
        <w:rPr>
          <w:color w:val="auto"/>
          <w:highlight w:val="yellow"/>
          <w:shd w:val="clear" w:color="auto" w:fill="FFFFFF"/>
        </w:rPr>
        <w:br/>
      </w:r>
      <w:hyperlink r:id="rId9" w:anchor="incoming-1296" w:history="1">
        <w:r w:rsidRPr="00DD4AB8">
          <w:rPr>
            <w:rStyle w:val="Lienhypertexte"/>
            <w:color w:val="auto"/>
            <w:highlight w:val="yellow"/>
          </w:rPr>
          <w:t>https://madada.fr/demande/liste_au_1er_septembre_2020_du_p#incoming-1296</w:t>
        </w:r>
      </w:hyperlink>
      <w:r w:rsidRPr="00DD4AB8">
        <w:rPr>
          <w:color w:val="auto"/>
          <w:highlight w:val="yellow"/>
        </w:rPr>
        <w:t xml:space="preserve"> </w:t>
      </w:r>
    </w:p>
    <w:p w14:paraId="2242F61B" w14:textId="2F2080D2" w:rsidR="001D75AB" w:rsidRDefault="002C42DF" w:rsidP="00243DAD">
      <w:pPr>
        <w:pStyle w:val="Paragraphedeliste"/>
        <w:numPr>
          <w:ilvl w:val="0"/>
          <w:numId w:val="7"/>
        </w:numPr>
        <w:ind w:right="10"/>
        <w:rPr>
          <w:color w:val="auto"/>
          <w:highlight w:val="yellow"/>
        </w:rPr>
      </w:pPr>
      <w:bookmarkStart w:id="3" w:name="_Hlk97150608"/>
      <w:bookmarkEnd w:id="2"/>
      <w:r w:rsidRPr="00DD4AB8">
        <w:rPr>
          <w:color w:val="auto"/>
          <w:highlight w:val="yellow"/>
          <w:shd w:val="clear" w:color="auto" w:fill="FFFFFF"/>
        </w:rPr>
        <w:t>Demande de motivation du refus de communication du 10 décembre 2021 :</w:t>
      </w:r>
      <w:r w:rsidRPr="00DD4AB8">
        <w:rPr>
          <w:color w:val="auto"/>
          <w:highlight w:val="yellow"/>
          <w:shd w:val="clear" w:color="auto" w:fill="FFFFFF"/>
        </w:rPr>
        <w:br/>
      </w:r>
      <w:hyperlink r:id="rId10" w:anchor="outgoing-2210" w:history="1">
        <w:r w:rsidRPr="00DD4AB8">
          <w:rPr>
            <w:rStyle w:val="Lienhypertexte"/>
            <w:color w:val="auto"/>
            <w:highlight w:val="yellow"/>
            <w:shd w:val="clear" w:color="auto" w:fill="FFFFFF"/>
          </w:rPr>
          <w:t>https://madada.fr/demande/liste_au_1er_septembre_2020_du_p#outgoing-2210</w:t>
        </w:r>
      </w:hyperlink>
      <w:r w:rsidRPr="00DD4AB8">
        <w:rPr>
          <w:color w:val="auto"/>
          <w:highlight w:val="yellow"/>
          <w:shd w:val="clear" w:color="auto" w:fill="FFFFFF"/>
        </w:rPr>
        <w:t xml:space="preserve"> </w:t>
      </w:r>
      <w:bookmarkEnd w:id="3"/>
      <w:r w:rsidRPr="00DD4AB8">
        <w:rPr>
          <w:color w:val="auto"/>
          <w:highlight w:val="yellow"/>
          <w:shd w:val="clear" w:color="auto" w:fill="FFFFFF"/>
        </w:rPr>
        <w:br/>
      </w:r>
    </w:p>
    <w:p w14:paraId="0CFAD129" w14:textId="09EB3D71" w:rsidR="00DD4AB8" w:rsidRPr="00DD4AB8" w:rsidRDefault="00DD4AB8" w:rsidP="00DD4AB8">
      <w:pPr>
        <w:pStyle w:val="Paragraphedeliste"/>
        <w:numPr>
          <w:ilvl w:val="0"/>
          <w:numId w:val="7"/>
        </w:numPr>
        <w:ind w:right="10"/>
        <w:rPr>
          <w:color w:val="auto"/>
          <w:highlight w:val="yellow"/>
        </w:rPr>
      </w:pPr>
      <w:r w:rsidRPr="00DD4AB8">
        <w:rPr>
          <w:color w:val="auto"/>
          <w:highlight w:val="yellow"/>
          <w:shd w:val="clear" w:color="auto" w:fill="FFFFFF"/>
        </w:rPr>
        <w:t>Demande de motivation du refus de communication du 10 décembre 2021 :</w:t>
      </w:r>
      <w:r w:rsidRPr="00DD4AB8">
        <w:rPr>
          <w:color w:val="auto"/>
          <w:highlight w:val="yellow"/>
          <w:shd w:val="clear" w:color="auto" w:fill="FFFFFF"/>
        </w:rPr>
        <w:br/>
      </w:r>
      <w:hyperlink r:id="rId11" w:anchor="outgoing-2210" w:history="1">
        <w:r w:rsidRPr="00DD4AB8">
          <w:rPr>
            <w:rStyle w:val="Lienhypertexte"/>
            <w:color w:val="auto"/>
            <w:highlight w:val="yellow"/>
            <w:shd w:val="clear" w:color="auto" w:fill="FFFFFF"/>
          </w:rPr>
          <w:t>https://madada.fr/demande/liste_au_1er_septembre_2020_du_p#outgoing-2210</w:t>
        </w:r>
      </w:hyperlink>
    </w:p>
    <w:sectPr w:rsidR="00DD4AB8" w:rsidRPr="00DD4AB8">
      <w:footerReference w:type="default" r:id="rId12"/>
      <w:pgSz w:w="11920" w:h="16838"/>
      <w:pgMar w:top="851" w:right="1080" w:bottom="144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43D3A2" w14:textId="77777777" w:rsidR="00386F17" w:rsidRDefault="00386F17">
      <w:r>
        <w:separator/>
      </w:r>
    </w:p>
  </w:endnote>
  <w:endnote w:type="continuationSeparator" w:id="0">
    <w:p w14:paraId="1606DBFE" w14:textId="77777777" w:rsidR="00386F17" w:rsidRDefault="00386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jaVu Sans">
    <w:altName w:val="Verdana"/>
    <w:charset w:val="00"/>
    <w:family w:val="auto"/>
    <w:pitch w:val="variable"/>
  </w:font>
  <w:font w:name="Liberation Serif">
    <w:altName w:val="Times New Roman"/>
    <w:charset w:val="00"/>
    <w:family w:val="roman"/>
    <w:pitch w:val="variable"/>
  </w:font>
  <w:font w:name="Liberation Sans">
    <w:charset w:val="00"/>
    <w:family w:val="swiss"/>
    <w:pitch w:val="variable"/>
  </w:font>
  <w:font w:name="Noto Sans CJK SC">
    <w:charset w:val="00"/>
    <w:family w:val="auto"/>
    <w:pitch w:val="variable"/>
  </w:font>
  <w:font w:name="Lohit Devanagari">
    <w:charset w:val="00"/>
    <w:family w:val="auto"/>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9B867" w14:textId="77777777" w:rsidR="00F839C7" w:rsidRDefault="002C42DF">
    <w:pPr>
      <w:pStyle w:val="Pieddepage"/>
    </w:pPr>
    <w:r>
      <w:tab/>
      <w:t xml:space="preserve">Page </w:t>
    </w:r>
    <w:r>
      <w:rPr>
        <w:b/>
        <w:bCs/>
      </w:rPr>
      <w:fldChar w:fldCharType="begin"/>
    </w:r>
    <w:r>
      <w:rPr>
        <w:b/>
        <w:bCs/>
      </w:rPr>
      <w:instrText xml:space="preserve"> PAGE \* ARABIC </w:instrText>
    </w:r>
    <w:r>
      <w:rPr>
        <w:b/>
        <w:bCs/>
      </w:rPr>
      <w:fldChar w:fldCharType="separate"/>
    </w:r>
    <w:r>
      <w:rPr>
        <w:b/>
        <w:bCs/>
      </w:rPr>
      <w:t>8</w:t>
    </w:r>
    <w:r>
      <w:rPr>
        <w:b/>
        <w:bCs/>
      </w:rPr>
      <w:fldChar w:fldCharType="end"/>
    </w:r>
    <w:r>
      <w:t xml:space="preserve"> sur </w:t>
    </w:r>
    <w:r>
      <w:rPr>
        <w:b/>
        <w:bCs/>
      </w:rPr>
      <w:fldChar w:fldCharType="begin"/>
    </w:r>
    <w:r>
      <w:rPr>
        <w:b/>
        <w:bCs/>
      </w:rPr>
      <w:instrText xml:space="preserve"> NUMPAGES \* ARABIC </w:instrText>
    </w:r>
    <w:r>
      <w:rPr>
        <w:b/>
        <w:bCs/>
      </w:rPr>
      <w:fldChar w:fldCharType="separate"/>
    </w:r>
    <w:r>
      <w:rPr>
        <w:b/>
        <w:bCs/>
      </w:rPr>
      <w:t>8</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E70239" w14:textId="77777777" w:rsidR="00386F17" w:rsidRDefault="00386F17">
      <w:r>
        <w:rPr>
          <w:color w:val="000000"/>
        </w:rPr>
        <w:separator/>
      </w:r>
    </w:p>
  </w:footnote>
  <w:footnote w:type="continuationSeparator" w:id="0">
    <w:p w14:paraId="10CDC73A" w14:textId="77777777" w:rsidR="00386F17" w:rsidRDefault="00386F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75F69"/>
    <w:multiLevelType w:val="multilevel"/>
    <w:tmpl w:val="FA46F62E"/>
    <w:styleLink w:val="WWNum7"/>
    <w:lvl w:ilvl="0">
      <w:start w:val="1"/>
      <w:numFmt w:val="upperRoman"/>
      <w:lvlText w:val="%1)"/>
      <w:lvlJc w:val="left"/>
      <w:pPr>
        <w:ind w:left="1428" w:hanging="360"/>
      </w:p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1" w15:restartNumberingAfterBreak="0">
    <w:nsid w:val="025656AD"/>
    <w:multiLevelType w:val="multilevel"/>
    <w:tmpl w:val="CE6C8D9C"/>
    <w:styleLink w:val="WWNum4"/>
    <w:lvl w:ilvl="0">
      <w:start w:val="1"/>
      <w:numFmt w:val="decimal"/>
      <w:lvlText w:val="%1)"/>
      <w:lvlJc w:val="left"/>
      <w:pPr>
        <w:ind w:left="978" w:hanging="360"/>
      </w:pPr>
    </w:lvl>
    <w:lvl w:ilvl="1">
      <w:start w:val="1"/>
      <w:numFmt w:val="lowerLetter"/>
      <w:lvlText w:val="%2."/>
      <w:lvlJc w:val="left"/>
      <w:pPr>
        <w:ind w:left="1698" w:hanging="360"/>
      </w:pPr>
    </w:lvl>
    <w:lvl w:ilvl="2">
      <w:start w:val="1"/>
      <w:numFmt w:val="lowerRoman"/>
      <w:lvlText w:val="%3."/>
      <w:lvlJc w:val="right"/>
      <w:pPr>
        <w:ind w:left="2418" w:hanging="180"/>
      </w:pPr>
    </w:lvl>
    <w:lvl w:ilvl="3">
      <w:start w:val="1"/>
      <w:numFmt w:val="decimal"/>
      <w:lvlText w:val="%4."/>
      <w:lvlJc w:val="left"/>
      <w:pPr>
        <w:ind w:left="3138" w:hanging="360"/>
      </w:pPr>
    </w:lvl>
    <w:lvl w:ilvl="4">
      <w:start w:val="1"/>
      <w:numFmt w:val="lowerLetter"/>
      <w:lvlText w:val="%5."/>
      <w:lvlJc w:val="left"/>
      <w:pPr>
        <w:ind w:left="3858" w:hanging="360"/>
      </w:pPr>
    </w:lvl>
    <w:lvl w:ilvl="5">
      <w:start w:val="1"/>
      <w:numFmt w:val="lowerRoman"/>
      <w:lvlText w:val="%6."/>
      <w:lvlJc w:val="right"/>
      <w:pPr>
        <w:ind w:left="4578" w:hanging="180"/>
      </w:pPr>
    </w:lvl>
    <w:lvl w:ilvl="6">
      <w:start w:val="1"/>
      <w:numFmt w:val="decimal"/>
      <w:lvlText w:val="%7."/>
      <w:lvlJc w:val="left"/>
      <w:pPr>
        <w:ind w:left="5298" w:hanging="360"/>
      </w:pPr>
    </w:lvl>
    <w:lvl w:ilvl="7">
      <w:start w:val="1"/>
      <w:numFmt w:val="lowerLetter"/>
      <w:lvlText w:val="%8."/>
      <w:lvlJc w:val="left"/>
      <w:pPr>
        <w:ind w:left="6018" w:hanging="360"/>
      </w:pPr>
    </w:lvl>
    <w:lvl w:ilvl="8">
      <w:start w:val="1"/>
      <w:numFmt w:val="lowerRoman"/>
      <w:lvlText w:val="%9."/>
      <w:lvlJc w:val="right"/>
      <w:pPr>
        <w:ind w:left="6738" w:hanging="180"/>
      </w:pPr>
    </w:lvl>
  </w:abstractNum>
  <w:abstractNum w:abstractNumId="2" w15:restartNumberingAfterBreak="0">
    <w:nsid w:val="0BE62AF5"/>
    <w:multiLevelType w:val="multilevel"/>
    <w:tmpl w:val="634A6646"/>
    <w:styleLink w:val="WWNum5"/>
    <w:lvl w:ilvl="0">
      <w:start w:val="1"/>
      <w:numFmt w:val="decimal"/>
      <w:lvlText w:val="%1)"/>
      <w:lvlJc w:val="left"/>
      <w:pPr>
        <w:ind w:left="618" w:hanging="360"/>
      </w:pPr>
    </w:lvl>
    <w:lvl w:ilvl="1">
      <w:start w:val="1"/>
      <w:numFmt w:val="lowerLetter"/>
      <w:lvlText w:val="%2."/>
      <w:lvlJc w:val="left"/>
      <w:pPr>
        <w:ind w:left="1338" w:hanging="360"/>
      </w:pPr>
    </w:lvl>
    <w:lvl w:ilvl="2">
      <w:start w:val="1"/>
      <w:numFmt w:val="lowerRoman"/>
      <w:lvlText w:val="%3."/>
      <w:lvlJc w:val="right"/>
      <w:pPr>
        <w:ind w:left="2058" w:hanging="180"/>
      </w:pPr>
    </w:lvl>
    <w:lvl w:ilvl="3">
      <w:start w:val="1"/>
      <w:numFmt w:val="decimal"/>
      <w:lvlText w:val="%4."/>
      <w:lvlJc w:val="left"/>
      <w:pPr>
        <w:ind w:left="2778" w:hanging="360"/>
      </w:pPr>
    </w:lvl>
    <w:lvl w:ilvl="4">
      <w:start w:val="1"/>
      <w:numFmt w:val="lowerLetter"/>
      <w:lvlText w:val="%5."/>
      <w:lvlJc w:val="left"/>
      <w:pPr>
        <w:ind w:left="3498" w:hanging="360"/>
      </w:pPr>
    </w:lvl>
    <w:lvl w:ilvl="5">
      <w:start w:val="1"/>
      <w:numFmt w:val="lowerRoman"/>
      <w:lvlText w:val="%6."/>
      <w:lvlJc w:val="right"/>
      <w:pPr>
        <w:ind w:left="4218" w:hanging="180"/>
      </w:pPr>
    </w:lvl>
    <w:lvl w:ilvl="6">
      <w:start w:val="1"/>
      <w:numFmt w:val="decimal"/>
      <w:lvlText w:val="%7."/>
      <w:lvlJc w:val="left"/>
      <w:pPr>
        <w:ind w:left="4938" w:hanging="360"/>
      </w:pPr>
    </w:lvl>
    <w:lvl w:ilvl="7">
      <w:start w:val="1"/>
      <w:numFmt w:val="lowerLetter"/>
      <w:lvlText w:val="%8."/>
      <w:lvlJc w:val="left"/>
      <w:pPr>
        <w:ind w:left="5658" w:hanging="360"/>
      </w:pPr>
    </w:lvl>
    <w:lvl w:ilvl="8">
      <w:start w:val="1"/>
      <w:numFmt w:val="lowerRoman"/>
      <w:lvlText w:val="%9."/>
      <w:lvlJc w:val="right"/>
      <w:pPr>
        <w:ind w:left="6378" w:hanging="180"/>
      </w:pPr>
    </w:lvl>
  </w:abstractNum>
  <w:abstractNum w:abstractNumId="3" w15:restartNumberingAfterBreak="0">
    <w:nsid w:val="28115ACE"/>
    <w:multiLevelType w:val="multilevel"/>
    <w:tmpl w:val="B1BCE9BA"/>
    <w:styleLink w:val="WWNum3"/>
    <w:lvl w:ilvl="0">
      <w:numFmt w:val="bullet"/>
      <w:lvlText w:val=""/>
      <w:lvlJc w:val="left"/>
      <w:pPr>
        <w:ind w:left="720" w:hanging="360"/>
      </w:p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lvl>
    <w:lvl w:ilvl="8">
      <w:numFmt w:val="bullet"/>
      <w:lvlText w:val=""/>
      <w:lvlJc w:val="left"/>
      <w:pPr>
        <w:ind w:left="6480" w:hanging="360"/>
      </w:pPr>
    </w:lvl>
  </w:abstractNum>
  <w:abstractNum w:abstractNumId="4" w15:restartNumberingAfterBreak="0">
    <w:nsid w:val="58115480"/>
    <w:multiLevelType w:val="multilevel"/>
    <w:tmpl w:val="F65008FC"/>
    <w:styleLink w:val="Aucuneliste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5" w15:restartNumberingAfterBreak="0">
    <w:nsid w:val="5CF01E74"/>
    <w:multiLevelType w:val="hybridMultilevel"/>
    <w:tmpl w:val="1F24147A"/>
    <w:lvl w:ilvl="0" w:tplc="040C0001">
      <w:start w:val="1"/>
      <w:numFmt w:val="bullet"/>
      <w:lvlText w:val=""/>
      <w:lvlJc w:val="left"/>
      <w:pPr>
        <w:ind w:left="732" w:hanging="360"/>
      </w:pPr>
      <w:rPr>
        <w:rFonts w:ascii="Symbol" w:hAnsi="Symbol" w:hint="default"/>
      </w:rPr>
    </w:lvl>
    <w:lvl w:ilvl="1" w:tplc="040C0003" w:tentative="1">
      <w:start w:val="1"/>
      <w:numFmt w:val="bullet"/>
      <w:lvlText w:val="o"/>
      <w:lvlJc w:val="left"/>
      <w:pPr>
        <w:ind w:left="1452" w:hanging="360"/>
      </w:pPr>
      <w:rPr>
        <w:rFonts w:ascii="Courier New" w:hAnsi="Courier New" w:cs="Courier New" w:hint="default"/>
      </w:rPr>
    </w:lvl>
    <w:lvl w:ilvl="2" w:tplc="040C0005" w:tentative="1">
      <w:start w:val="1"/>
      <w:numFmt w:val="bullet"/>
      <w:lvlText w:val=""/>
      <w:lvlJc w:val="left"/>
      <w:pPr>
        <w:ind w:left="2172" w:hanging="360"/>
      </w:pPr>
      <w:rPr>
        <w:rFonts w:ascii="Wingdings" w:hAnsi="Wingdings" w:hint="default"/>
      </w:rPr>
    </w:lvl>
    <w:lvl w:ilvl="3" w:tplc="040C0001" w:tentative="1">
      <w:start w:val="1"/>
      <w:numFmt w:val="bullet"/>
      <w:lvlText w:val=""/>
      <w:lvlJc w:val="left"/>
      <w:pPr>
        <w:ind w:left="2892" w:hanging="360"/>
      </w:pPr>
      <w:rPr>
        <w:rFonts w:ascii="Symbol" w:hAnsi="Symbol" w:hint="default"/>
      </w:rPr>
    </w:lvl>
    <w:lvl w:ilvl="4" w:tplc="040C0003" w:tentative="1">
      <w:start w:val="1"/>
      <w:numFmt w:val="bullet"/>
      <w:lvlText w:val="o"/>
      <w:lvlJc w:val="left"/>
      <w:pPr>
        <w:ind w:left="3612" w:hanging="360"/>
      </w:pPr>
      <w:rPr>
        <w:rFonts w:ascii="Courier New" w:hAnsi="Courier New" w:cs="Courier New" w:hint="default"/>
      </w:rPr>
    </w:lvl>
    <w:lvl w:ilvl="5" w:tplc="040C0005" w:tentative="1">
      <w:start w:val="1"/>
      <w:numFmt w:val="bullet"/>
      <w:lvlText w:val=""/>
      <w:lvlJc w:val="left"/>
      <w:pPr>
        <w:ind w:left="4332" w:hanging="360"/>
      </w:pPr>
      <w:rPr>
        <w:rFonts w:ascii="Wingdings" w:hAnsi="Wingdings" w:hint="default"/>
      </w:rPr>
    </w:lvl>
    <w:lvl w:ilvl="6" w:tplc="040C0001" w:tentative="1">
      <w:start w:val="1"/>
      <w:numFmt w:val="bullet"/>
      <w:lvlText w:val=""/>
      <w:lvlJc w:val="left"/>
      <w:pPr>
        <w:ind w:left="5052" w:hanging="360"/>
      </w:pPr>
      <w:rPr>
        <w:rFonts w:ascii="Symbol" w:hAnsi="Symbol" w:hint="default"/>
      </w:rPr>
    </w:lvl>
    <w:lvl w:ilvl="7" w:tplc="040C0003" w:tentative="1">
      <w:start w:val="1"/>
      <w:numFmt w:val="bullet"/>
      <w:lvlText w:val="o"/>
      <w:lvlJc w:val="left"/>
      <w:pPr>
        <w:ind w:left="5772" w:hanging="360"/>
      </w:pPr>
      <w:rPr>
        <w:rFonts w:ascii="Courier New" w:hAnsi="Courier New" w:cs="Courier New" w:hint="default"/>
      </w:rPr>
    </w:lvl>
    <w:lvl w:ilvl="8" w:tplc="040C0005" w:tentative="1">
      <w:start w:val="1"/>
      <w:numFmt w:val="bullet"/>
      <w:lvlText w:val=""/>
      <w:lvlJc w:val="left"/>
      <w:pPr>
        <w:ind w:left="6492" w:hanging="360"/>
      </w:pPr>
      <w:rPr>
        <w:rFonts w:ascii="Wingdings" w:hAnsi="Wingdings" w:hint="default"/>
      </w:rPr>
    </w:lvl>
  </w:abstractNum>
  <w:abstractNum w:abstractNumId="6" w15:restartNumberingAfterBreak="0">
    <w:nsid w:val="658E541D"/>
    <w:multiLevelType w:val="multilevel"/>
    <w:tmpl w:val="25908706"/>
    <w:styleLink w:val="WWNum2"/>
    <w:lvl w:ilvl="0">
      <w:numFmt w:val="bullet"/>
      <w:lvlText w:val="-"/>
      <w:lvlJc w:val="left"/>
      <w:pPr>
        <w:ind w:left="258" w:firstLine="0"/>
      </w:pPr>
      <w:rPr>
        <w:rFonts w:ascii="Calibri" w:eastAsia="Calibri" w:hAnsi="Calibri" w:cs="Calibri"/>
        <w:b/>
        <w:i w:val="0"/>
        <w:strike w:val="0"/>
        <w:dstrike w:val="0"/>
        <w:color w:val="000000"/>
        <w:position w:val="0"/>
        <w:sz w:val="22"/>
        <w:szCs w:val="22"/>
        <w:u w:val="none"/>
        <w:vertAlign w:val="baseline"/>
      </w:rPr>
    </w:lvl>
    <w:lvl w:ilvl="1">
      <w:numFmt w:val="bullet"/>
      <w:lvlText w:val="o"/>
      <w:lvlJc w:val="left"/>
      <w:pPr>
        <w:ind w:left="1338" w:firstLine="0"/>
      </w:pPr>
      <w:rPr>
        <w:rFonts w:ascii="Calibri" w:eastAsia="Calibri" w:hAnsi="Calibri" w:cs="Calibri"/>
        <w:b w:val="0"/>
        <w:i w:val="0"/>
        <w:strike w:val="0"/>
        <w:dstrike w:val="0"/>
        <w:color w:val="000000"/>
        <w:position w:val="0"/>
        <w:sz w:val="22"/>
        <w:szCs w:val="22"/>
        <w:u w:val="none"/>
        <w:vertAlign w:val="baseline"/>
      </w:rPr>
    </w:lvl>
    <w:lvl w:ilvl="2">
      <w:numFmt w:val="bullet"/>
      <w:lvlText w:val="▪"/>
      <w:lvlJc w:val="left"/>
      <w:pPr>
        <w:ind w:left="2058" w:firstLine="0"/>
      </w:pPr>
      <w:rPr>
        <w:rFonts w:ascii="Calibri" w:eastAsia="Calibri" w:hAnsi="Calibri" w:cs="Calibri"/>
        <w:b w:val="0"/>
        <w:i w:val="0"/>
        <w:strike w:val="0"/>
        <w:dstrike w:val="0"/>
        <w:color w:val="000000"/>
        <w:position w:val="0"/>
        <w:sz w:val="22"/>
        <w:szCs w:val="22"/>
        <w:u w:val="none"/>
        <w:vertAlign w:val="baseline"/>
      </w:rPr>
    </w:lvl>
    <w:lvl w:ilvl="3">
      <w:numFmt w:val="bullet"/>
      <w:lvlText w:val="•"/>
      <w:lvlJc w:val="left"/>
      <w:pPr>
        <w:ind w:left="2778" w:firstLine="0"/>
      </w:pPr>
      <w:rPr>
        <w:rFonts w:ascii="Calibri" w:eastAsia="Calibri" w:hAnsi="Calibri" w:cs="Calibri"/>
        <w:b w:val="0"/>
        <w:i w:val="0"/>
        <w:strike w:val="0"/>
        <w:dstrike w:val="0"/>
        <w:color w:val="000000"/>
        <w:position w:val="0"/>
        <w:sz w:val="22"/>
        <w:szCs w:val="22"/>
        <w:u w:val="none"/>
        <w:vertAlign w:val="baseline"/>
      </w:rPr>
    </w:lvl>
    <w:lvl w:ilvl="4">
      <w:numFmt w:val="bullet"/>
      <w:lvlText w:val="o"/>
      <w:lvlJc w:val="left"/>
      <w:pPr>
        <w:ind w:left="3498" w:firstLine="0"/>
      </w:pPr>
      <w:rPr>
        <w:rFonts w:ascii="Calibri" w:eastAsia="Calibri" w:hAnsi="Calibri" w:cs="Calibri"/>
        <w:b w:val="0"/>
        <w:i w:val="0"/>
        <w:strike w:val="0"/>
        <w:dstrike w:val="0"/>
        <w:color w:val="000000"/>
        <w:position w:val="0"/>
        <w:sz w:val="22"/>
        <w:szCs w:val="22"/>
        <w:u w:val="none"/>
        <w:vertAlign w:val="baseline"/>
      </w:rPr>
    </w:lvl>
    <w:lvl w:ilvl="5">
      <w:numFmt w:val="bullet"/>
      <w:lvlText w:val="▪"/>
      <w:lvlJc w:val="left"/>
      <w:pPr>
        <w:ind w:left="4218" w:firstLine="0"/>
      </w:pPr>
      <w:rPr>
        <w:rFonts w:ascii="Calibri" w:eastAsia="Calibri" w:hAnsi="Calibri" w:cs="Calibri"/>
        <w:b w:val="0"/>
        <w:i w:val="0"/>
        <w:strike w:val="0"/>
        <w:dstrike w:val="0"/>
        <w:color w:val="000000"/>
        <w:position w:val="0"/>
        <w:sz w:val="22"/>
        <w:szCs w:val="22"/>
        <w:u w:val="none"/>
        <w:vertAlign w:val="baseline"/>
      </w:rPr>
    </w:lvl>
    <w:lvl w:ilvl="6">
      <w:numFmt w:val="bullet"/>
      <w:lvlText w:val="•"/>
      <w:lvlJc w:val="left"/>
      <w:pPr>
        <w:ind w:left="4938" w:firstLine="0"/>
      </w:pPr>
      <w:rPr>
        <w:rFonts w:ascii="Calibri" w:eastAsia="Calibri" w:hAnsi="Calibri" w:cs="Calibri"/>
        <w:b w:val="0"/>
        <w:i w:val="0"/>
        <w:strike w:val="0"/>
        <w:dstrike w:val="0"/>
        <w:color w:val="000000"/>
        <w:position w:val="0"/>
        <w:sz w:val="22"/>
        <w:szCs w:val="22"/>
        <w:u w:val="none"/>
        <w:vertAlign w:val="baseline"/>
      </w:rPr>
    </w:lvl>
    <w:lvl w:ilvl="7">
      <w:numFmt w:val="bullet"/>
      <w:lvlText w:val="o"/>
      <w:lvlJc w:val="left"/>
      <w:pPr>
        <w:ind w:left="5658" w:firstLine="0"/>
      </w:pPr>
      <w:rPr>
        <w:rFonts w:ascii="Calibri" w:eastAsia="Calibri" w:hAnsi="Calibri" w:cs="Calibri"/>
        <w:b w:val="0"/>
        <w:i w:val="0"/>
        <w:strike w:val="0"/>
        <w:dstrike w:val="0"/>
        <w:color w:val="000000"/>
        <w:position w:val="0"/>
        <w:sz w:val="22"/>
        <w:szCs w:val="22"/>
        <w:u w:val="none"/>
        <w:vertAlign w:val="baseline"/>
      </w:rPr>
    </w:lvl>
    <w:lvl w:ilvl="8">
      <w:numFmt w:val="bullet"/>
      <w:lvlText w:val="▪"/>
      <w:lvlJc w:val="left"/>
      <w:pPr>
        <w:ind w:left="6378" w:firstLine="0"/>
      </w:pPr>
      <w:rPr>
        <w:rFonts w:ascii="Calibri" w:eastAsia="Calibri" w:hAnsi="Calibri" w:cs="Calibri"/>
        <w:b w:val="0"/>
        <w:i w:val="0"/>
        <w:strike w:val="0"/>
        <w:dstrike w:val="0"/>
        <w:color w:val="000000"/>
        <w:position w:val="0"/>
        <w:sz w:val="22"/>
        <w:szCs w:val="22"/>
        <w:u w:val="none"/>
        <w:vertAlign w:val="baseline"/>
      </w:rPr>
    </w:lvl>
  </w:abstractNum>
  <w:abstractNum w:abstractNumId="7" w15:restartNumberingAfterBreak="0">
    <w:nsid w:val="7124379D"/>
    <w:multiLevelType w:val="multilevel"/>
    <w:tmpl w:val="8CF2B220"/>
    <w:styleLink w:val="WWNum6"/>
    <w:lvl w:ilvl="0">
      <w:start w:val="1"/>
      <w:numFmt w:val="decimal"/>
      <w:lvlText w:val="%1)"/>
      <w:lvlJc w:val="left"/>
      <w:pPr>
        <w:ind w:left="603" w:hanging="360"/>
      </w:pPr>
    </w:lvl>
    <w:lvl w:ilvl="1">
      <w:start w:val="1"/>
      <w:numFmt w:val="lowerLetter"/>
      <w:lvlText w:val="%2."/>
      <w:lvlJc w:val="left"/>
      <w:pPr>
        <w:ind w:left="1425" w:hanging="360"/>
      </w:pPr>
    </w:lvl>
    <w:lvl w:ilvl="2">
      <w:start w:val="1"/>
      <w:numFmt w:val="lowerRoman"/>
      <w:lvlText w:val="%3."/>
      <w:lvlJc w:val="right"/>
      <w:pPr>
        <w:ind w:left="2145" w:hanging="180"/>
      </w:pPr>
    </w:lvl>
    <w:lvl w:ilvl="3">
      <w:start w:val="1"/>
      <w:numFmt w:val="decimal"/>
      <w:lvlText w:val="%4."/>
      <w:lvlJc w:val="left"/>
      <w:pPr>
        <w:ind w:left="2865" w:hanging="360"/>
      </w:pPr>
    </w:lvl>
    <w:lvl w:ilvl="4">
      <w:start w:val="1"/>
      <w:numFmt w:val="lowerLetter"/>
      <w:lvlText w:val="%5."/>
      <w:lvlJc w:val="left"/>
      <w:pPr>
        <w:ind w:left="3585" w:hanging="360"/>
      </w:pPr>
    </w:lvl>
    <w:lvl w:ilvl="5">
      <w:start w:val="1"/>
      <w:numFmt w:val="lowerRoman"/>
      <w:lvlText w:val="%6."/>
      <w:lvlJc w:val="right"/>
      <w:pPr>
        <w:ind w:left="4305" w:hanging="180"/>
      </w:pPr>
    </w:lvl>
    <w:lvl w:ilvl="6">
      <w:start w:val="1"/>
      <w:numFmt w:val="decimal"/>
      <w:lvlText w:val="%7."/>
      <w:lvlJc w:val="left"/>
      <w:pPr>
        <w:ind w:left="5025" w:hanging="360"/>
      </w:pPr>
    </w:lvl>
    <w:lvl w:ilvl="7">
      <w:start w:val="1"/>
      <w:numFmt w:val="lowerLetter"/>
      <w:lvlText w:val="%8."/>
      <w:lvlJc w:val="left"/>
      <w:pPr>
        <w:ind w:left="5745" w:hanging="360"/>
      </w:pPr>
    </w:lvl>
    <w:lvl w:ilvl="8">
      <w:start w:val="1"/>
      <w:numFmt w:val="lowerRoman"/>
      <w:lvlText w:val="%9."/>
      <w:lvlJc w:val="right"/>
      <w:pPr>
        <w:ind w:left="6465" w:hanging="180"/>
      </w:pPr>
    </w:lvl>
  </w:abstractNum>
  <w:abstractNum w:abstractNumId="8" w15:restartNumberingAfterBreak="0">
    <w:nsid w:val="776C42B0"/>
    <w:multiLevelType w:val="multilevel"/>
    <w:tmpl w:val="1B665DFA"/>
    <w:styleLink w:val="WWNum1"/>
    <w:lvl w:ilvl="0">
      <w:numFmt w:val="bullet"/>
      <w:lvlText w:val="●"/>
      <w:lvlJc w:val="left"/>
      <w:pPr>
        <w:ind w:left="705" w:firstLine="0"/>
      </w:pPr>
      <w:rPr>
        <w:rFonts w:ascii="Arial" w:eastAsia="Arial" w:hAnsi="Arial" w:cs="Arial"/>
        <w:b w:val="0"/>
        <w:i w:val="0"/>
        <w:strike w:val="0"/>
        <w:dstrike w:val="0"/>
        <w:color w:val="000000"/>
        <w:position w:val="0"/>
        <w:sz w:val="24"/>
        <w:szCs w:val="24"/>
        <w:u w:val="none"/>
        <w:vertAlign w:val="baseline"/>
      </w:rPr>
    </w:lvl>
    <w:lvl w:ilvl="1">
      <w:numFmt w:val="bullet"/>
      <w:lvlText w:val="o"/>
      <w:lvlJc w:val="left"/>
      <w:pPr>
        <w:ind w:left="1440" w:firstLine="0"/>
      </w:pPr>
      <w:rPr>
        <w:rFonts w:ascii="Arial" w:eastAsia="Arial" w:hAnsi="Arial" w:cs="Arial"/>
        <w:b w:val="0"/>
        <w:i w:val="0"/>
        <w:strike w:val="0"/>
        <w:dstrike w:val="0"/>
        <w:color w:val="000000"/>
        <w:position w:val="0"/>
        <w:sz w:val="24"/>
        <w:szCs w:val="24"/>
        <w:u w:val="none"/>
        <w:vertAlign w:val="baseline"/>
      </w:rPr>
    </w:lvl>
    <w:lvl w:ilvl="2">
      <w:numFmt w:val="bullet"/>
      <w:lvlText w:val="▪"/>
      <w:lvlJc w:val="left"/>
      <w:pPr>
        <w:ind w:left="2160" w:firstLine="0"/>
      </w:pPr>
      <w:rPr>
        <w:rFonts w:ascii="Arial" w:eastAsia="Arial" w:hAnsi="Arial" w:cs="Arial"/>
        <w:b w:val="0"/>
        <w:i w:val="0"/>
        <w:strike w:val="0"/>
        <w:dstrike w:val="0"/>
        <w:color w:val="000000"/>
        <w:position w:val="0"/>
        <w:sz w:val="24"/>
        <w:szCs w:val="24"/>
        <w:u w:val="none"/>
        <w:vertAlign w:val="baseline"/>
      </w:rPr>
    </w:lvl>
    <w:lvl w:ilvl="3">
      <w:numFmt w:val="bullet"/>
      <w:lvlText w:val="•"/>
      <w:lvlJc w:val="left"/>
      <w:pPr>
        <w:ind w:left="2880" w:firstLine="0"/>
      </w:pPr>
      <w:rPr>
        <w:rFonts w:ascii="Arial" w:eastAsia="Arial" w:hAnsi="Arial" w:cs="Arial"/>
        <w:b w:val="0"/>
        <w:i w:val="0"/>
        <w:strike w:val="0"/>
        <w:dstrike w:val="0"/>
        <w:color w:val="000000"/>
        <w:position w:val="0"/>
        <w:sz w:val="24"/>
        <w:szCs w:val="24"/>
        <w:u w:val="none"/>
        <w:vertAlign w:val="baseline"/>
      </w:rPr>
    </w:lvl>
    <w:lvl w:ilvl="4">
      <w:numFmt w:val="bullet"/>
      <w:lvlText w:val="o"/>
      <w:lvlJc w:val="left"/>
      <w:pPr>
        <w:ind w:left="3600" w:firstLine="0"/>
      </w:pPr>
      <w:rPr>
        <w:rFonts w:ascii="Arial" w:eastAsia="Arial" w:hAnsi="Arial" w:cs="Arial"/>
        <w:b w:val="0"/>
        <w:i w:val="0"/>
        <w:strike w:val="0"/>
        <w:dstrike w:val="0"/>
        <w:color w:val="000000"/>
        <w:position w:val="0"/>
        <w:sz w:val="24"/>
        <w:szCs w:val="24"/>
        <w:u w:val="none"/>
        <w:vertAlign w:val="baseline"/>
      </w:rPr>
    </w:lvl>
    <w:lvl w:ilvl="5">
      <w:numFmt w:val="bullet"/>
      <w:lvlText w:val="▪"/>
      <w:lvlJc w:val="left"/>
      <w:pPr>
        <w:ind w:left="4320" w:firstLine="0"/>
      </w:pPr>
      <w:rPr>
        <w:rFonts w:ascii="Arial" w:eastAsia="Arial" w:hAnsi="Arial" w:cs="Arial"/>
        <w:b w:val="0"/>
        <w:i w:val="0"/>
        <w:strike w:val="0"/>
        <w:dstrike w:val="0"/>
        <w:color w:val="000000"/>
        <w:position w:val="0"/>
        <w:sz w:val="24"/>
        <w:szCs w:val="24"/>
        <w:u w:val="none"/>
        <w:vertAlign w:val="baseline"/>
      </w:rPr>
    </w:lvl>
    <w:lvl w:ilvl="6">
      <w:numFmt w:val="bullet"/>
      <w:lvlText w:val="•"/>
      <w:lvlJc w:val="left"/>
      <w:pPr>
        <w:ind w:left="5040" w:firstLine="0"/>
      </w:pPr>
      <w:rPr>
        <w:rFonts w:ascii="Arial" w:eastAsia="Arial" w:hAnsi="Arial" w:cs="Arial"/>
        <w:b w:val="0"/>
        <w:i w:val="0"/>
        <w:strike w:val="0"/>
        <w:dstrike w:val="0"/>
        <w:color w:val="000000"/>
        <w:position w:val="0"/>
        <w:sz w:val="24"/>
        <w:szCs w:val="24"/>
        <w:u w:val="none"/>
        <w:vertAlign w:val="baseline"/>
      </w:rPr>
    </w:lvl>
    <w:lvl w:ilvl="7">
      <w:numFmt w:val="bullet"/>
      <w:lvlText w:val="o"/>
      <w:lvlJc w:val="left"/>
      <w:pPr>
        <w:ind w:left="5760" w:firstLine="0"/>
      </w:pPr>
      <w:rPr>
        <w:rFonts w:ascii="Arial" w:eastAsia="Arial" w:hAnsi="Arial" w:cs="Arial"/>
        <w:b w:val="0"/>
        <w:i w:val="0"/>
        <w:strike w:val="0"/>
        <w:dstrike w:val="0"/>
        <w:color w:val="000000"/>
        <w:position w:val="0"/>
        <w:sz w:val="24"/>
        <w:szCs w:val="24"/>
        <w:u w:val="none"/>
        <w:vertAlign w:val="baseline"/>
      </w:rPr>
    </w:lvl>
    <w:lvl w:ilvl="8">
      <w:numFmt w:val="bullet"/>
      <w:lvlText w:val="▪"/>
      <w:lvlJc w:val="left"/>
      <w:pPr>
        <w:ind w:left="6480" w:firstLine="0"/>
      </w:pPr>
      <w:rPr>
        <w:rFonts w:ascii="Arial" w:eastAsia="Arial" w:hAnsi="Arial" w:cs="Arial"/>
        <w:b w:val="0"/>
        <w:i w:val="0"/>
        <w:strike w:val="0"/>
        <w:dstrike w:val="0"/>
        <w:color w:val="000000"/>
        <w:position w:val="0"/>
        <w:sz w:val="24"/>
        <w:szCs w:val="24"/>
        <w:u w:val="none"/>
        <w:vertAlign w:val="baseline"/>
      </w:rPr>
    </w:lvl>
  </w:abstractNum>
  <w:abstractNum w:abstractNumId="9" w15:restartNumberingAfterBreak="0">
    <w:nsid w:val="7FDA27DD"/>
    <w:multiLevelType w:val="hybridMultilevel"/>
    <w:tmpl w:val="EC3685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6"/>
  </w:num>
  <w:num w:numId="4">
    <w:abstractNumId w:val="3"/>
  </w:num>
  <w:num w:numId="5">
    <w:abstractNumId w:val="1"/>
  </w:num>
  <w:num w:numId="6">
    <w:abstractNumId w:val="2"/>
  </w:num>
  <w:num w:numId="7">
    <w:abstractNumId w:val="7"/>
  </w:num>
  <w:num w:numId="8">
    <w:abstractNumId w:val="0"/>
  </w:num>
  <w:num w:numId="9">
    <w:abstractNumId w:val="8"/>
  </w:num>
  <w:num w:numId="10">
    <w:abstractNumId w:val="6"/>
  </w:num>
  <w:num w:numId="11">
    <w:abstractNumId w:val="1"/>
    <w:lvlOverride w:ilvl="0">
      <w:startOverride w:val="1"/>
    </w:lvlOverride>
  </w:num>
  <w:num w:numId="12">
    <w:abstractNumId w:val="7"/>
    <w:lvlOverride w:ilvl="0">
      <w:startOverride w:val="1"/>
    </w:lvlOverride>
  </w:num>
  <w:num w:numId="13">
    <w:abstractNumId w:val="5"/>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75AB"/>
    <w:rsid w:val="00051A7D"/>
    <w:rsid w:val="00185AC7"/>
    <w:rsid w:val="001D75AB"/>
    <w:rsid w:val="00243DAD"/>
    <w:rsid w:val="002C42DF"/>
    <w:rsid w:val="00357C2F"/>
    <w:rsid w:val="00386F17"/>
    <w:rsid w:val="00560B40"/>
    <w:rsid w:val="005A0F59"/>
    <w:rsid w:val="009F289A"/>
    <w:rsid w:val="009F7D25"/>
    <w:rsid w:val="00D67649"/>
    <w:rsid w:val="00DC113B"/>
    <w:rsid w:val="00DD4AB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14A75"/>
  <w15:docId w15:val="{6C8B2184-717E-4333-B34E-2B90B1D13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DejaVu Sans" w:hAnsi="Calibri" w:cs="DejaVu Sans"/>
        <w:sz w:val="22"/>
        <w:szCs w:val="22"/>
        <w:lang w:val="fr-FR" w:eastAsia="fr-FR"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Titre1">
    <w:name w:val="heading 1"/>
    <w:basedOn w:val="Heading"/>
    <w:next w:val="Textbody"/>
    <w:uiPriority w:val="9"/>
    <w:qFormat/>
    <w:pPr>
      <w:outlineLvl w:val="0"/>
    </w:pPr>
    <w:rPr>
      <w:rFonts w:ascii="Liberation Serif" w:eastAsia="DejaVu Sans" w:hAnsi="Liberation Serif" w:cs="DejaVu Sans"/>
      <w:b/>
      <w:bCs/>
      <w:sz w:val="48"/>
      <w:szCs w:val="4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pPr>
      <w:widowControl/>
      <w:suppressAutoHyphens/>
      <w:spacing w:after="273" w:line="254" w:lineRule="auto"/>
      <w:ind w:left="268" w:hanging="10"/>
    </w:pPr>
    <w:rPr>
      <w:rFonts w:eastAsia="Calibri" w:cs="Calibri"/>
      <w:color w:val="000000"/>
    </w:rPr>
  </w:style>
  <w:style w:type="paragraph" w:customStyle="1" w:styleId="Heading">
    <w:name w:val="Heading"/>
    <w:basedOn w:val="Standard"/>
    <w:next w:val="Textbody"/>
    <w:pPr>
      <w:keepNext/>
      <w:spacing w:before="240" w:after="120"/>
    </w:pPr>
    <w:rPr>
      <w:rFonts w:ascii="Liberation Sans" w:eastAsia="Noto Sans CJK SC" w:hAnsi="Liberation Sans" w:cs="Lohit Devanagari"/>
      <w:sz w:val="28"/>
      <w:szCs w:val="28"/>
    </w:rPr>
  </w:style>
  <w:style w:type="paragraph" w:customStyle="1" w:styleId="Textbody">
    <w:name w:val="Text body"/>
    <w:basedOn w:val="Standard"/>
    <w:pPr>
      <w:spacing w:after="140" w:line="276" w:lineRule="auto"/>
    </w:pPr>
  </w:style>
  <w:style w:type="paragraph" w:styleId="Liste">
    <w:name w:val="List"/>
    <w:basedOn w:val="Textbody"/>
    <w:rPr>
      <w:rFonts w:cs="Lohit Devanagari"/>
      <w:sz w:val="24"/>
    </w:rPr>
  </w:style>
  <w:style w:type="paragraph" w:styleId="Lgende">
    <w:name w:val="caption"/>
    <w:basedOn w:val="Standard"/>
    <w:pPr>
      <w:suppressLineNumbers/>
      <w:spacing w:before="120" w:after="120"/>
    </w:pPr>
    <w:rPr>
      <w:rFonts w:cs="Lohit Devanagari"/>
      <w:i/>
      <w:iCs/>
      <w:sz w:val="24"/>
      <w:szCs w:val="24"/>
    </w:rPr>
  </w:style>
  <w:style w:type="paragraph" w:customStyle="1" w:styleId="Index">
    <w:name w:val="Index"/>
    <w:basedOn w:val="Standard"/>
    <w:pPr>
      <w:suppressLineNumbers/>
    </w:pPr>
    <w:rPr>
      <w:rFonts w:cs="Lohit Devanagari"/>
      <w:sz w:val="24"/>
    </w:rPr>
  </w:style>
  <w:style w:type="paragraph" w:styleId="Paragraphedeliste">
    <w:name w:val="List Paragraph"/>
    <w:basedOn w:val="Standard"/>
    <w:pPr>
      <w:ind w:left="720"/>
    </w:pPr>
  </w:style>
  <w:style w:type="paragraph" w:styleId="En-tte">
    <w:name w:val="header"/>
    <w:basedOn w:val="Standard"/>
    <w:pPr>
      <w:tabs>
        <w:tab w:val="center" w:pos="4804"/>
        <w:tab w:val="right" w:pos="9340"/>
      </w:tabs>
      <w:spacing w:after="0" w:line="240" w:lineRule="auto"/>
    </w:pPr>
  </w:style>
  <w:style w:type="paragraph" w:styleId="Pieddepage">
    <w:name w:val="footer"/>
    <w:basedOn w:val="Standard"/>
    <w:pPr>
      <w:tabs>
        <w:tab w:val="center" w:pos="4804"/>
        <w:tab w:val="right" w:pos="9340"/>
      </w:tabs>
      <w:spacing w:after="0" w:line="240" w:lineRule="auto"/>
    </w:pPr>
  </w:style>
  <w:style w:type="paragraph" w:styleId="NormalWeb">
    <w:name w:val="Normal (Web)"/>
    <w:basedOn w:val="Standard"/>
    <w:pPr>
      <w:spacing w:after="0" w:line="240" w:lineRule="auto"/>
      <w:ind w:left="0" w:firstLine="0"/>
    </w:pPr>
    <w:rPr>
      <w:rFonts w:ascii="Times New Roman" w:eastAsia="Times New Roman" w:hAnsi="Times New Roman" w:cs="Times New Roman"/>
      <w:color w:val="auto"/>
      <w:sz w:val="24"/>
      <w:szCs w:val="24"/>
    </w:rPr>
  </w:style>
  <w:style w:type="paragraph" w:styleId="Commentaire">
    <w:name w:val="annotation text"/>
    <w:basedOn w:val="Standard"/>
    <w:pPr>
      <w:spacing w:line="240" w:lineRule="auto"/>
    </w:pPr>
    <w:rPr>
      <w:sz w:val="20"/>
      <w:szCs w:val="20"/>
    </w:rPr>
  </w:style>
  <w:style w:type="paragraph" w:styleId="Objetducommentaire">
    <w:name w:val="annotation subject"/>
    <w:basedOn w:val="Commentaire"/>
    <w:rPr>
      <w:b/>
      <w:bCs/>
    </w:rPr>
  </w:style>
  <w:style w:type="character" w:customStyle="1" w:styleId="En-tteCar">
    <w:name w:val="En-tête Car"/>
    <w:basedOn w:val="Policepardfaut"/>
    <w:rPr>
      <w:rFonts w:ascii="Calibri" w:eastAsia="Calibri" w:hAnsi="Calibri" w:cs="Calibri"/>
      <w:color w:val="000000"/>
    </w:rPr>
  </w:style>
  <w:style w:type="character" w:customStyle="1" w:styleId="PieddepageCar">
    <w:name w:val="Pied de page Car"/>
    <w:basedOn w:val="Policepardfaut"/>
    <w:rPr>
      <w:rFonts w:ascii="Calibri" w:eastAsia="Calibri" w:hAnsi="Calibri" w:cs="Calibri"/>
      <w:color w:val="000000"/>
    </w:rPr>
  </w:style>
  <w:style w:type="character" w:styleId="lev">
    <w:name w:val="Strong"/>
    <w:rPr>
      <w:b/>
      <w:bCs/>
    </w:rPr>
  </w:style>
  <w:style w:type="character" w:styleId="Marquedecommentaire">
    <w:name w:val="annotation reference"/>
    <w:basedOn w:val="Policepardfaut"/>
    <w:rPr>
      <w:sz w:val="16"/>
      <w:szCs w:val="16"/>
    </w:rPr>
  </w:style>
  <w:style w:type="character" w:customStyle="1" w:styleId="CommentaireCar">
    <w:name w:val="Commentaire Car"/>
    <w:basedOn w:val="Policepardfaut"/>
    <w:rPr>
      <w:rFonts w:ascii="Calibri" w:eastAsia="Calibri" w:hAnsi="Calibri" w:cs="Calibri"/>
      <w:color w:val="000000"/>
      <w:sz w:val="20"/>
      <w:szCs w:val="20"/>
    </w:rPr>
  </w:style>
  <w:style w:type="character" w:customStyle="1" w:styleId="ObjetducommentaireCar">
    <w:name w:val="Objet du commentaire Car"/>
    <w:basedOn w:val="CommentaireCar"/>
    <w:rPr>
      <w:rFonts w:ascii="Calibri" w:eastAsia="Calibri" w:hAnsi="Calibri" w:cs="Calibri"/>
      <w:b/>
      <w:bCs/>
      <w:color w:val="000000"/>
      <w:sz w:val="20"/>
      <w:szCs w:val="20"/>
    </w:rPr>
  </w:style>
  <w:style w:type="character" w:customStyle="1" w:styleId="Internetlink">
    <w:name w:val="Internet link"/>
    <w:basedOn w:val="Policepardfaut"/>
    <w:rPr>
      <w:color w:val="0563C1"/>
      <w:u w:val="single"/>
    </w:rPr>
  </w:style>
  <w:style w:type="character" w:styleId="Mentionnonrsolue">
    <w:name w:val="Unresolved Mention"/>
    <w:basedOn w:val="Policepardfaut"/>
    <w:rPr>
      <w:color w:val="605E5C"/>
      <w:shd w:val="clear" w:color="auto" w:fill="E1DFDD"/>
    </w:rPr>
  </w:style>
  <w:style w:type="character" w:customStyle="1" w:styleId="ListLabel1">
    <w:name w:val="ListLabel 1"/>
    <w:rPr>
      <w:rFonts w:eastAsia="Arial" w:cs="Arial"/>
      <w:b w:val="0"/>
      <w:i w:val="0"/>
      <w:strike w:val="0"/>
      <w:dstrike w:val="0"/>
      <w:color w:val="000000"/>
      <w:position w:val="0"/>
      <w:sz w:val="24"/>
      <w:szCs w:val="24"/>
      <w:u w:val="none"/>
      <w:vertAlign w:val="baseline"/>
    </w:rPr>
  </w:style>
  <w:style w:type="character" w:customStyle="1" w:styleId="ListLabel2">
    <w:name w:val="ListLabel 2"/>
    <w:rPr>
      <w:rFonts w:eastAsia="Arial" w:cs="Arial"/>
      <w:b w:val="0"/>
      <w:i w:val="0"/>
      <w:strike w:val="0"/>
      <w:dstrike w:val="0"/>
      <w:color w:val="000000"/>
      <w:position w:val="0"/>
      <w:sz w:val="24"/>
      <w:szCs w:val="24"/>
      <w:u w:val="none"/>
      <w:vertAlign w:val="baseline"/>
    </w:rPr>
  </w:style>
  <w:style w:type="character" w:customStyle="1" w:styleId="ListLabel3">
    <w:name w:val="ListLabel 3"/>
    <w:rPr>
      <w:rFonts w:eastAsia="Arial" w:cs="Arial"/>
      <w:b w:val="0"/>
      <w:i w:val="0"/>
      <w:strike w:val="0"/>
      <w:dstrike w:val="0"/>
      <w:color w:val="000000"/>
      <w:position w:val="0"/>
      <w:sz w:val="24"/>
      <w:szCs w:val="24"/>
      <w:u w:val="none"/>
      <w:vertAlign w:val="baseline"/>
    </w:rPr>
  </w:style>
  <w:style w:type="character" w:customStyle="1" w:styleId="ListLabel4">
    <w:name w:val="ListLabel 4"/>
    <w:rPr>
      <w:rFonts w:eastAsia="Arial" w:cs="Arial"/>
      <w:b w:val="0"/>
      <w:i w:val="0"/>
      <w:strike w:val="0"/>
      <w:dstrike w:val="0"/>
      <w:color w:val="000000"/>
      <w:position w:val="0"/>
      <w:sz w:val="24"/>
      <w:szCs w:val="24"/>
      <w:u w:val="none"/>
      <w:vertAlign w:val="baseline"/>
    </w:rPr>
  </w:style>
  <w:style w:type="character" w:customStyle="1" w:styleId="ListLabel5">
    <w:name w:val="ListLabel 5"/>
    <w:rPr>
      <w:rFonts w:eastAsia="Arial" w:cs="Arial"/>
      <w:b w:val="0"/>
      <w:i w:val="0"/>
      <w:strike w:val="0"/>
      <w:dstrike w:val="0"/>
      <w:color w:val="000000"/>
      <w:position w:val="0"/>
      <w:sz w:val="24"/>
      <w:szCs w:val="24"/>
      <w:u w:val="none"/>
      <w:vertAlign w:val="baseline"/>
    </w:rPr>
  </w:style>
  <w:style w:type="character" w:customStyle="1" w:styleId="ListLabel6">
    <w:name w:val="ListLabel 6"/>
    <w:rPr>
      <w:rFonts w:eastAsia="Arial" w:cs="Arial"/>
      <w:b w:val="0"/>
      <w:i w:val="0"/>
      <w:strike w:val="0"/>
      <w:dstrike w:val="0"/>
      <w:color w:val="000000"/>
      <w:position w:val="0"/>
      <w:sz w:val="24"/>
      <w:szCs w:val="24"/>
      <w:u w:val="none"/>
      <w:vertAlign w:val="baseline"/>
    </w:rPr>
  </w:style>
  <w:style w:type="character" w:customStyle="1" w:styleId="ListLabel7">
    <w:name w:val="ListLabel 7"/>
    <w:rPr>
      <w:rFonts w:eastAsia="Arial" w:cs="Arial"/>
      <w:b w:val="0"/>
      <w:i w:val="0"/>
      <w:strike w:val="0"/>
      <w:dstrike w:val="0"/>
      <w:color w:val="000000"/>
      <w:position w:val="0"/>
      <w:sz w:val="24"/>
      <w:szCs w:val="24"/>
      <w:u w:val="none"/>
      <w:vertAlign w:val="baseline"/>
    </w:rPr>
  </w:style>
  <w:style w:type="character" w:customStyle="1" w:styleId="ListLabel8">
    <w:name w:val="ListLabel 8"/>
    <w:rPr>
      <w:rFonts w:eastAsia="Arial" w:cs="Arial"/>
      <w:b w:val="0"/>
      <w:i w:val="0"/>
      <w:strike w:val="0"/>
      <w:dstrike w:val="0"/>
      <w:color w:val="000000"/>
      <w:position w:val="0"/>
      <w:sz w:val="24"/>
      <w:szCs w:val="24"/>
      <w:u w:val="none"/>
      <w:vertAlign w:val="baseline"/>
    </w:rPr>
  </w:style>
  <w:style w:type="character" w:customStyle="1" w:styleId="ListLabel9">
    <w:name w:val="ListLabel 9"/>
    <w:rPr>
      <w:rFonts w:eastAsia="Arial" w:cs="Arial"/>
      <w:b w:val="0"/>
      <w:i w:val="0"/>
      <w:strike w:val="0"/>
      <w:dstrike w:val="0"/>
      <w:color w:val="000000"/>
      <w:position w:val="0"/>
      <w:sz w:val="24"/>
      <w:szCs w:val="24"/>
      <w:u w:val="none"/>
      <w:vertAlign w:val="baseline"/>
    </w:rPr>
  </w:style>
  <w:style w:type="character" w:customStyle="1" w:styleId="ListLabel10">
    <w:name w:val="ListLabel 10"/>
    <w:rPr>
      <w:rFonts w:eastAsia="Calibri" w:cs="Calibri"/>
      <w:b/>
      <w:i w:val="0"/>
      <w:strike w:val="0"/>
      <w:dstrike w:val="0"/>
      <w:color w:val="000000"/>
      <w:position w:val="0"/>
      <w:sz w:val="22"/>
      <w:szCs w:val="22"/>
      <w:u w:val="none"/>
      <w:vertAlign w:val="baseline"/>
    </w:rPr>
  </w:style>
  <w:style w:type="character" w:customStyle="1" w:styleId="ListLabel11">
    <w:name w:val="ListLabel 11"/>
    <w:rPr>
      <w:rFonts w:eastAsia="Calibri" w:cs="Calibri"/>
      <w:b w:val="0"/>
      <w:i w:val="0"/>
      <w:strike w:val="0"/>
      <w:dstrike w:val="0"/>
      <w:color w:val="000000"/>
      <w:position w:val="0"/>
      <w:sz w:val="22"/>
      <w:szCs w:val="22"/>
      <w:u w:val="none"/>
      <w:vertAlign w:val="baseline"/>
    </w:rPr>
  </w:style>
  <w:style w:type="character" w:customStyle="1" w:styleId="ListLabel12">
    <w:name w:val="ListLabel 12"/>
    <w:rPr>
      <w:rFonts w:eastAsia="Calibri" w:cs="Calibri"/>
      <w:b w:val="0"/>
      <w:i w:val="0"/>
      <w:strike w:val="0"/>
      <w:dstrike w:val="0"/>
      <w:color w:val="000000"/>
      <w:position w:val="0"/>
      <w:sz w:val="22"/>
      <w:szCs w:val="22"/>
      <w:u w:val="none"/>
      <w:vertAlign w:val="baseline"/>
    </w:rPr>
  </w:style>
  <w:style w:type="character" w:customStyle="1" w:styleId="ListLabel13">
    <w:name w:val="ListLabel 13"/>
    <w:rPr>
      <w:rFonts w:eastAsia="Calibri" w:cs="Calibri"/>
      <w:b w:val="0"/>
      <w:i w:val="0"/>
      <w:strike w:val="0"/>
      <w:dstrike w:val="0"/>
      <w:color w:val="000000"/>
      <w:position w:val="0"/>
      <w:sz w:val="22"/>
      <w:szCs w:val="22"/>
      <w:u w:val="none"/>
      <w:vertAlign w:val="baseline"/>
    </w:rPr>
  </w:style>
  <w:style w:type="character" w:customStyle="1" w:styleId="ListLabel14">
    <w:name w:val="ListLabel 14"/>
    <w:rPr>
      <w:rFonts w:eastAsia="Calibri" w:cs="Calibri"/>
      <w:b w:val="0"/>
      <w:i w:val="0"/>
      <w:strike w:val="0"/>
      <w:dstrike w:val="0"/>
      <w:color w:val="000000"/>
      <w:position w:val="0"/>
      <w:sz w:val="22"/>
      <w:szCs w:val="22"/>
      <w:u w:val="none"/>
      <w:vertAlign w:val="baseline"/>
    </w:rPr>
  </w:style>
  <w:style w:type="character" w:customStyle="1" w:styleId="ListLabel15">
    <w:name w:val="ListLabel 15"/>
    <w:rPr>
      <w:rFonts w:eastAsia="Calibri" w:cs="Calibri"/>
      <w:b w:val="0"/>
      <w:i w:val="0"/>
      <w:strike w:val="0"/>
      <w:dstrike w:val="0"/>
      <w:color w:val="000000"/>
      <w:position w:val="0"/>
      <w:sz w:val="22"/>
      <w:szCs w:val="22"/>
      <w:u w:val="none"/>
      <w:vertAlign w:val="baseline"/>
    </w:rPr>
  </w:style>
  <w:style w:type="character" w:customStyle="1" w:styleId="ListLabel16">
    <w:name w:val="ListLabel 16"/>
    <w:rPr>
      <w:rFonts w:eastAsia="Calibri" w:cs="Calibri"/>
      <w:b w:val="0"/>
      <w:i w:val="0"/>
      <w:strike w:val="0"/>
      <w:dstrike w:val="0"/>
      <w:color w:val="000000"/>
      <w:position w:val="0"/>
      <w:sz w:val="22"/>
      <w:szCs w:val="22"/>
      <w:u w:val="none"/>
      <w:vertAlign w:val="baseline"/>
    </w:rPr>
  </w:style>
  <w:style w:type="character" w:customStyle="1" w:styleId="ListLabel17">
    <w:name w:val="ListLabel 17"/>
    <w:rPr>
      <w:rFonts w:eastAsia="Calibri" w:cs="Calibri"/>
      <w:b w:val="0"/>
      <w:i w:val="0"/>
      <w:strike w:val="0"/>
      <w:dstrike w:val="0"/>
      <w:color w:val="000000"/>
      <w:position w:val="0"/>
      <w:sz w:val="22"/>
      <w:szCs w:val="22"/>
      <w:u w:val="none"/>
      <w:vertAlign w:val="baseline"/>
    </w:rPr>
  </w:style>
  <w:style w:type="character" w:customStyle="1" w:styleId="ListLabel18">
    <w:name w:val="ListLabel 18"/>
    <w:rPr>
      <w:rFonts w:eastAsia="Calibri" w:cs="Calibri"/>
      <w:b w:val="0"/>
      <w:i w:val="0"/>
      <w:strike w:val="0"/>
      <w:dstrike w:val="0"/>
      <w:color w:val="000000"/>
      <w:position w:val="0"/>
      <w:sz w:val="22"/>
      <w:szCs w:val="22"/>
      <w:u w:val="none"/>
      <w:vertAlign w:val="baseline"/>
    </w:rPr>
  </w:style>
  <w:style w:type="character" w:customStyle="1" w:styleId="ListLabel19">
    <w:name w:val="ListLabel 19"/>
    <w:rPr>
      <w:shd w:val="clear" w:color="auto" w:fill="FFFF00"/>
    </w:rPr>
  </w:style>
  <w:style w:type="character" w:styleId="Lienhypertexte">
    <w:name w:val="Hyperlink"/>
    <w:basedOn w:val="Policepardfaut"/>
    <w:rPr>
      <w:color w:val="0563C1"/>
      <w:u w:val="single"/>
    </w:rPr>
  </w:style>
  <w:style w:type="numbering" w:customStyle="1" w:styleId="Aucuneliste1">
    <w:name w:val="Aucune liste1"/>
    <w:basedOn w:val="Aucuneliste"/>
    <w:pPr>
      <w:numPr>
        <w:numId w:val="1"/>
      </w:numPr>
    </w:pPr>
  </w:style>
  <w:style w:type="numbering" w:customStyle="1" w:styleId="WWNum1">
    <w:name w:val="WWNum1"/>
    <w:basedOn w:val="Aucuneliste"/>
    <w:pPr>
      <w:numPr>
        <w:numId w:val="2"/>
      </w:numPr>
    </w:pPr>
  </w:style>
  <w:style w:type="numbering" w:customStyle="1" w:styleId="WWNum2">
    <w:name w:val="WWNum2"/>
    <w:basedOn w:val="Aucuneliste"/>
    <w:pPr>
      <w:numPr>
        <w:numId w:val="3"/>
      </w:numPr>
    </w:pPr>
  </w:style>
  <w:style w:type="numbering" w:customStyle="1" w:styleId="WWNum3">
    <w:name w:val="WWNum3"/>
    <w:basedOn w:val="Aucuneliste"/>
    <w:pPr>
      <w:numPr>
        <w:numId w:val="4"/>
      </w:numPr>
    </w:pPr>
  </w:style>
  <w:style w:type="numbering" w:customStyle="1" w:styleId="WWNum4">
    <w:name w:val="WWNum4"/>
    <w:basedOn w:val="Aucuneliste"/>
    <w:pPr>
      <w:numPr>
        <w:numId w:val="5"/>
      </w:numPr>
    </w:pPr>
  </w:style>
  <w:style w:type="numbering" w:customStyle="1" w:styleId="WWNum5">
    <w:name w:val="WWNum5"/>
    <w:basedOn w:val="Aucuneliste"/>
    <w:pPr>
      <w:numPr>
        <w:numId w:val="6"/>
      </w:numPr>
    </w:pPr>
  </w:style>
  <w:style w:type="numbering" w:customStyle="1" w:styleId="WWNum6">
    <w:name w:val="WWNum6"/>
    <w:basedOn w:val="Aucuneliste"/>
    <w:pPr>
      <w:numPr>
        <w:numId w:val="7"/>
      </w:numPr>
    </w:pPr>
  </w:style>
  <w:style w:type="numbering" w:customStyle="1" w:styleId="WWNum7">
    <w:name w:val="WWNum7"/>
    <w:basedOn w:val="Aucuneliste"/>
    <w:pPr>
      <w:numPr>
        <w:numId w:val="8"/>
      </w:numPr>
    </w:pPr>
  </w:style>
  <w:style w:type="paragraph" w:styleId="Sansinterligne">
    <w:name w:val="No Spacing"/>
    <w:uiPriority w:val="1"/>
    <w:qFormat/>
    <w:rsid w:val="00185AC7"/>
    <w:pPr>
      <w:suppressAutoHyphen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dada.fr/demande/patrimoine_de_la_ville_de_marsei"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adada.fr/demande/liste_au_1er_septembre_2020_du_p"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adada.fr/demande/liste_au_1er_septembre_2020_du_p" TargetMode="External"/><Relationship Id="rId5" Type="http://schemas.openxmlformats.org/officeDocument/2006/relationships/footnotes" Target="footnotes.xml"/><Relationship Id="rId10" Type="http://schemas.openxmlformats.org/officeDocument/2006/relationships/hyperlink" Target="https://madada.fr/demande/liste_au_1er_septembre_2020_du_p" TargetMode="External"/><Relationship Id="rId4" Type="http://schemas.openxmlformats.org/officeDocument/2006/relationships/webSettings" Target="webSettings.xml"/><Relationship Id="rId9" Type="http://schemas.openxmlformats.org/officeDocument/2006/relationships/hyperlink" Target="https://madada.fr/demande/liste_au_1er_septembre_2020_du_p"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1</Pages>
  <Words>2353</Words>
  <Characters>12942</Characters>
  <Application>Microsoft Office Word</Application>
  <DocSecurity>0</DocSecurity>
  <Lines>107</Lines>
  <Paragraphs>30</Paragraphs>
  <ScaleCrop>false</ScaleCrop>
  <HeadingPairs>
    <vt:vector size="2" baseType="variant">
      <vt:variant>
        <vt:lpstr>Titre</vt:lpstr>
      </vt:variant>
      <vt:variant>
        <vt:i4>1</vt:i4>
      </vt:variant>
    </vt:vector>
  </HeadingPairs>
  <TitlesOfParts>
    <vt:vector size="1" baseType="lpstr">
      <vt:lpstr>REQUÊTE EN ANNULATION D’UN REFUS DE COMMUNICATION DE DOCUMENT ADMINISTRATIF - AMIANTE</vt:lpstr>
    </vt:vector>
  </TitlesOfParts>
  <Company/>
  <LinksUpToDate>false</LinksUpToDate>
  <CharactersWithSpaces>15265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REQUÊTE EN ANNULATION D’UN REFUS DE COMMUNICATION DE DOCUMENT ADMINISTRATIF - AMIANTE</dc:title>
  <dc:creator/>
  <dc:description>Version 2022 03 07</dc:description>
  <cp:lastModifiedBy>Arnaud Dupleix</cp:lastModifiedBy>
  <cp:revision>7</cp:revision>
  <cp:lastPrinted>2022-03-02T20:58:00Z</cp:lastPrinted>
  <dcterms:created xsi:type="dcterms:W3CDTF">2022-03-02T21:15:00Z</dcterms:created>
  <dcterms:modified xsi:type="dcterms:W3CDTF">2022-03-07T11:38:00Z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