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pPr>
      <w:r>
        <w:rPr>
          <w:rFonts w:cs="Arial"/>
          <w:color w:val="4472C4" w:themeColor="accent1"/>
          <w:sz w:val="36"/>
          <w:szCs w:val="36"/>
        </w:rPr>
        <w:t>DIRECTION DE L’ ARCHITECTURE,  VALORISATION DES ÉQUIPEMENTS ET DE LEURS USAGES</w:t>
      </w:r>
    </w:p>
    <w:p>
      <w:pPr>
        <w:pStyle w:val="Standard"/>
        <w:rPr>
          <w:rFonts w:cs="Arial"/>
          <w:sz w:val="20"/>
          <w:szCs w:val="20"/>
        </w:rPr>
      </w:pPr>
      <w:r>
        <w:rPr>
          <w:rFonts w:cs="Arial"/>
          <w:sz w:val="20"/>
          <w:szCs w:val="20"/>
        </w:rPr>
      </w:r>
    </w:p>
    <w:p>
      <w:pPr>
        <w:pStyle w:val="Titre11"/>
        <w:shd w:val="clear" w:color="FFFFFF" w:fill="FFFFFF"/>
        <w:jc w:val="left"/>
        <w:rPr>
          <w:color w:val="5B9BD5"/>
          <w:sz w:val="44"/>
          <w:szCs w:val="44"/>
          <w:highlight w:val="white"/>
        </w:rPr>
      </w:pPr>
      <w:r>
        <w:rPr>
          <w:color w:val="5B9BD5"/>
          <w:sz w:val="44"/>
          <w:szCs w:val="44"/>
          <w:highlight w:val="white"/>
        </w:rPr>
      </w:r>
    </w:p>
    <w:p>
      <w:pPr>
        <w:pStyle w:val="Titre11"/>
        <w:shd w:val="clear" w:color="FFFFFF" w:fill="FFFFFF"/>
        <w:jc w:val="center"/>
        <w:rPr/>
      </w:pPr>
      <w:r>
        <w:rPr>
          <w:rFonts w:cs="Arial"/>
          <w:color w:val="5B9BD5" w:themeColor="accent5"/>
          <w:sz w:val="44"/>
          <w:szCs w:val="44"/>
          <w:shd w:fill="FFFFFF" w:val="clear"/>
        </w:rPr>
        <w:t>Cahier des Clauses Administratives Particulières</w:t>
      </w:r>
    </w:p>
    <w:p>
      <w:pPr>
        <w:pStyle w:val="Titre11"/>
        <w:shd w:val="clear" w:color="FFFFFF" w:fill="FFFFFF"/>
        <w:jc w:val="left"/>
        <w:rPr>
          <w:color w:val="5B9BD5"/>
          <w:sz w:val="44"/>
          <w:szCs w:val="44"/>
          <w:highlight w:val="white"/>
        </w:rPr>
      </w:pPr>
      <w:r>
        <w:rPr>
          <w:color w:val="5B9BD5"/>
          <w:sz w:val="44"/>
          <w:szCs w:val="44"/>
          <w:highlight w:val="white"/>
        </w:rPr>
      </w:r>
    </w:p>
    <w:p>
      <w:pPr>
        <w:pStyle w:val="Standard"/>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sz w:val="36"/>
          <w:szCs w:val="36"/>
        </w:rPr>
      </w:pPr>
      <w:r>
        <w:rPr>
          <w:rFonts w:cs="Arial"/>
          <w:color w:val="5B9BD5" w:themeColor="accent5"/>
          <w:sz w:val="36"/>
          <w:szCs w:val="36"/>
          <w:highlight w:val="white"/>
          <w:shd w:fill="FFFFFF" w:val="clear"/>
        </w:rPr>
        <w:t>Travaux de construction du Groupe Scolaire Jolie-Manon et du parc attenant - Rue Loubon 13003 Marseille – Relance des lots 1, 3 et 4</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tabs>
          <w:tab w:val="clear" w:pos="706"/>
          <w:tab w:val="left" w:pos="3600" w:leader="none"/>
        </w:tabs>
        <w:ind w:left="3600" w:hanging="3600"/>
        <w:rPr>
          <w:sz w:val="24"/>
          <w:szCs w:val="24"/>
        </w:rPr>
      </w:pPr>
      <w:r>
        <w:rPr>
          <w:rFonts w:cs="Arial"/>
          <w:b/>
          <w:bCs/>
          <w:color w:val="000000"/>
          <w:sz w:val="24"/>
          <w:szCs w:val="24"/>
          <w:u w:val="single"/>
        </w:rPr>
        <w:t>Numéro de la consultation :</w:t>
      </w:r>
      <w:r>
        <w:rPr>
          <w:rFonts w:cs="Arial"/>
          <w:color w:val="4472C4" w:themeColor="accent1"/>
          <w:sz w:val="24"/>
          <w:szCs w:val="24"/>
        </w:rPr>
        <w:t xml:space="preserve"> </w:t>
      </w:r>
      <w:bookmarkStart w:id="0" w:name="__DdeLink__57_1273219247"/>
      <w:bookmarkEnd w:id="0"/>
      <w:r>
        <w:rPr>
          <w:rFonts w:cs="Arial"/>
          <w:color w:val="4472C4" w:themeColor="accent1"/>
          <w:sz w:val="24"/>
          <w:szCs w:val="24"/>
        </w:rPr>
        <w:t>22_1249</w:t>
      </w:r>
    </w:p>
    <w:p>
      <w:pPr>
        <w:pStyle w:val="Standard"/>
        <w:rPr>
          <w:rFonts w:cs="Arial"/>
          <w:color w:val="000000"/>
          <w:sz w:val="24"/>
          <w:szCs w:val="24"/>
        </w:rPr>
      </w:pPr>
      <w:r>
        <w:rPr>
          <w:rFonts w:cs="Arial"/>
          <w:color w:val="000000"/>
          <w:sz w:val="24"/>
          <w:szCs w:val="24"/>
        </w:rPr>
      </w:r>
    </w:p>
    <w:p>
      <w:pPr>
        <w:pStyle w:val="Standard"/>
        <w:tabs>
          <w:tab w:val="clear" w:pos="706"/>
          <w:tab w:val="left" w:pos="3600" w:leader="none"/>
        </w:tabs>
        <w:ind w:left="3600" w:hanging="3600"/>
        <w:rPr>
          <w:sz w:val="24"/>
          <w:szCs w:val="24"/>
        </w:rPr>
      </w:pPr>
      <w:r>
        <w:rPr>
          <w:rFonts w:cs="Arial"/>
          <w:b/>
          <w:bCs/>
          <w:color w:val="000000"/>
          <w:sz w:val="24"/>
          <w:szCs w:val="24"/>
          <w:u w:val="single"/>
        </w:rPr>
        <w:t>Procédure de passation :</w:t>
      </w:r>
      <w:r>
        <w:rPr>
          <w:rFonts w:cs="Arial"/>
          <w:color w:val="4472C4" w:themeColor="accent1"/>
          <w:sz w:val="24"/>
          <w:szCs w:val="24"/>
        </w:rPr>
        <w:t xml:space="preserve"> Appel d'offres ouvert</w:t>
      </w:r>
    </w:p>
    <w:p>
      <w:pPr>
        <w:pStyle w:val="Standard"/>
        <w:tabs>
          <w:tab w:val="clear" w:pos="706"/>
          <w:tab w:val="left" w:pos="3600" w:leader="none"/>
        </w:tabs>
        <w:rPr>
          <w:rFonts w:cs="Arial"/>
          <w:b/>
          <w:b/>
          <w:color w:val="000000"/>
          <w:sz w:val="24"/>
          <w:szCs w:val="24"/>
          <w:u w:val="single"/>
        </w:rPr>
      </w:pPr>
      <w:r>
        <w:rPr>
          <w:rFonts w:cs="Arial"/>
          <w:b/>
          <w:color w:val="000000"/>
          <w:sz w:val="24"/>
          <w:szCs w:val="24"/>
          <w:u w:val="single"/>
        </w:rPr>
      </w:r>
    </w:p>
    <w:p>
      <w:pPr>
        <w:pStyle w:val="Standard"/>
        <w:tabs>
          <w:tab w:val="clear" w:pos="706"/>
          <w:tab w:val="left" w:pos="3600" w:leader="none"/>
        </w:tabs>
        <w:ind w:left="3600" w:hanging="3600"/>
        <w:rPr>
          <w:color w:val="000000"/>
          <w:sz w:val="20"/>
          <w:szCs w:val="20"/>
        </w:rPr>
      </w:pPr>
      <w:r>
        <w:rPr>
          <w:color w:val="000000"/>
          <w:sz w:val="20"/>
          <w:szCs w:val="20"/>
        </w:rPr>
      </w:r>
    </w:p>
    <w:p>
      <w:pPr>
        <w:pStyle w:val="Standard"/>
        <w:rPr/>
      </w:pPr>
      <w:r>
        <w:rPr/>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hyperlink w:anchor="_Toc4069" w:tgtFrame="#_Toc4069">
        <w:r>
          <w:rPr>
            <w:rStyle w:val="ListLabel10"/>
          </w:rPr>
          <w:t>Article 1 - OBJET ET DUREE DU MARCHE</w:t>
          <w:tab/>
        </w:r>
        <w:r>
          <w:fldChar w:fldCharType="begin"/>
        </w:r>
        <w:r>
          <w:rPr>
            <w:rStyle w:val="ListLabel10"/>
          </w:rPr>
        </w:r>
        <w:r>
          <w:rPr>
            <w:rStyle w:val="ListLabel10"/>
          </w:rPr>
          <w:fldChar w:fldCharType="separate"/>
        </w:r>
        <w:bookmarkStart w:id="1" w:name="__Fieldmark__4046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 w:name="__Fieldmark__4048_2558322561"/>
        <w:bookmarkEnd w:id="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 w:name="__Fieldmark__4050_2558322561"/>
        <w:bookmarkEnd w:id="2"/>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 w:name="__Fieldmark__4052_2558322561"/>
        <w:bookmarkEnd w:id="3"/>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5" w:name="__Fieldmark__4054_2558322561"/>
        <w:bookmarkEnd w:id="4"/>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6" w:name="__Fieldmark__4057_2558322561"/>
        <w:bookmarkEnd w:id="5"/>
        <w:r>
          <w:rPr>
            <w:rStyle w:val="ListLabel10"/>
          </w:rPr>
        </w:r>
        <w:r>
          <w:rPr>
            <w:rStyle w:val="ListLabel10"/>
          </w:rPr>
        </w:r>
        <w:r>
          <w:rPr>
            <w:rStyle w:val="ListLabel10"/>
          </w:rPr>
          <w:fldChar w:fldCharType="end"/>
        </w:r>
        <w:bookmarkEnd w:id="6"/>
        <w:r>
          <w:rPr>
            <w:webHidden/>
          </w:rPr>
          <w:fldChar w:fldCharType="begin"/>
        </w:r>
        <w:r>
          <w:rPr>
            <w:webHidden/>
          </w:rPr>
          <w:instrText>PAGEREF _Toc4069 \h</w:instrText>
        </w:r>
        <w:r>
          <w:rPr>
            <w:webHidden/>
          </w:rPr>
          <w:fldChar w:fldCharType="separate"/>
        </w:r>
        <w:r>
          <w:rPr>
            <w:rStyle w:val="ListLabel10"/>
          </w:rPr>
          <w:fldChar w:fldCharType="begin"/>
        </w:r>
        <w:r>
          <w:rPr>
            <w:webHidden/>
          </w:rPr>
          <w:fldChar w:fldCharType="end"/>
        </w:r>
        <w:r>
          <w:rPr>
            <w:rStyle w:val="ListLabel10"/>
          </w:rPr>
          <w:instrText> PAGEREF _Toc4069 \h </w:instrText>
        </w:r>
        <w:r>
          <w:rPr>
            <w:rStyle w:val="ListLabel10"/>
          </w:rPr>
          <w:fldChar w:fldCharType="separate"/>
        </w:r>
        <w:r>
          <w:rPr>
            <w:rStyle w:val="ListLabel10"/>
          </w:rPr>
          <w:t>4</w:t>
        </w:r>
        <w:r>
          <w:rPr>
            <w:rStyle w:val="ListLabel10"/>
          </w:rPr>
          <w:fldChar w:fldCharType="end"/>
        </w:r>
      </w:hyperlink>
    </w:p>
    <w:p>
      <w:pPr>
        <w:pStyle w:val="Tabledesmatiresniveau2"/>
        <w:tabs>
          <w:tab w:val="clear" w:pos="706"/>
          <w:tab w:val="right" w:pos="8290" w:leader="dot"/>
        </w:tabs>
        <w:rPr/>
      </w:pPr>
      <w:hyperlink w:anchor="_Toc4070" w:tgtFrame="#_Toc4070">
        <w:r>
          <w:rPr>
            <w:rStyle w:val="ListLabel10"/>
          </w:rPr>
          <w:t>1.1 Objet du marché - Emplacement des travaux - Domicile de l'entrepreneur</w:t>
          <w:tab/>
        </w:r>
        <w:r>
          <w:fldChar w:fldCharType="begin"/>
        </w:r>
        <w:r>
          <w:rPr>
            <w:rStyle w:val="ListLabel10"/>
          </w:rPr>
        </w:r>
        <w:r>
          <w:rPr>
            <w:rStyle w:val="ListLabel10"/>
          </w:rPr>
          <w:fldChar w:fldCharType="separate"/>
        </w:r>
        <w:bookmarkStart w:id="7" w:name="__Fieldmark__4064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8" w:name="__Fieldmark__4066_2558322561"/>
        <w:bookmarkEnd w:id="7"/>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9" w:name="__Fieldmark__4068_2558322561"/>
        <w:bookmarkEnd w:id="8"/>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0" w:name="__Fieldmark__4070_2558322561"/>
        <w:bookmarkEnd w:id="9"/>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1" w:name="__Fieldmark__4072_2558322561"/>
        <w:bookmarkEnd w:id="10"/>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2" w:name="__Fieldmark__4075_2558322561"/>
        <w:bookmarkEnd w:id="11"/>
        <w:r>
          <w:rPr>
            <w:rStyle w:val="ListLabel10"/>
          </w:rPr>
        </w:r>
        <w:r>
          <w:rPr>
            <w:rStyle w:val="ListLabel10"/>
          </w:rPr>
        </w:r>
        <w:r>
          <w:rPr>
            <w:rStyle w:val="ListLabel10"/>
          </w:rPr>
          <w:fldChar w:fldCharType="end"/>
        </w:r>
        <w:bookmarkEnd w:id="12"/>
        <w:r>
          <w:rPr>
            <w:webHidden/>
          </w:rPr>
          <w:fldChar w:fldCharType="begin"/>
        </w:r>
        <w:r>
          <w:rPr>
            <w:webHidden/>
          </w:rPr>
          <w:instrText>PAGEREF _Toc4070 \h</w:instrText>
        </w:r>
        <w:r>
          <w:rPr>
            <w:webHidden/>
          </w:rPr>
          <w:fldChar w:fldCharType="separate"/>
        </w:r>
        <w:r>
          <w:rPr>
            <w:rStyle w:val="ListLabel10"/>
          </w:rPr>
          <w:fldChar w:fldCharType="begin"/>
        </w:r>
        <w:r>
          <w:rPr>
            <w:webHidden/>
          </w:rPr>
          <w:fldChar w:fldCharType="end"/>
        </w:r>
        <w:r>
          <w:rPr>
            <w:rStyle w:val="ListLabel10"/>
          </w:rPr>
          <w:instrText> PAGEREF _Toc4070 \h </w:instrText>
        </w:r>
        <w:r>
          <w:rPr>
            <w:rStyle w:val="ListLabel10"/>
          </w:rPr>
          <w:fldChar w:fldCharType="separate"/>
        </w:r>
        <w:r>
          <w:rPr>
            <w:rStyle w:val="ListLabel10"/>
          </w:rPr>
          <w:t>4</w:t>
        </w:r>
        <w:r>
          <w:rPr>
            <w:rStyle w:val="ListLabel10"/>
          </w:rPr>
          <w:fldChar w:fldCharType="end"/>
        </w:r>
      </w:hyperlink>
    </w:p>
    <w:p>
      <w:pPr>
        <w:pStyle w:val="Tabledesmatiresniveau2"/>
        <w:tabs>
          <w:tab w:val="clear" w:pos="706"/>
          <w:tab w:val="right" w:pos="8290" w:leader="dot"/>
        </w:tabs>
        <w:rPr/>
      </w:pPr>
      <w:hyperlink w:anchor="_Toc4071" w:tgtFrame="#_Toc4071">
        <w:r>
          <w:rPr>
            <w:rStyle w:val="ListLabel10"/>
          </w:rPr>
          <w:t>1.2 Procédure</w:t>
          <w:tab/>
        </w:r>
        <w:r>
          <w:fldChar w:fldCharType="begin"/>
        </w:r>
        <w:r>
          <w:rPr>
            <w:rStyle w:val="ListLabel10"/>
          </w:rPr>
        </w:r>
        <w:r>
          <w:rPr>
            <w:rStyle w:val="ListLabel10"/>
          </w:rPr>
          <w:fldChar w:fldCharType="separate"/>
        </w:r>
        <w:bookmarkStart w:id="13" w:name="__Fieldmark__4082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4" w:name="__Fieldmark__4084_2558322561"/>
        <w:bookmarkEnd w:id="13"/>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5" w:name="__Fieldmark__4086_2558322561"/>
        <w:bookmarkEnd w:id="14"/>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6" w:name="__Fieldmark__4088_2558322561"/>
        <w:bookmarkEnd w:id="15"/>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7" w:name="__Fieldmark__4090_2558322561"/>
        <w:bookmarkEnd w:id="16"/>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8" w:name="__Fieldmark__4093_2558322561"/>
        <w:bookmarkEnd w:id="17"/>
        <w:r>
          <w:rPr>
            <w:rStyle w:val="ListLabel10"/>
          </w:rPr>
        </w:r>
        <w:r>
          <w:rPr>
            <w:rStyle w:val="ListLabel10"/>
          </w:rPr>
        </w:r>
        <w:r>
          <w:rPr>
            <w:rStyle w:val="ListLabel10"/>
          </w:rPr>
          <w:fldChar w:fldCharType="end"/>
        </w:r>
        <w:bookmarkEnd w:id="18"/>
        <w:r>
          <w:rPr>
            <w:webHidden/>
          </w:rPr>
          <w:fldChar w:fldCharType="begin"/>
        </w:r>
        <w:r>
          <w:rPr>
            <w:webHidden/>
          </w:rPr>
          <w:instrText>PAGEREF _Toc4071 \h</w:instrText>
        </w:r>
        <w:r>
          <w:rPr>
            <w:webHidden/>
          </w:rPr>
          <w:fldChar w:fldCharType="separate"/>
        </w:r>
        <w:r>
          <w:rPr>
            <w:rStyle w:val="ListLabel10"/>
          </w:rPr>
          <w:fldChar w:fldCharType="begin"/>
        </w:r>
        <w:r>
          <w:rPr>
            <w:webHidden/>
          </w:rPr>
          <w:fldChar w:fldCharType="end"/>
        </w:r>
        <w:r>
          <w:rPr>
            <w:rStyle w:val="ListLabel10"/>
          </w:rPr>
          <w:instrText> PAGEREF _Toc4071 \h </w:instrText>
        </w:r>
        <w:r>
          <w:rPr>
            <w:rStyle w:val="ListLabel10"/>
          </w:rPr>
          <w:fldChar w:fldCharType="separate"/>
        </w:r>
        <w:r>
          <w:rPr>
            <w:rStyle w:val="ListLabel10"/>
          </w:rPr>
          <w:t>4</w:t>
        </w:r>
        <w:r>
          <w:rPr>
            <w:rStyle w:val="ListLabel10"/>
          </w:rPr>
          <w:fldChar w:fldCharType="end"/>
        </w:r>
      </w:hyperlink>
    </w:p>
    <w:p>
      <w:pPr>
        <w:pStyle w:val="Tabledesmatiresniveau2"/>
        <w:tabs>
          <w:tab w:val="clear" w:pos="706"/>
          <w:tab w:val="right" w:pos="8290" w:leader="dot"/>
        </w:tabs>
        <w:rPr/>
      </w:pPr>
      <w:hyperlink w:anchor="_Toc4072" w:tgtFrame="#_Toc4072">
        <w:r>
          <w:rPr>
            <w:rStyle w:val="ListLabel10"/>
          </w:rPr>
          <w:t>1.3 Décomposition en Lots, Tranches et postes</w:t>
          <w:tab/>
        </w:r>
        <w:r>
          <w:fldChar w:fldCharType="begin"/>
        </w:r>
        <w:r>
          <w:rPr>
            <w:rStyle w:val="ListLabel10"/>
          </w:rPr>
        </w:r>
        <w:r>
          <w:rPr>
            <w:rStyle w:val="ListLabel10"/>
          </w:rPr>
          <w:fldChar w:fldCharType="separate"/>
        </w:r>
        <w:bookmarkStart w:id="19" w:name="__Fieldmark__4100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0" w:name="__Fieldmark__4102_2558322561"/>
        <w:bookmarkEnd w:id="19"/>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1" w:name="__Fieldmark__4104_2558322561"/>
        <w:bookmarkEnd w:id="20"/>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2" w:name="__Fieldmark__4106_2558322561"/>
        <w:bookmarkEnd w:id="2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3" w:name="__Fieldmark__4108_2558322561"/>
        <w:bookmarkEnd w:id="22"/>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4" w:name="__Fieldmark__4111_2558322561"/>
        <w:bookmarkEnd w:id="23"/>
        <w:r>
          <w:rPr>
            <w:rStyle w:val="ListLabel10"/>
          </w:rPr>
        </w:r>
        <w:r>
          <w:rPr>
            <w:rStyle w:val="ListLabel10"/>
          </w:rPr>
        </w:r>
        <w:r>
          <w:rPr>
            <w:rStyle w:val="ListLabel10"/>
          </w:rPr>
          <w:fldChar w:fldCharType="end"/>
        </w:r>
        <w:bookmarkEnd w:id="24"/>
        <w:r>
          <w:rPr>
            <w:webHidden/>
          </w:rPr>
          <w:fldChar w:fldCharType="begin"/>
        </w:r>
        <w:r>
          <w:rPr>
            <w:webHidden/>
          </w:rPr>
          <w:instrText>PAGEREF _Toc4072 \h</w:instrText>
        </w:r>
        <w:r>
          <w:rPr>
            <w:webHidden/>
          </w:rPr>
          <w:fldChar w:fldCharType="separate"/>
        </w:r>
        <w:r>
          <w:rPr>
            <w:rStyle w:val="ListLabel10"/>
          </w:rPr>
          <w:fldChar w:fldCharType="begin"/>
        </w:r>
        <w:r>
          <w:rPr>
            <w:webHidden/>
          </w:rPr>
          <w:fldChar w:fldCharType="end"/>
        </w:r>
        <w:r>
          <w:rPr>
            <w:rStyle w:val="ListLabel10"/>
          </w:rPr>
          <w:instrText> PAGEREF _Toc4072 \h </w:instrText>
        </w:r>
        <w:r>
          <w:rPr>
            <w:rStyle w:val="ListLabel10"/>
          </w:rPr>
          <w:fldChar w:fldCharType="separate"/>
        </w:r>
        <w:r>
          <w:rPr>
            <w:rStyle w:val="ListLabel10"/>
          </w:rPr>
          <w:t>4</w:t>
        </w:r>
        <w:r>
          <w:rPr>
            <w:rStyle w:val="ListLabel10"/>
          </w:rPr>
          <w:fldChar w:fldCharType="end"/>
        </w:r>
      </w:hyperlink>
    </w:p>
    <w:p>
      <w:pPr>
        <w:pStyle w:val="Tabledesmatiresniveau3"/>
        <w:tabs>
          <w:tab w:val="right" w:pos="8290" w:leader="dot"/>
          <w:tab w:val="right" w:pos="9241" w:leader="dot"/>
        </w:tabs>
        <w:rPr/>
      </w:pPr>
      <w:hyperlink w:anchor="_Toc4073" w:tgtFrame="#_Toc4073">
        <w:r>
          <w:rPr>
            <w:rStyle w:val="ListLabel10"/>
          </w:rPr>
          <w:t>1.3.1 Décomposition en lots</w:t>
          <w:tab/>
        </w:r>
        <w:r>
          <w:fldChar w:fldCharType="begin"/>
        </w:r>
        <w:r>
          <w:rPr>
            <w:rStyle w:val="ListLabel10"/>
          </w:rPr>
        </w:r>
        <w:r>
          <w:rPr>
            <w:rStyle w:val="ListLabel10"/>
          </w:rPr>
          <w:fldChar w:fldCharType="separate"/>
        </w:r>
        <w:bookmarkStart w:id="25" w:name="__Fieldmark__4118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6" w:name="__Fieldmark__4120_2558322561"/>
        <w:bookmarkEnd w:id="25"/>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7" w:name="__Fieldmark__4122_2558322561"/>
        <w:bookmarkEnd w:id="26"/>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8" w:name="__Fieldmark__4124_2558322561"/>
        <w:bookmarkEnd w:id="27"/>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9" w:name="__Fieldmark__4126_2558322561"/>
        <w:bookmarkEnd w:id="28"/>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0" w:name="__Fieldmark__4129_2558322561"/>
        <w:bookmarkEnd w:id="29"/>
        <w:r>
          <w:rPr>
            <w:rStyle w:val="ListLabel10"/>
          </w:rPr>
        </w:r>
        <w:r>
          <w:rPr>
            <w:rStyle w:val="ListLabel10"/>
          </w:rPr>
        </w:r>
        <w:r>
          <w:rPr>
            <w:rStyle w:val="ListLabel10"/>
          </w:rPr>
          <w:fldChar w:fldCharType="end"/>
        </w:r>
        <w:bookmarkEnd w:id="30"/>
        <w:r>
          <w:rPr>
            <w:webHidden/>
          </w:rPr>
          <w:fldChar w:fldCharType="begin"/>
        </w:r>
        <w:r>
          <w:rPr>
            <w:webHidden/>
          </w:rPr>
          <w:instrText>PAGEREF _Toc4073 \h</w:instrText>
        </w:r>
        <w:r>
          <w:rPr>
            <w:webHidden/>
          </w:rPr>
          <w:fldChar w:fldCharType="separate"/>
        </w:r>
        <w:r>
          <w:rPr>
            <w:rStyle w:val="ListLabel10"/>
          </w:rPr>
          <w:fldChar w:fldCharType="begin"/>
        </w:r>
        <w:r>
          <w:rPr>
            <w:webHidden/>
          </w:rPr>
          <w:fldChar w:fldCharType="end"/>
        </w:r>
        <w:r>
          <w:rPr>
            <w:rStyle w:val="ListLabel10"/>
          </w:rPr>
          <w:instrText> PAGEREF _Toc4073 \h </w:instrText>
        </w:r>
        <w:r>
          <w:rPr>
            <w:rStyle w:val="ListLabel10"/>
          </w:rPr>
          <w:fldChar w:fldCharType="separate"/>
        </w:r>
        <w:r>
          <w:rPr>
            <w:rStyle w:val="ListLabel10"/>
          </w:rPr>
          <w:t>4</w:t>
        </w:r>
        <w:r>
          <w:rPr>
            <w:rStyle w:val="ListLabel10"/>
          </w:rPr>
          <w:fldChar w:fldCharType="end"/>
        </w:r>
      </w:hyperlink>
    </w:p>
    <w:p>
      <w:pPr>
        <w:pStyle w:val="Tabledesmatiresniveau3"/>
        <w:tabs>
          <w:tab w:val="right" w:pos="8290" w:leader="dot"/>
          <w:tab w:val="right" w:pos="9241" w:leader="dot"/>
        </w:tabs>
        <w:rPr/>
      </w:pPr>
      <w:hyperlink w:anchor="_Toc4074" w:tgtFrame="#_Toc4074">
        <w:r>
          <w:rPr>
            <w:rStyle w:val="ListLabel10"/>
          </w:rPr>
          <w:t>1.3.2 Décomposition en tranches</w:t>
          <w:tab/>
        </w:r>
        <w:r>
          <w:fldChar w:fldCharType="begin"/>
        </w:r>
        <w:r>
          <w:rPr>
            <w:rStyle w:val="ListLabel10"/>
          </w:rPr>
        </w:r>
        <w:r>
          <w:rPr>
            <w:rStyle w:val="ListLabel10"/>
          </w:rPr>
          <w:fldChar w:fldCharType="separate"/>
        </w:r>
        <w:bookmarkStart w:id="31" w:name="__Fieldmark__4136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2" w:name="__Fieldmark__4138_2558322561"/>
        <w:bookmarkEnd w:id="3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3" w:name="__Fieldmark__4140_2558322561"/>
        <w:bookmarkEnd w:id="32"/>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4" w:name="__Fieldmark__4142_2558322561"/>
        <w:bookmarkEnd w:id="33"/>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5" w:name="__Fieldmark__4144_2558322561"/>
        <w:bookmarkEnd w:id="34"/>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6" w:name="__Fieldmark__4147_2558322561"/>
        <w:bookmarkEnd w:id="35"/>
        <w:r>
          <w:rPr>
            <w:rStyle w:val="ListLabel10"/>
          </w:rPr>
        </w:r>
        <w:r>
          <w:rPr>
            <w:rStyle w:val="ListLabel10"/>
          </w:rPr>
        </w:r>
        <w:r>
          <w:rPr>
            <w:rStyle w:val="ListLabel10"/>
          </w:rPr>
          <w:fldChar w:fldCharType="end"/>
        </w:r>
        <w:bookmarkEnd w:id="36"/>
        <w:r>
          <w:rPr>
            <w:webHidden/>
          </w:rPr>
          <w:fldChar w:fldCharType="begin"/>
        </w:r>
        <w:r>
          <w:rPr>
            <w:webHidden/>
          </w:rPr>
          <w:instrText>PAGEREF _Toc4074 \h</w:instrText>
        </w:r>
        <w:r>
          <w:rPr>
            <w:webHidden/>
          </w:rPr>
          <w:fldChar w:fldCharType="separate"/>
        </w:r>
        <w:r>
          <w:rPr>
            <w:rStyle w:val="ListLabel10"/>
          </w:rPr>
          <w:fldChar w:fldCharType="begin"/>
        </w:r>
        <w:r>
          <w:rPr>
            <w:webHidden/>
          </w:rPr>
          <w:fldChar w:fldCharType="end"/>
        </w:r>
        <w:r>
          <w:rPr>
            <w:rStyle w:val="ListLabel10"/>
          </w:rPr>
          <w:instrText> PAGEREF _Toc4074 \h </w:instrText>
        </w:r>
        <w:r>
          <w:rPr>
            <w:rStyle w:val="ListLabel10"/>
          </w:rPr>
          <w:fldChar w:fldCharType="separate"/>
        </w:r>
        <w:r>
          <w:rPr>
            <w:rStyle w:val="ListLabel10"/>
          </w:rPr>
          <w:t>4</w:t>
        </w:r>
        <w:r>
          <w:rPr>
            <w:rStyle w:val="ListLabel10"/>
          </w:rPr>
          <w:fldChar w:fldCharType="end"/>
        </w:r>
      </w:hyperlink>
    </w:p>
    <w:p>
      <w:pPr>
        <w:pStyle w:val="Tabledesmatiresniveau3"/>
        <w:tabs>
          <w:tab w:val="right" w:pos="8290" w:leader="dot"/>
          <w:tab w:val="right" w:pos="9241" w:leader="dot"/>
        </w:tabs>
        <w:rPr/>
      </w:pPr>
      <w:hyperlink w:anchor="_Toc4075" w:tgtFrame="#_Toc4075">
        <w:r>
          <w:rPr>
            <w:rStyle w:val="ListLabel10"/>
          </w:rPr>
          <w:t>1.3.3 Décomposition en postes</w:t>
          <w:tab/>
        </w:r>
        <w:r>
          <w:fldChar w:fldCharType="begin"/>
        </w:r>
        <w:r>
          <w:rPr>
            <w:rStyle w:val="ListLabel10"/>
          </w:rPr>
        </w:r>
        <w:r>
          <w:rPr>
            <w:rStyle w:val="ListLabel10"/>
          </w:rPr>
          <w:fldChar w:fldCharType="separate"/>
        </w:r>
        <w:bookmarkStart w:id="37" w:name="__Fieldmark__4154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8" w:name="__Fieldmark__4156_2558322561"/>
        <w:bookmarkEnd w:id="37"/>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9" w:name="__Fieldmark__4158_2558322561"/>
        <w:bookmarkEnd w:id="38"/>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0" w:name="__Fieldmark__4160_2558322561"/>
        <w:bookmarkEnd w:id="39"/>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1" w:name="__Fieldmark__4162_2558322561"/>
        <w:bookmarkEnd w:id="40"/>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2" w:name="__Fieldmark__4165_2558322561"/>
        <w:bookmarkEnd w:id="41"/>
        <w:r>
          <w:rPr>
            <w:rStyle w:val="ListLabel10"/>
          </w:rPr>
        </w:r>
        <w:r>
          <w:rPr>
            <w:rStyle w:val="ListLabel10"/>
          </w:rPr>
        </w:r>
        <w:r>
          <w:rPr>
            <w:rStyle w:val="ListLabel10"/>
          </w:rPr>
          <w:fldChar w:fldCharType="end"/>
        </w:r>
        <w:bookmarkEnd w:id="42"/>
        <w:r>
          <w:rPr>
            <w:webHidden/>
          </w:rPr>
          <w:fldChar w:fldCharType="begin"/>
        </w:r>
        <w:r>
          <w:rPr>
            <w:webHidden/>
          </w:rPr>
          <w:instrText>PAGEREF _Toc4075 \h</w:instrText>
        </w:r>
        <w:r>
          <w:rPr>
            <w:webHidden/>
          </w:rPr>
          <w:fldChar w:fldCharType="separate"/>
        </w:r>
        <w:r>
          <w:rPr>
            <w:rStyle w:val="ListLabel10"/>
          </w:rPr>
          <w:fldChar w:fldCharType="begin"/>
        </w:r>
        <w:r>
          <w:rPr>
            <w:webHidden/>
          </w:rPr>
          <w:fldChar w:fldCharType="end"/>
        </w:r>
        <w:r>
          <w:rPr>
            <w:rStyle w:val="ListLabel10"/>
          </w:rPr>
          <w:instrText> PAGEREF _Toc4075 \h </w:instrText>
        </w:r>
        <w:r>
          <w:rPr>
            <w:rStyle w:val="ListLabel10"/>
          </w:rPr>
          <w:fldChar w:fldCharType="separate"/>
        </w:r>
        <w:r>
          <w:rPr>
            <w:rStyle w:val="ListLabel10"/>
          </w:rPr>
          <w:t>5</w:t>
        </w:r>
        <w:r>
          <w:rPr>
            <w:rStyle w:val="ListLabel10"/>
          </w:rPr>
          <w:fldChar w:fldCharType="end"/>
        </w:r>
      </w:hyperlink>
    </w:p>
    <w:p>
      <w:pPr>
        <w:pStyle w:val="Tabledesmatiresniveau2"/>
        <w:tabs>
          <w:tab w:val="clear" w:pos="706"/>
          <w:tab w:val="right" w:pos="8290" w:leader="dot"/>
        </w:tabs>
        <w:rPr/>
      </w:pPr>
      <w:hyperlink w:anchor="_Toc4076" w:tgtFrame="#_Toc4076">
        <w:r>
          <w:rPr>
            <w:rStyle w:val="ListLabel10"/>
          </w:rPr>
          <w:t>1.4 Modalités d'exécution des tranches optionnelles</w:t>
          <w:tab/>
        </w:r>
        <w:r>
          <w:fldChar w:fldCharType="begin"/>
        </w:r>
        <w:r>
          <w:rPr>
            <w:rStyle w:val="ListLabel10"/>
          </w:rPr>
        </w:r>
        <w:r>
          <w:rPr>
            <w:rStyle w:val="ListLabel10"/>
          </w:rPr>
          <w:fldChar w:fldCharType="separate"/>
        </w:r>
        <w:bookmarkStart w:id="43" w:name="__Fieldmark__4172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4" w:name="__Fieldmark__4174_2558322561"/>
        <w:bookmarkEnd w:id="43"/>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5" w:name="__Fieldmark__4176_2558322561"/>
        <w:bookmarkEnd w:id="44"/>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6" w:name="__Fieldmark__4178_2558322561"/>
        <w:bookmarkEnd w:id="45"/>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7" w:name="__Fieldmark__4180_2558322561"/>
        <w:bookmarkEnd w:id="46"/>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8" w:name="__Fieldmark__4183_2558322561"/>
        <w:bookmarkEnd w:id="47"/>
        <w:r>
          <w:rPr>
            <w:rStyle w:val="ListLabel10"/>
          </w:rPr>
        </w:r>
        <w:r>
          <w:rPr>
            <w:rStyle w:val="ListLabel10"/>
          </w:rPr>
        </w:r>
        <w:r>
          <w:rPr>
            <w:rStyle w:val="ListLabel10"/>
          </w:rPr>
          <w:fldChar w:fldCharType="end"/>
        </w:r>
        <w:bookmarkEnd w:id="48"/>
        <w:r>
          <w:rPr>
            <w:webHidden/>
          </w:rPr>
          <w:fldChar w:fldCharType="begin"/>
        </w:r>
        <w:r>
          <w:rPr>
            <w:webHidden/>
          </w:rPr>
          <w:instrText>PAGEREF _Toc4076 \h</w:instrText>
        </w:r>
        <w:r>
          <w:rPr>
            <w:webHidden/>
          </w:rPr>
          <w:fldChar w:fldCharType="separate"/>
        </w:r>
        <w:r>
          <w:rPr>
            <w:rStyle w:val="ListLabel10"/>
          </w:rPr>
          <w:fldChar w:fldCharType="begin"/>
        </w:r>
        <w:r>
          <w:rPr>
            <w:webHidden/>
          </w:rPr>
          <w:fldChar w:fldCharType="end"/>
        </w:r>
        <w:r>
          <w:rPr>
            <w:rStyle w:val="ListLabel10"/>
          </w:rPr>
          <w:instrText> PAGEREF _Toc4076 \h </w:instrText>
        </w:r>
        <w:r>
          <w:rPr>
            <w:rStyle w:val="ListLabel10"/>
          </w:rPr>
          <w:fldChar w:fldCharType="separate"/>
        </w:r>
        <w:r>
          <w:rPr>
            <w:rStyle w:val="ListLabel10"/>
          </w:rPr>
          <w:t>5</w:t>
        </w:r>
        <w:r>
          <w:rPr>
            <w:rStyle w:val="ListLabel10"/>
          </w:rPr>
          <w:fldChar w:fldCharType="end"/>
        </w:r>
      </w:hyperlink>
    </w:p>
    <w:p>
      <w:pPr>
        <w:pStyle w:val="Tabledesmatiresniveau2"/>
        <w:tabs>
          <w:tab w:val="clear" w:pos="706"/>
          <w:tab w:val="right" w:pos="8290" w:leader="dot"/>
        </w:tabs>
        <w:rPr/>
      </w:pPr>
      <w:hyperlink w:anchor="_Toc4077" w:tgtFrame="#_Toc4077">
        <w:r>
          <w:rPr>
            <w:rStyle w:val="ListLabel10"/>
          </w:rPr>
          <w:t>1.5 Accord-cadre à bons de commande</w:t>
          <w:tab/>
        </w:r>
        <w:r>
          <w:fldChar w:fldCharType="begin"/>
        </w:r>
        <w:r>
          <w:rPr>
            <w:rStyle w:val="ListLabel10"/>
          </w:rPr>
        </w:r>
        <w:r>
          <w:rPr>
            <w:rStyle w:val="ListLabel10"/>
          </w:rPr>
          <w:fldChar w:fldCharType="separate"/>
        </w:r>
        <w:bookmarkStart w:id="49" w:name="__Fieldmark__4190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50" w:name="__Fieldmark__4192_2558322561"/>
        <w:bookmarkEnd w:id="49"/>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51" w:name="__Fieldmark__4194_2558322561"/>
        <w:bookmarkEnd w:id="50"/>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52" w:name="__Fieldmark__4196_2558322561"/>
        <w:bookmarkEnd w:id="5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53" w:name="__Fieldmark__4198_2558322561"/>
        <w:bookmarkEnd w:id="52"/>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54" w:name="__Fieldmark__4201_2558322561"/>
        <w:bookmarkEnd w:id="53"/>
        <w:r>
          <w:rPr>
            <w:rStyle w:val="ListLabel10"/>
          </w:rPr>
        </w:r>
        <w:r>
          <w:rPr>
            <w:rStyle w:val="ListLabel10"/>
          </w:rPr>
        </w:r>
        <w:r>
          <w:rPr>
            <w:rStyle w:val="ListLabel10"/>
          </w:rPr>
          <w:fldChar w:fldCharType="end"/>
        </w:r>
        <w:bookmarkEnd w:id="54"/>
        <w:r>
          <w:rPr>
            <w:webHidden/>
          </w:rPr>
          <w:fldChar w:fldCharType="begin"/>
        </w:r>
        <w:r>
          <w:rPr>
            <w:webHidden/>
          </w:rPr>
          <w:instrText>PAGEREF _Toc4077 \h</w:instrText>
        </w:r>
        <w:r>
          <w:rPr>
            <w:webHidden/>
          </w:rPr>
          <w:fldChar w:fldCharType="separate"/>
        </w:r>
        <w:r>
          <w:rPr>
            <w:rStyle w:val="ListLabel10"/>
          </w:rPr>
          <w:fldChar w:fldCharType="begin"/>
        </w:r>
        <w:r>
          <w:rPr>
            <w:webHidden/>
          </w:rPr>
          <w:fldChar w:fldCharType="end"/>
        </w:r>
        <w:r>
          <w:rPr>
            <w:rStyle w:val="ListLabel10"/>
          </w:rPr>
          <w:instrText> PAGEREF _Toc4077 \h </w:instrText>
        </w:r>
        <w:r>
          <w:rPr>
            <w:rStyle w:val="ListLabel10"/>
          </w:rPr>
          <w:fldChar w:fldCharType="separate"/>
        </w:r>
        <w:r>
          <w:rPr>
            <w:rStyle w:val="ListLabel10"/>
          </w:rPr>
          <w:t>5</w:t>
        </w:r>
        <w:r>
          <w:rPr>
            <w:rStyle w:val="ListLabel10"/>
          </w:rPr>
          <w:fldChar w:fldCharType="end"/>
        </w:r>
      </w:hyperlink>
    </w:p>
    <w:p>
      <w:pPr>
        <w:pStyle w:val="Tabledesmatiresniveau2"/>
        <w:tabs>
          <w:tab w:val="clear" w:pos="706"/>
          <w:tab w:val="right" w:pos="8290" w:leader="dot"/>
        </w:tabs>
        <w:rPr/>
      </w:pPr>
      <w:hyperlink w:anchor="_Toc4078" w:tgtFrame="#_Toc4078">
        <w:r>
          <w:rPr>
            <w:rStyle w:val="ListLabel10"/>
          </w:rPr>
          <w:t>1.6 Durée du marché - Période de validité</w:t>
          <w:tab/>
        </w:r>
        <w:r>
          <w:fldChar w:fldCharType="begin"/>
        </w:r>
        <w:r>
          <w:rPr>
            <w:rStyle w:val="ListLabel10"/>
          </w:rPr>
        </w:r>
        <w:r>
          <w:rPr>
            <w:rStyle w:val="ListLabel10"/>
          </w:rPr>
          <w:fldChar w:fldCharType="separate"/>
        </w:r>
        <w:bookmarkStart w:id="55" w:name="__Fieldmark__4208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56" w:name="__Fieldmark__4210_2558322561"/>
        <w:bookmarkEnd w:id="55"/>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57" w:name="__Fieldmark__4212_2558322561"/>
        <w:bookmarkEnd w:id="56"/>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58" w:name="__Fieldmark__4214_2558322561"/>
        <w:bookmarkEnd w:id="57"/>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59" w:name="__Fieldmark__4216_2558322561"/>
        <w:bookmarkEnd w:id="58"/>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60" w:name="__Fieldmark__4219_2558322561"/>
        <w:bookmarkEnd w:id="59"/>
        <w:r>
          <w:rPr>
            <w:rStyle w:val="ListLabel10"/>
          </w:rPr>
        </w:r>
        <w:r>
          <w:rPr>
            <w:rStyle w:val="ListLabel10"/>
          </w:rPr>
        </w:r>
        <w:r>
          <w:rPr>
            <w:rStyle w:val="ListLabel10"/>
          </w:rPr>
          <w:fldChar w:fldCharType="end"/>
        </w:r>
        <w:bookmarkEnd w:id="60"/>
        <w:r>
          <w:rPr>
            <w:webHidden/>
          </w:rPr>
          <w:fldChar w:fldCharType="begin"/>
        </w:r>
        <w:r>
          <w:rPr>
            <w:webHidden/>
          </w:rPr>
          <w:instrText>PAGEREF _Toc4078 \h</w:instrText>
        </w:r>
        <w:r>
          <w:rPr>
            <w:webHidden/>
          </w:rPr>
          <w:fldChar w:fldCharType="separate"/>
        </w:r>
        <w:r>
          <w:rPr>
            <w:rStyle w:val="ListLabel10"/>
          </w:rPr>
          <w:fldChar w:fldCharType="begin"/>
        </w:r>
        <w:r>
          <w:rPr>
            <w:webHidden/>
          </w:rPr>
          <w:fldChar w:fldCharType="end"/>
        </w:r>
        <w:r>
          <w:rPr>
            <w:rStyle w:val="ListLabel10"/>
          </w:rPr>
          <w:instrText> PAGEREF _Toc4078 \h </w:instrText>
        </w:r>
        <w:r>
          <w:rPr>
            <w:rStyle w:val="ListLabel10"/>
          </w:rPr>
          <w:fldChar w:fldCharType="separate"/>
        </w:r>
        <w:r>
          <w:rPr>
            <w:rStyle w:val="ListLabel10"/>
          </w:rPr>
          <w:t>5</w:t>
        </w:r>
        <w:r>
          <w:rPr>
            <w:rStyle w:val="ListLabel10"/>
          </w:rPr>
          <w:fldChar w:fldCharType="end"/>
        </w:r>
      </w:hyperlink>
    </w:p>
    <w:p>
      <w:pPr>
        <w:pStyle w:val="Tabledesmatiresniveau2"/>
        <w:tabs>
          <w:tab w:val="clear" w:pos="706"/>
          <w:tab w:val="right" w:pos="8290" w:leader="dot"/>
        </w:tabs>
        <w:rPr/>
      </w:pPr>
      <w:hyperlink w:anchor="_Toc4079" w:tgtFrame="#_Toc4079">
        <w:r>
          <w:rPr>
            <w:rStyle w:val="ListLabel10"/>
          </w:rPr>
          <w:t>1.7 Maîtrise d'oeuvre</w:t>
          <w:tab/>
        </w:r>
        <w:r>
          <w:fldChar w:fldCharType="begin"/>
        </w:r>
        <w:r>
          <w:rPr>
            <w:rStyle w:val="ListLabel10"/>
          </w:rPr>
        </w:r>
        <w:r>
          <w:rPr>
            <w:rStyle w:val="ListLabel10"/>
          </w:rPr>
          <w:fldChar w:fldCharType="separate"/>
        </w:r>
        <w:bookmarkStart w:id="61" w:name="__Fieldmark__4226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62" w:name="__Fieldmark__4228_2558322561"/>
        <w:bookmarkEnd w:id="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63" w:name="__Fieldmark__4230_2558322561"/>
        <w:bookmarkEnd w:id="62"/>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64" w:name="__Fieldmark__4232_2558322561"/>
        <w:bookmarkEnd w:id="63"/>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65" w:name="__Fieldmark__4234_2558322561"/>
        <w:bookmarkEnd w:id="64"/>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66" w:name="__Fieldmark__4237_2558322561"/>
        <w:bookmarkEnd w:id="65"/>
        <w:r>
          <w:rPr>
            <w:rStyle w:val="ListLabel10"/>
          </w:rPr>
        </w:r>
        <w:r>
          <w:rPr>
            <w:rStyle w:val="ListLabel10"/>
          </w:rPr>
        </w:r>
        <w:r>
          <w:rPr>
            <w:rStyle w:val="ListLabel10"/>
          </w:rPr>
          <w:fldChar w:fldCharType="end"/>
        </w:r>
        <w:bookmarkEnd w:id="66"/>
        <w:r>
          <w:rPr>
            <w:webHidden/>
          </w:rPr>
          <w:fldChar w:fldCharType="begin"/>
        </w:r>
        <w:r>
          <w:rPr>
            <w:webHidden/>
          </w:rPr>
          <w:instrText>PAGEREF _Toc4079 \h</w:instrText>
        </w:r>
        <w:r>
          <w:rPr>
            <w:webHidden/>
          </w:rPr>
          <w:fldChar w:fldCharType="separate"/>
        </w:r>
        <w:r>
          <w:rPr>
            <w:rStyle w:val="ListLabel10"/>
          </w:rPr>
          <w:fldChar w:fldCharType="begin"/>
        </w:r>
        <w:r>
          <w:rPr>
            <w:webHidden/>
          </w:rPr>
          <w:fldChar w:fldCharType="end"/>
        </w:r>
        <w:r>
          <w:rPr>
            <w:rStyle w:val="ListLabel10"/>
          </w:rPr>
          <w:instrText> PAGEREF _Toc4079 \h </w:instrText>
        </w:r>
        <w:r>
          <w:rPr>
            <w:rStyle w:val="ListLabel10"/>
          </w:rPr>
          <w:fldChar w:fldCharType="separate"/>
        </w:r>
        <w:r>
          <w:rPr>
            <w:rStyle w:val="ListLabel10"/>
          </w:rPr>
          <w:t>6</w:t>
        </w:r>
        <w:r>
          <w:rPr>
            <w:rStyle w:val="ListLabel10"/>
          </w:rPr>
          <w:fldChar w:fldCharType="end"/>
        </w:r>
      </w:hyperlink>
    </w:p>
    <w:p>
      <w:pPr>
        <w:pStyle w:val="Tabledesmatiresniveau2"/>
        <w:tabs>
          <w:tab w:val="clear" w:pos="706"/>
          <w:tab w:val="right" w:pos="8290" w:leader="dot"/>
        </w:tabs>
        <w:rPr/>
      </w:pPr>
      <w:hyperlink w:anchor="_Toc4080" w:tgtFrame="#_Toc4080">
        <w:r>
          <w:rPr>
            <w:rStyle w:val="ListLabel10"/>
          </w:rPr>
          <w:t>1.8 Ordonnancement, Pilotage et Coordination</w:t>
          <w:tab/>
        </w:r>
        <w:r>
          <w:fldChar w:fldCharType="begin"/>
        </w:r>
        <w:r>
          <w:rPr>
            <w:rStyle w:val="ListLabel10"/>
          </w:rPr>
        </w:r>
        <w:r>
          <w:rPr>
            <w:rStyle w:val="ListLabel10"/>
          </w:rPr>
          <w:fldChar w:fldCharType="separate"/>
        </w:r>
        <w:bookmarkStart w:id="67" w:name="__Fieldmark__4244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68" w:name="__Fieldmark__4246_2558322561"/>
        <w:bookmarkEnd w:id="67"/>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69" w:name="__Fieldmark__4248_2558322561"/>
        <w:bookmarkEnd w:id="68"/>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70" w:name="__Fieldmark__4250_2558322561"/>
        <w:bookmarkEnd w:id="69"/>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71" w:name="__Fieldmark__4252_2558322561"/>
        <w:bookmarkEnd w:id="70"/>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72" w:name="__Fieldmark__4255_2558322561"/>
        <w:bookmarkEnd w:id="71"/>
        <w:r>
          <w:rPr>
            <w:rStyle w:val="ListLabel10"/>
          </w:rPr>
        </w:r>
        <w:r>
          <w:rPr>
            <w:rStyle w:val="ListLabel10"/>
          </w:rPr>
        </w:r>
        <w:r>
          <w:rPr>
            <w:rStyle w:val="ListLabel10"/>
          </w:rPr>
          <w:fldChar w:fldCharType="end"/>
        </w:r>
        <w:bookmarkEnd w:id="72"/>
        <w:r>
          <w:rPr>
            <w:webHidden/>
          </w:rPr>
          <w:fldChar w:fldCharType="begin"/>
        </w:r>
        <w:r>
          <w:rPr>
            <w:webHidden/>
          </w:rPr>
          <w:instrText>PAGEREF _Toc4080 \h</w:instrText>
        </w:r>
        <w:r>
          <w:rPr>
            <w:webHidden/>
          </w:rPr>
          <w:fldChar w:fldCharType="separate"/>
        </w:r>
        <w:r>
          <w:rPr>
            <w:rStyle w:val="ListLabel10"/>
          </w:rPr>
          <w:fldChar w:fldCharType="begin"/>
        </w:r>
        <w:r>
          <w:rPr>
            <w:webHidden/>
          </w:rPr>
          <w:fldChar w:fldCharType="end"/>
        </w:r>
        <w:r>
          <w:rPr>
            <w:rStyle w:val="ListLabel10"/>
          </w:rPr>
          <w:instrText> PAGEREF _Toc4080 \h </w:instrText>
        </w:r>
        <w:r>
          <w:rPr>
            <w:rStyle w:val="ListLabel10"/>
          </w:rPr>
          <w:fldChar w:fldCharType="separate"/>
        </w:r>
        <w:r>
          <w:rPr>
            <w:rStyle w:val="ListLabel10"/>
          </w:rPr>
          <w:t>7</w:t>
        </w:r>
        <w:r>
          <w:rPr>
            <w:rStyle w:val="ListLabel10"/>
          </w:rPr>
          <w:fldChar w:fldCharType="end"/>
        </w:r>
      </w:hyperlink>
    </w:p>
    <w:p>
      <w:pPr>
        <w:pStyle w:val="Tabledesmatiresniveau2"/>
        <w:tabs>
          <w:tab w:val="clear" w:pos="706"/>
          <w:tab w:val="right" w:pos="8290" w:leader="dot"/>
        </w:tabs>
        <w:rPr/>
      </w:pPr>
      <w:hyperlink w:anchor="_Toc4081" w:tgtFrame="#_Toc4081">
        <w:r>
          <w:rPr>
            <w:rStyle w:val="ListLabel10"/>
          </w:rPr>
          <w:t>1.9 Contrôle Technique</w:t>
          <w:tab/>
        </w:r>
        <w:r>
          <w:fldChar w:fldCharType="begin"/>
        </w:r>
        <w:r>
          <w:rPr>
            <w:rStyle w:val="ListLabel10"/>
          </w:rPr>
        </w:r>
        <w:r>
          <w:rPr>
            <w:rStyle w:val="ListLabel10"/>
          </w:rPr>
          <w:fldChar w:fldCharType="separate"/>
        </w:r>
        <w:bookmarkStart w:id="73" w:name="__Fieldmark__4262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74" w:name="__Fieldmark__4264_2558322561"/>
        <w:bookmarkEnd w:id="73"/>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75" w:name="__Fieldmark__4266_2558322561"/>
        <w:bookmarkEnd w:id="74"/>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76" w:name="__Fieldmark__4268_2558322561"/>
        <w:bookmarkEnd w:id="75"/>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77" w:name="__Fieldmark__4270_2558322561"/>
        <w:bookmarkEnd w:id="76"/>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78" w:name="__Fieldmark__4273_2558322561"/>
        <w:bookmarkEnd w:id="77"/>
        <w:r>
          <w:rPr>
            <w:rStyle w:val="ListLabel10"/>
          </w:rPr>
        </w:r>
        <w:r>
          <w:rPr>
            <w:rStyle w:val="ListLabel10"/>
          </w:rPr>
        </w:r>
        <w:r>
          <w:rPr>
            <w:rStyle w:val="ListLabel10"/>
          </w:rPr>
          <w:fldChar w:fldCharType="end"/>
        </w:r>
        <w:bookmarkEnd w:id="78"/>
        <w:r>
          <w:rPr>
            <w:webHidden/>
          </w:rPr>
          <w:fldChar w:fldCharType="begin"/>
        </w:r>
        <w:r>
          <w:rPr>
            <w:webHidden/>
          </w:rPr>
          <w:instrText>PAGEREF _Toc4081 \h</w:instrText>
        </w:r>
        <w:r>
          <w:rPr>
            <w:webHidden/>
          </w:rPr>
          <w:fldChar w:fldCharType="separate"/>
        </w:r>
        <w:r>
          <w:rPr>
            <w:rStyle w:val="ListLabel10"/>
          </w:rPr>
          <w:fldChar w:fldCharType="begin"/>
        </w:r>
        <w:r>
          <w:rPr>
            <w:webHidden/>
          </w:rPr>
          <w:fldChar w:fldCharType="end"/>
        </w:r>
        <w:r>
          <w:rPr>
            <w:rStyle w:val="ListLabel10"/>
          </w:rPr>
          <w:instrText> PAGEREF _Toc4081 \h </w:instrText>
        </w:r>
        <w:r>
          <w:rPr>
            <w:rStyle w:val="ListLabel10"/>
          </w:rPr>
          <w:fldChar w:fldCharType="separate"/>
        </w:r>
        <w:r>
          <w:rPr>
            <w:rStyle w:val="ListLabel10"/>
          </w:rPr>
          <w:t>7</w:t>
        </w:r>
        <w:r>
          <w:rPr>
            <w:rStyle w:val="ListLabel10"/>
          </w:rPr>
          <w:fldChar w:fldCharType="end"/>
        </w:r>
      </w:hyperlink>
    </w:p>
    <w:p>
      <w:pPr>
        <w:pStyle w:val="Tabledesmatiresniveau2"/>
        <w:tabs>
          <w:tab w:val="clear" w:pos="706"/>
          <w:tab w:val="right" w:pos="8290" w:leader="dot"/>
        </w:tabs>
        <w:rPr/>
      </w:pPr>
      <w:hyperlink w:anchor="_Toc4082" w:tgtFrame="#_Toc4082">
        <w:r>
          <w:rPr>
            <w:rStyle w:val="ListLabel10"/>
          </w:rPr>
          <w:t>1.10 Coordination Sécurité et Protection de la Santé</w:t>
          <w:tab/>
        </w:r>
        <w:r>
          <w:fldChar w:fldCharType="begin"/>
        </w:r>
        <w:r>
          <w:rPr>
            <w:rStyle w:val="ListLabel10"/>
          </w:rPr>
        </w:r>
        <w:r>
          <w:rPr>
            <w:rStyle w:val="ListLabel10"/>
          </w:rPr>
          <w:fldChar w:fldCharType="separate"/>
        </w:r>
        <w:bookmarkStart w:id="79" w:name="__Fieldmark__4280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80" w:name="__Fieldmark__4282_2558322561"/>
        <w:bookmarkEnd w:id="79"/>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81" w:name="__Fieldmark__4284_2558322561"/>
        <w:bookmarkEnd w:id="80"/>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82" w:name="__Fieldmark__4286_2558322561"/>
        <w:bookmarkEnd w:id="8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83" w:name="__Fieldmark__4288_2558322561"/>
        <w:bookmarkEnd w:id="82"/>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84" w:name="__Fieldmark__4291_2558322561"/>
        <w:bookmarkEnd w:id="83"/>
        <w:r>
          <w:rPr>
            <w:rStyle w:val="ListLabel10"/>
          </w:rPr>
        </w:r>
        <w:r>
          <w:rPr>
            <w:rStyle w:val="ListLabel10"/>
          </w:rPr>
        </w:r>
        <w:r>
          <w:rPr>
            <w:rStyle w:val="ListLabel10"/>
          </w:rPr>
          <w:fldChar w:fldCharType="end"/>
        </w:r>
        <w:bookmarkEnd w:id="84"/>
        <w:r>
          <w:rPr>
            <w:webHidden/>
          </w:rPr>
          <w:fldChar w:fldCharType="begin"/>
        </w:r>
        <w:r>
          <w:rPr>
            <w:webHidden/>
          </w:rPr>
          <w:instrText>PAGEREF _Toc4082 \h</w:instrText>
        </w:r>
        <w:r>
          <w:rPr>
            <w:webHidden/>
          </w:rPr>
          <w:fldChar w:fldCharType="separate"/>
        </w:r>
        <w:r>
          <w:rPr>
            <w:rStyle w:val="ListLabel10"/>
          </w:rPr>
          <w:fldChar w:fldCharType="begin"/>
        </w:r>
        <w:r>
          <w:rPr>
            <w:webHidden/>
          </w:rPr>
          <w:fldChar w:fldCharType="end"/>
        </w:r>
        <w:r>
          <w:rPr>
            <w:rStyle w:val="ListLabel10"/>
          </w:rPr>
          <w:instrText> PAGEREF _Toc4082 \h </w:instrText>
        </w:r>
        <w:r>
          <w:rPr>
            <w:rStyle w:val="ListLabel10"/>
          </w:rPr>
          <w:fldChar w:fldCharType="separate"/>
        </w:r>
        <w:r>
          <w:rPr>
            <w:rStyle w:val="ListLabel10"/>
          </w:rPr>
          <w:t>8</w:t>
        </w:r>
        <w:r>
          <w:rPr>
            <w:rStyle w:val="ListLabel10"/>
          </w:rPr>
          <w:fldChar w:fldCharType="end"/>
        </w:r>
      </w:hyperlink>
    </w:p>
    <w:p>
      <w:pPr>
        <w:pStyle w:val="Tabledesmatiresniveau1"/>
        <w:tabs>
          <w:tab w:val="right" w:pos="8290" w:leader="dot"/>
          <w:tab w:val="right" w:pos="9637" w:leader="dot"/>
        </w:tabs>
        <w:rPr/>
      </w:pPr>
      <w:hyperlink w:anchor="_Toc4083" w:tgtFrame="#_Toc4083">
        <w:r>
          <w:rPr>
            <w:rStyle w:val="ListLabel10"/>
          </w:rPr>
          <w:t>Article 2 - CLAUSE OBLIGATOIRE D'INSERTION PAR L'ACTIVITE ECONOMIQUE</w:t>
          <w:tab/>
        </w:r>
        <w:r>
          <w:fldChar w:fldCharType="begin"/>
        </w:r>
        <w:r>
          <w:rPr>
            <w:rStyle w:val="ListLabel10"/>
          </w:rPr>
        </w:r>
        <w:r>
          <w:rPr>
            <w:rStyle w:val="ListLabel10"/>
          </w:rPr>
          <w:fldChar w:fldCharType="separate"/>
        </w:r>
        <w:bookmarkStart w:id="85" w:name="__Fieldmark__4298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86" w:name="__Fieldmark__4300_2558322561"/>
        <w:bookmarkEnd w:id="85"/>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87" w:name="__Fieldmark__4302_2558322561"/>
        <w:bookmarkEnd w:id="86"/>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88" w:name="__Fieldmark__4304_2558322561"/>
        <w:bookmarkEnd w:id="87"/>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89" w:name="__Fieldmark__4306_2558322561"/>
        <w:bookmarkEnd w:id="88"/>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90" w:name="__Fieldmark__4309_2558322561"/>
        <w:bookmarkEnd w:id="89"/>
        <w:r>
          <w:rPr>
            <w:rStyle w:val="ListLabel10"/>
          </w:rPr>
        </w:r>
        <w:r>
          <w:rPr>
            <w:rStyle w:val="ListLabel10"/>
          </w:rPr>
        </w:r>
        <w:r>
          <w:rPr>
            <w:rStyle w:val="ListLabel10"/>
          </w:rPr>
          <w:fldChar w:fldCharType="end"/>
        </w:r>
        <w:bookmarkEnd w:id="90"/>
        <w:r>
          <w:rPr>
            <w:webHidden/>
          </w:rPr>
          <w:fldChar w:fldCharType="begin"/>
        </w:r>
        <w:r>
          <w:rPr>
            <w:webHidden/>
          </w:rPr>
          <w:instrText>PAGEREF _Toc4083 \h</w:instrText>
        </w:r>
        <w:r>
          <w:rPr>
            <w:webHidden/>
          </w:rPr>
          <w:fldChar w:fldCharType="separate"/>
        </w:r>
        <w:r>
          <w:rPr>
            <w:rStyle w:val="ListLabel10"/>
          </w:rPr>
          <w:fldChar w:fldCharType="begin"/>
        </w:r>
        <w:r>
          <w:rPr>
            <w:webHidden/>
          </w:rPr>
          <w:fldChar w:fldCharType="end"/>
        </w:r>
        <w:r>
          <w:rPr>
            <w:rStyle w:val="ListLabel10"/>
          </w:rPr>
          <w:instrText> PAGEREF _Toc4083 \h </w:instrText>
        </w:r>
        <w:r>
          <w:rPr>
            <w:rStyle w:val="ListLabel10"/>
          </w:rPr>
          <w:fldChar w:fldCharType="separate"/>
        </w:r>
        <w:r>
          <w:rPr>
            <w:rStyle w:val="ListLabel10"/>
          </w:rPr>
          <w:t>8</w:t>
        </w:r>
        <w:r>
          <w:rPr>
            <w:rStyle w:val="ListLabel10"/>
          </w:rPr>
          <w:fldChar w:fldCharType="end"/>
        </w:r>
      </w:hyperlink>
    </w:p>
    <w:p>
      <w:pPr>
        <w:pStyle w:val="Tabledesmatiresniveau1"/>
        <w:tabs>
          <w:tab w:val="right" w:pos="8290" w:leader="dot"/>
          <w:tab w:val="right" w:pos="9637" w:leader="dot"/>
        </w:tabs>
        <w:rPr/>
      </w:pPr>
      <w:hyperlink w:anchor="_Toc4084" w:tgtFrame="#_Toc4084">
        <w:r>
          <w:rPr>
            <w:rStyle w:val="ListLabel10"/>
          </w:rPr>
          <w:t>Article 3 - DOCUMENTS CONTRACTUELS</w:t>
          <w:tab/>
        </w:r>
        <w:r>
          <w:fldChar w:fldCharType="begin"/>
        </w:r>
        <w:r>
          <w:rPr>
            <w:rStyle w:val="ListLabel10"/>
          </w:rPr>
        </w:r>
        <w:r>
          <w:rPr>
            <w:rStyle w:val="ListLabel10"/>
          </w:rPr>
          <w:fldChar w:fldCharType="separate"/>
        </w:r>
        <w:bookmarkStart w:id="91" w:name="__Fieldmark__4316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92" w:name="__Fieldmark__4318_2558322561"/>
        <w:bookmarkEnd w:id="9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93" w:name="__Fieldmark__4320_2558322561"/>
        <w:bookmarkEnd w:id="92"/>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94" w:name="__Fieldmark__4322_2558322561"/>
        <w:bookmarkEnd w:id="93"/>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95" w:name="__Fieldmark__4324_2558322561"/>
        <w:bookmarkEnd w:id="94"/>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96" w:name="__Fieldmark__4327_2558322561"/>
        <w:bookmarkEnd w:id="95"/>
        <w:r>
          <w:rPr>
            <w:rStyle w:val="ListLabel10"/>
          </w:rPr>
        </w:r>
        <w:r>
          <w:rPr>
            <w:rStyle w:val="ListLabel10"/>
          </w:rPr>
        </w:r>
        <w:r>
          <w:rPr>
            <w:rStyle w:val="ListLabel10"/>
          </w:rPr>
          <w:fldChar w:fldCharType="end"/>
        </w:r>
        <w:bookmarkEnd w:id="96"/>
        <w:r>
          <w:rPr>
            <w:webHidden/>
          </w:rPr>
          <w:fldChar w:fldCharType="begin"/>
        </w:r>
        <w:r>
          <w:rPr>
            <w:webHidden/>
          </w:rPr>
          <w:instrText>PAGEREF _Toc4084 \h</w:instrText>
        </w:r>
        <w:r>
          <w:rPr>
            <w:webHidden/>
          </w:rPr>
          <w:fldChar w:fldCharType="separate"/>
        </w:r>
        <w:r>
          <w:rPr>
            <w:rStyle w:val="ListLabel10"/>
          </w:rPr>
          <w:fldChar w:fldCharType="begin"/>
        </w:r>
        <w:r>
          <w:rPr>
            <w:webHidden/>
          </w:rPr>
          <w:fldChar w:fldCharType="end"/>
        </w:r>
        <w:r>
          <w:rPr>
            <w:rStyle w:val="ListLabel10"/>
          </w:rPr>
          <w:instrText> PAGEREF _Toc4084 \h </w:instrText>
        </w:r>
        <w:r>
          <w:rPr>
            <w:rStyle w:val="ListLabel10"/>
          </w:rPr>
          <w:fldChar w:fldCharType="separate"/>
        </w:r>
        <w:r>
          <w:rPr>
            <w:rStyle w:val="ListLabel10"/>
          </w:rPr>
          <w:t>11</w:t>
        </w:r>
        <w:r>
          <w:rPr>
            <w:rStyle w:val="ListLabel10"/>
          </w:rPr>
          <w:fldChar w:fldCharType="end"/>
        </w:r>
      </w:hyperlink>
    </w:p>
    <w:p>
      <w:pPr>
        <w:pStyle w:val="Tabledesmatiresniveau1"/>
        <w:tabs>
          <w:tab w:val="right" w:pos="8290" w:leader="dot"/>
          <w:tab w:val="right" w:pos="9637" w:leader="dot"/>
        </w:tabs>
        <w:rPr/>
      </w:pPr>
      <w:hyperlink w:anchor="_Toc4085" w:tgtFrame="#_Toc4085">
        <w:r>
          <w:rPr>
            <w:rStyle w:val="ListLabel10"/>
          </w:rPr>
          <w:t>Article 4 - ENTREPRISES GROUPEES</w:t>
          <w:tab/>
        </w:r>
        <w:r>
          <w:fldChar w:fldCharType="begin"/>
        </w:r>
        <w:r>
          <w:rPr>
            <w:rStyle w:val="ListLabel10"/>
          </w:rPr>
        </w:r>
        <w:r>
          <w:rPr>
            <w:rStyle w:val="ListLabel10"/>
          </w:rPr>
          <w:fldChar w:fldCharType="separate"/>
        </w:r>
        <w:bookmarkStart w:id="97" w:name="__Fieldmark__4334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98" w:name="__Fieldmark__4336_2558322561"/>
        <w:bookmarkEnd w:id="97"/>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99" w:name="__Fieldmark__4338_2558322561"/>
        <w:bookmarkEnd w:id="98"/>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00" w:name="__Fieldmark__4340_2558322561"/>
        <w:bookmarkEnd w:id="99"/>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01" w:name="__Fieldmark__4342_2558322561"/>
        <w:bookmarkEnd w:id="100"/>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02" w:name="__Fieldmark__4345_2558322561"/>
        <w:bookmarkEnd w:id="101"/>
        <w:r>
          <w:rPr>
            <w:rStyle w:val="ListLabel10"/>
          </w:rPr>
        </w:r>
        <w:r>
          <w:rPr>
            <w:rStyle w:val="ListLabel10"/>
          </w:rPr>
        </w:r>
        <w:r>
          <w:rPr>
            <w:rStyle w:val="ListLabel10"/>
          </w:rPr>
          <w:fldChar w:fldCharType="end"/>
        </w:r>
        <w:bookmarkEnd w:id="102"/>
        <w:r>
          <w:rPr>
            <w:webHidden/>
          </w:rPr>
          <w:fldChar w:fldCharType="begin"/>
        </w:r>
        <w:r>
          <w:rPr>
            <w:webHidden/>
          </w:rPr>
          <w:instrText>PAGEREF _Toc4085 \h</w:instrText>
        </w:r>
        <w:r>
          <w:rPr>
            <w:webHidden/>
          </w:rPr>
          <w:fldChar w:fldCharType="separate"/>
        </w:r>
        <w:r>
          <w:rPr>
            <w:rStyle w:val="ListLabel10"/>
          </w:rPr>
          <w:fldChar w:fldCharType="begin"/>
        </w:r>
        <w:r>
          <w:rPr>
            <w:webHidden/>
          </w:rPr>
          <w:fldChar w:fldCharType="end"/>
        </w:r>
        <w:r>
          <w:rPr>
            <w:rStyle w:val="ListLabel10"/>
          </w:rPr>
          <w:instrText> PAGEREF _Toc4085 \h </w:instrText>
        </w:r>
        <w:r>
          <w:rPr>
            <w:rStyle w:val="ListLabel10"/>
          </w:rPr>
          <w:fldChar w:fldCharType="separate"/>
        </w:r>
        <w:r>
          <w:rPr>
            <w:rStyle w:val="ListLabel10"/>
          </w:rPr>
          <w:t>13</w:t>
        </w:r>
        <w:r>
          <w:rPr>
            <w:rStyle w:val="ListLabel10"/>
          </w:rPr>
          <w:fldChar w:fldCharType="end"/>
        </w:r>
      </w:hyperlink>
    </w:p>
    <w:p>
      <w:pPr>
        <w:pStyle w:val="Tabledesmatiresniveau1"/>
        <w:tabs>
          <w:tab w:val="right" w:pos="8290" w:leader="dot"/>
          <w:tab w:val="right" w:pos="9637" w:leader="dot"/>
        </w:tabs>
        <w:rPr/>
      </w:pPr>
      <w:hyperlink w:anchor="_Toc4086" w:tgtFrame="#_Toc4086">
        <w:r>
          <w:rPr>
            <w:rStyle w:val="ListLabel10"/>
          </w:rPr>
          <w:t>Article 5 - MODALITES DE DETERMINATION DES PRIX</w:t>
          <w:tab/>
        </w:r>
        <w:r>
          <w:fldChar w:fldCharType="begin"/>
        </w:r>
        <w:r>
          <w:rPr>
            <w:rStyle w:val="ListLabel10"/>
          </w:rPr>
        </w:r>
        <w:r>
          <w:rPr>
            <w:rStyle w:val="ListLabel10"/>
          </w:rPr>
          <w:fldChar w:fldCharType="separate"/>
        </w:r>
        <w:bookmarkStart w:id="103" w:name="__Fieldmark__4352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04" w:name="__Fieldmark__4354_2558322561"/>
        <w:bookmarkEnd w:id="103"/>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05" w:name="__Fieldmark__4356_2558322561"/>
        <w:bookmarkEnd w:id="104"/>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06" w:name="__Fieldmark__4358_2558322561"/>
        <w:bookmarkEnd w:id="105"/>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07" w:name="__Fieldmark__4360_2558322561"/>
        <w:bookmarkEnd w:id="106"/>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08" w:name="__Fieldmark__4363_2558322561"/>
        <w:bookmarkEnd w:id="107"/>
        <w:r>
          <w:rPr>
            <w:rStyle w:val="ListLabel10"/>
          </w:rPr>
        </w:r>
        <w:r>
          <w:rPr>
            <w:rStyle w:val="ListLabel10"/>
          </w:rPr>
        </w:r>
        <w:r>
          <w:rPr>
            <w:rStyle w:val="ListLabel10"/>
          </w:rPr>
          <w:fldChar w:fldCharType="end"/>
        </w:r>
        <w:bookmarkEnd w:id="108"/>
        <w:r>
          <w:rPr>
            <w:webHidden/>
          </w:rPr>
          <w:fldChar w:fldCharType="begin"/>
        </w:r>
        <w:r>
          <w:rPr>
            <w:webHidden/>
          </w:rPr>
          <w:instrText>PAGEREF _Toc4086 \h</w:instrText>
        </w:r>
        <w:r>
          <w:rPr>
            <w:webHidden/>
          </w:rPr>
          <w:fldChar w:fldCharType="separate"/>
        </w:r>
        <w:r>
          <w:rPr>
            <w:rStyle w:val="ListLabel10"/>
          </w:rPr>
          <w:fldChar w:fldCharType="begin"/>
        </w:r>
        <w:r>
          <w:rPr>
            <w:webHidden/>
          </w:rPr>
          <w:fldChar w:fldCharType="end"/>
        </w:r>
        <w:r>
          <w:rPr>
            <w:rStyle w:val="ListLabel10"/>
          </w:rPr>
          <w:instrText> PAGEREF _Toc4086 \h </w:instrText>
        </w:r>
        <w:r>
          <w:rPr>
            <w:rStyle w:val="ListLabel10"/>
          </w:rPr>
          <w:fldChar w:fldCharType="separate"/>
        </w:r>
        <w:r>
          <w:rPr>
            <w:rStyle w:val="ListLabel10"/>
          </w:rPr>
          <w:t>13</w:t>
        </w:r>
        <w:r>
          <w:rPr>
            <w:rStyle w:val="ListLabel10"/>
          </w:rPr>
          <w:fldChar w:fldCharType="end"/>
        </w:r>
      </w:hyperlink>
    </w:p>
    <w:p>
      <w:pPr>
        <w:pStyle w:val="Tabledesmatiresniveau2"/>
        <w:tabs>
          <w:tab w:val="clear" w:pos="706"/>
          <w:tab w:val="right" w:pos="8290" w:leader="dot"/>
        </w:tabs>
        <w:rPr/>
      </w:pPr>
      <w:hyperlink w:anchor="_Toc4087" w:tgtFrame="#_Toc4087">
        <w:r>
          <w:rPr>
            <w:rStyle w:val="ListLabel10"/>
          </w:rPr>
          <w:t>5.1 Contenu des prix</w:t>
          <w:tab/>
        </w:r>
        <w:r>
          <w:fldChar w:fldCharType="begin"/>
        </w:r>
        <w:r>
          <w:rPr>
            <w:rStyle w:val="ListLabel10"/>
          </w:rPr>
        </w:r>
        <w:r>
          <w:rPr>
            <w:rStyle w:val="ListLabel10"/>
          </w:rPr>
          <w:fldChar w:fldCharType="separate"/>
        </w:r>
        <w:bookmarkStart w:id="109" w:name="__Fieldmark__4370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10" w:name="__Fieldmark__4372_2558322561"/>
        <w:bookmarkEnd w:id="109"/>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11" w:name="__Fieldmark__4374_2558322561"/>
        <w:bookmarkEnd w:id="110"/>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12" w:name="__Fieldmark__4376_2558322561"/>
        <w:bookmarkEnd w:id="11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13" w:name="__Fieldmark__4378_2558322561"/>
        <w:bookmarkEnd w:id="112"/>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14" w:name="__Fieldmark__4381_2558322561"/>
        <w:bookmarkEnd w:id="113"/>
        <w:r>
          <w:rPr>
            <w:rStyle w:val="ListLabel10"/>
          </w:rPr>
        </w:r>
        <w:r>
          <w:rPr>
            <w:rStyle w:val="ListLabel10"/>
          </w:rPr>
        </w:r>
        <w:r>
          <w:rPr>
            <w:rStyle w:val="ListLabel10"/>
          </w:rPr>
          <w:fldChar w:fldCharType="end"/>
        </w:r>
        <w:bookmarkEnd w:id="114"/>
        <w:r>
          <w:rPr>
            <w:webHidden/>
          </w:rPr>
          <w:fldChar w:fldCharType="begin"/>
        </w:r>
        <w:r>
          <w:rPr>
            <w:webHidden/>
          </w:rPr>
          <w:instrText>PAGEREF _Toc4087 \h</w:instrText>
        </w:r>
        <w:r>
          <w:rPr>
            <w:webHidden/>
          </w:rPr>
          <w:fldChar w:fldCharType="separate"/>
        </w:r>
        <w:r>
          <w:rPr>
            <w:rStyle w:val="ListLabel10"/>
          </w:rPr>
          <w:fldChar w:fldCharType="begin"/>
        </w:r>
        <w:r>
          <w:rPr>
            <w:webHidden/>
          </w:rPr>
          <w:fldChar w:fldCharType="end"/>
        </w:r>
        <w:r>
          <w:rPr>
            <w:rStyle w:val="ListLabel10"/>
          </w:rPr>
          <w:instrText> PAGEREF _Toc4087 \h </w:instrText>
        </w:r>
        <w:r>
          <w:rPr>
            <w:rStyle w:val="ListLabel10"/>
          </w:rPr>
          <w:fldChar w:fldCharType="separate"/>
        </w:r>
        <w:r>
          <w:rPr>
            <w:rStyle w:val="ListLabel10"/>
          </w:rPr>
          <w:t>13</w:t>
        </w:r>
        <w:r>
          <w:rPr>
            <w:rStyle w:val="ListLabel10"/>
          </w:rPr>
          <w:fldChar w:fldCharType="end"/>
        </w:r>
      </w:hyperlink>
    </w:p>
    <w:p>
      <w:pPr>
        <w:pStyle w:val="Tabledesmatiresniveau2"/>
        <w:tabs>
          <w:tab w:val="clear" w:pos="706"/>
          <w:tab w:val="right" w:pos="8290" w:leader="dot"/>
        </w:tabs>
        <w:rPr/>
      </w:pPr>
      <w:hyperlink w:anchor="_Toc4088" w:tgtFrame="#_Toc4088">
        <w:r>
          <w:rPr>
            <w:rStyle w:val="ListLabel10"/>
          </w:rPr>
          <w:t>5.2 Nature du prix</w:t>
          <w:tab/>
        </w:r>
        <w:r>
          <w:fldChar w:fldCharType="begin"/>
        </w:r>
        <w:r>
          <w:rPr>
            <w:rStyle w:val="ListLabel10"/>
          </w:rPr>
        </w:r>
        <w:r>
          <w:rPr>
            <w:rStyle w:val="ListLabel10"/>
          </w:rPr>
          <w:fldChar w:fldCharType="separate"/>
        </w:r>
        <w:bookmarkStart w:id="115" w:name="__Fieldmark__4388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16" w:name="__Fieldmark__4390_2558322561"/>
        <w:bookmarkEnd w:id="115"/>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17" w:name="__Fieldmark__4392_2558322561"/>
        <w:bookmarkEnd w:id="116"/>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18" w:name="__Fieldmark__4394_2558322561"/>
        <w:bookmarkEnd w:id="117"/>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19" w:name="__Fieldmark__4396_2558322561"/>
        <w:bookmarkEnd w:id="118"/>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20" w:name="__Fieldmark__4399_2558322561"/>
        <w:bookmarkEnd w:id="119"/>
        <w:r>
          <w:rPr>
            <w:rStyle w:val="ListLabel10"/>
          </w:rPr>
        </w:r>
        <w:r>
          <w:rPr>
            <w:rStyle w:val="ListLabel10"/>
          </w:rPr>
        </w:r>
        <w:r>
          <w:rPr>
            <w:rStyle w:val="ListLabel10"/>
          </w:rPr>
          <w:fldChar w:fldCharType="end"/>
        </w:r>
        <w:bookmarkEnd w:id="120"/>
        <w:r>
          <w:rPr>
            <w:webHidden/>
          </w:rPr>
          <w:fldChar w:fldCharType="begin"/>
        </w:r>
        <w:r>
          <w:rPr>
            <w:webHidden/>
          </w:rPr>
          <w:instrText>PAGEREF _Toc4088 \h</w:instrText>
        </w:r>
        <w:r>
          <w:rPr>
            <w:webHidden/>
          </w:rPr>
          <w:fldChar w:fldCharType="separate"/>
        </w:r>
        <w:r>
          <w:rPr>
            <w:rStyle w:val="ListLabel10"/>
          </w:rPr>
          <w:fldChar w:fldCharType="begin"/>
        </w:r>
        <w:r>
          <w:rPr>
            <w:webHidden/>
          </w:rPr>
          <w:fldChar w:fldCharType="end"/>
        </w:r>
        <w:r>
          <w:rPr>
            <w:rStyle w:val="ListLabel10"/>
          </w:rPr>
          <w:instrText> PAGEREF _Toc4088 \h </w:instrText>
        </w:r>
        <w:r>
          <w:rPr>
            <w:rStyle w:val="ListLabel10"/>
          </w:rPr>
          <w:fldChar w:fldCharType="separate"/>
        </w:r>
        <w:r>
          <w:rPr>
            <w:rStyle w:val="ListLabel10"/>
          </w:rPr>
          <w:t>14</w:t>
        </w:r>
        <w:r>
          <w:rPr>
            <w:rStyle w:val="ListLabel10"/>
          </w:rPr>
          <w:fldChar w:fldCharType="end"/>
        </w:r>
      </w:hyperlink>
    </w:p>
    <w:p>
      <w:pPr>
        <w:pStyle w:val="Tabledesmatiresniveau2"/>
        <w:tabs>
          <w:tab w:val="clear" w:pos="706"/>
          <w:tab w:val="right" w:pos="8290" w:leader="dot"/>
        </w:tabs>
        <w:rPr/>
      </w:pPr>
      <w:hyperlink w:anchor="_Toc4089" w:tgtFrame="#_Toc4089">
        <w:r>
          <w:rPr>
            <w:rStyle w:val="ListLabel10"/>
          </w:rPr>
          <w:t>5.3 Variation du prix</w:t>
          <w:tab/>
        </w:r>
        <w:r>
          <w:fldChar w:fldCharType="begin"/>
        </w:r>
        <w:r>
          <w:rPr>
            <w:rStyle w:val="ListLabel10"/>
          </w:rPr>
        </w:r>
        <w:r>
          <w:rPr>
            <w:rStyle w:val="ListLabel10"/>
          </w:rPr>
          <w:fldChar w:fldCharType="separate"/>
        </w:r>
        <w:bookmarkStart w:id="121" w:name="__Fieldmark__4406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22" w:name="__Fieldmark__4408_2558322561"/>
        <w:bookmarkEnd w:id="12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23" w:name="__Fieldmark__4410_2558322561"/>
        <w:bookmarkEnd w:id="122"/>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24" w:name="__Fieldmark__4412_2558322561"/>
        <w:bookmarkEnd w:id="123"/>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25" w:name="__Fieldmark__4414_2558322561"/>
        <w:bookmarkEnd w:id="124"/>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26" w:name="__Fieldmark__4417_2558322561"/>
        <w:bookmarkEnd w:id="125"/>
        <w:r>
          <w:rPr>
            <w:rStyle w:val="ListLabel10"/>
          </w:rPr>
        </w:r>
        <w:r>
          <w:rPr>
            <w:rStyle w:val="ListLabel10"/>
          </w:rPr>
        </w:r>
        <w:r>
          <w:rPr>
            <w:rStyle w:val="ListLabel10"/>
          </w:rPr>
          <w:fldChar w:fldCharType="end"/>
        </w:r>
        <w:bookmarkEnd w:id="126"/>
        <w:r>
          <w:rPr>
            <w:webHidden/>
          </w:rPr>
          <w:fldChar w:fldCharType="begin"/>
        </w:r>
        <w:r>
          <w:rPr>
            <w:webHidden/>
          </w:rPr>
          <w:instrText>PAGEREF _Toc4089 \h</w:instrText>
        </w:r>
        <w:r>
          <w:rPr>
            <w:webHidden/>
          </w:rPr>
          <w:fldChar w:fldCharType="separate"/>
        </w:r>
        <w:r>
          <w:rPr>
            <w:rStyle w:val="ListLabel10"/>
          </w:rPr>
          <w:fldChar w:fldCharType="begin"/>
        </w:r>
        <w:r>
          <w:rPr>
            <w:webHidden/>
          </w:rPr>
          <w:fldChar w:fldCharType="end"/>
        </w:r>
        <w:r>
          <w:rPr>
            <w:rStyle w:val="ListLabel10"/>
          </w:rPr>
          <w:instrText> PAGEREF _Toc4089 \h </w:instrText>
        </w:r>
        <w:r>
          <w:rPr>
            <w:rStyle w:val="ListLabel10"/>
          </w:rPr>
          <w:fldChar w:fldCharType="separate"/>
        </w:r>
        <w:r>
          <w:rPr>
            <w:rStyle w:val="ListLabel10"/>
          </w:rPr>
          <w:t>14</w:t>
        </w:r>
        <w:r>
          <w:rPr>
            <w:rStyle w:val="ListLabel10"/>
          </w:rPr>
          <w:fldChar w:fldCharType="end"/>
        </w:r>
      </w:hyperlink>
    </w:p>
    <w:p>
      <w:pPr>
        <w:pStyle w:val="Tabledesmatiresniveau2"/>
        <w:tabs>
          <w:tab w:val="clear" w:pos="706"/>
          <w:tab w:val="right" w:pos="8290" w:leader="dot"/>
        </w:tabs>
        <w:rPr/>
      </w:pPr>
      <w:hyperlink w:anchor="_Toc4090" w:tgtFrame="#_Toc4090">
        <w:r>
          <w:rPr>
            <w:rStyle w:val="ListLabel10"/>
          </w:rPr>
          <w:t>5.4 Disparition d'indice</w:t>
          <w:tab/>
        </w:r>
        <w:r>
          <w:fldChar w:fldCharType="begin"/>
        </w:r>
        <w:r>
          <w:rPr>
            <w:rStyle w:val="ListLabel10"/>
          </w:rPr>
        </w:r>
        <w:r>
          <w:rPr>
            <w:rStyle w:val="ListLabel10"/>
          </w:rPr>
          <w:fldChar w:fldCharType="separate"/>
        </w:r>
        <w:bookmarkStart w:id="127" w:name="__Fieldmark__4424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28" w:name="__Fieldmark__4426_2558322561"/>
        <w:bookmarkEnd w:id="127"/>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29" w:name="__Fieldmark__4428_2558322561"/>
        <w:bookmarkEnd w:id="128"/>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30" w:name="__Fieldmark__4430_2558322561"/>
        <w:bookmarkEnd w:id="129"/>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31" w:name="__Fieldmark__4432_2558322561"/>
        <w:bookmarkEnd w:id="130"/>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32" w:name="__Fieldmark__4435_2558322561"/>
        <w:bookmarkEnd w:id="131"/>
        <w:r>
          <w:rPr>
            <w:rStyle w:val="ListLabel10"/>
          </w:rPr>
        </w:r>
        <w:r>
          <w:rPr>
            <w:rStyle w:val="ListLabel10"/>
          </w:rPr>
        </w:r>
        <w:r>
          <w:rPr>
            <w:rStyle w:val="ListLabel10"/>
          </w:rPr>
          <w:fldChar w:fldCharType="end"/>
        </w:r>
        <w:bookmarkEnd w:id="132"/>
        <w:r>
          <w:rPr>
            <w:webHidden/>
          </w:rPr>
          <w:fldChar w:fldCharType="begin"/>
        </w:r>
        <w:r>
          <w:rPr>
            <w:webHidden/>
          </w:rPr>
          <w:instrText>PAGEREF _Toc4090 \h</w:instrText>
        </w:r>
        <w:r>
          <w:rPr>
            <w:webHidden/>
          </w:rPr>
          <w:fldChar w:fldCharType="separate"/>
        </w:r>
        <w:r>
          <w:rPr>
            <w:rStyle w:val="ListLabel10"/>
          </w:rPr>
          <w:fldChar w:fldCharType="begin"/>
        </w:r>
        <w:r>
          <w:rPr>
            <w:webHidden/>
          </w:rPr>
          <w:fldChar w:fldCharType="end"/>
        </w:r>
        <w:r>
          <w:rPr>
            <w:rStyle w:val="ListLabel10"/>
          </w:rPr>
          <w:instrText> PAGEREF _Toc4090 \h </w:instrText>
        </w:r>
        <w:r>
          <w:rPr>
            <w:rStyle w:val="ListLabel10"/>
          </w:rPr>
          <w:fldChar w:fldCharType="separate"/>
        </w:r>
        <w:r>
          <w:rPr>
            <w:rStyle w:val="ListLabel10"/>
          </w:rPr>
          <w:t>15</w:t>
        </w:r>
        <w:r>
          <w:rPr>
            <w:rStyle w:val="ListLabel10"/>
          </w:rPr>
          <w:fldChar w:fldCharType="end"/>
        </w:r>
      </w:hyperlink>
    </w:p>
    <w:p>
      <w:pPr>
        <w:pStyle w:val="Tabledesmatiresniveau1"/>
        <w:tabs>
          <w:tab w:val="right" w:pos="8290" w:leader="dot"/>
          <w:tab w:val="right" w:pos="9637" w:leader="dot"/>
        </w:tabs>
        <w:rPr/>
      </w:pPr>
      <w:hyperlink w:anchor="_Toc4091" w:tgtFrame="#_Toc4091">
        <w:r>
          <w:rPr>
            <w:rStyle w:val="ListLabel10"/>
          </w:rPr>
          <w:t>Article 6 - PAIEMENT ET ETABLISSEMENT DE LA FACTURE</w:t>
          <w:tab/>
        </w:r>
        <w:r>
          <w:fldChar w:fldCharType="begin"/>
        </w:r>
        <w:r>
          <w:rPr>
            <w:rStyle w:val="ListLabel10"/>
          </w:rPr>
        </w:r>
        <w:r>
          <w:rPr>
            <w:rStyle w:val="ListLabel10"/>
          </w:rPr>
          <w:fldChar w:fldCharType="separate"/>
        </w:r>
        <w:bookmarkStart w:id="133" w:name="__Fieldmark__4442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34" w:name="__Fieldmark__4444_2558322561"/>
        <w:bookmarkEnd w:id="133"/>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35" w:name="__Fieldmark__4446_2558322561"/>
        <w:bookmarkEnd w:id="134"/>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36" w:name="__Fieldmark__4448_2558322561"/>
        <w:bookmarkEnd w:id="135"/>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37" w:name="__Fieldmark__4450_2558322561"/>
        <w:bookmarkEnd w:id="136"/>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38" w:name="__Fieldmark__4453_2558322561"/>
        <w:bookmarkEnd w:id="137"/>
        <w:r>
          <w:rPr>
            <w:rStyle w:val="ListLabel10"/>
          </w:rPr>
        </w:r>
        <w:r>
          <w:rPr>
            <w:rStyle w:val="ListLabel10"/>
          </w:rPr>
        </w:r>
        <w:r>
          <w:rPr>
            <w:rStyle w:val="ListLabel10"/>
          </w:rPr>
          <w:fldChar w:fldCharType="end"/>
        </w:r>
        <w:bookmarkEnd w:id="138"/>
        <w:r>
          <w:rPr>
            <w:webHidden/>
          </w:rPr>
          <w:fldChar w:fldCharType="begin"/>
        </w:r>
        <w:r>
          <w:rPr>
            <w:webHidden/>
          </w:rPr>
          <w:instrText>PAGEREF _Toc4091 \h</w:instrText>
        </w:r>
        <w:r>
          <w:rPr>
            <w:webHidden/>
          </w:rPr>
          <w:fldChar w:fldCharType="separate"/>
        </w:r>
        <w:r>
          <w:rPr>
            <w:rStyle w:val="ListLabel10"/>
          </w:rPr>
          <w:fldChar w:fldCharType="begin"/>
        </w:r>
        <w:r>
          <w:rPr>
            <w:webHidden/>
          </w:rPr>
          <w:fldChar w:fldCharType="end"/>
        </w:r>
        <w:r>
          <w:rPr>
            <w:rStyle w:val="ListLabel10"/>
          </w:rPr>
          <w:instrText> PAGEREF _Toc4091 \h </w:instrText>
        </w:r>
        <w:r>
          <w:rPr>
            <w:rStyle w:val="ListLabel10"/>
          </w:rPr>
          <w:fldChar w:fldCharType="separate"/>
        </w:r>
        <w:r>
          <w:rPr>
            <w:rStyle w:val="ListLabel10"/>
          </w:rPr>
          <w:t>15</w:t>
        </w:r>
        <w:r>
          <w:rPr>
            <w:rStyle w:val="ListLabel10"/>
          </w:rPr>
          <w:fldChar w:fldCharType="end"/>
        </w:r>
      </w:hyperlink>
    </w:p>
    <w:p>
      <w:pPr>
        <w:pStyle w:val="Tabledesmatiresniveau2"/>
        <w:tabs>
          <w:tab w:val="clear" w:pos="706"/>
          <w:tab w:val="right" w:pos="8290" w:leader="dot"/>
        </w:tabs>
        <w:rPr/>
      </w:pPr>
      <w:hyperlink w:anchor="_Toc4092" w:tgtFrame="#_Toc4092">
        <w:r>
          <w:rPr>
            <w:rStyle w:val="ListLabel10"/>
          </w:rPr>
          <w:t>6.1 Règlement des comptes</w:t>
          <w:tab/>
        </w:r>
        <w:r>
          <w:fldChar w:fldCharType="begin"/>
        </w:r>
        <w:r>
          <w:rPr>
            <w:rStyle w:val="ListLabel10"/>
          </w:rPr>
        </w:r>
        <w:r>
          <w:rPr>
            <w:rStyle w:val="ListLabel10"/>
          </w:rPr>
          <w:fldChar w:fldCharType="separate"/>
        </w:r>
        <w:bookmarkStart w:id="139" w:name="__Fieldmark__4460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40" w:name="__Fieldmark__4462_2558322561"/>
        <w:bookmarkEnd w:id="139"/>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41" w:name="__Fieldmark__4464_2558322561"/>
        <w:bookmarkEnd w:id="140"/>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42" w:name="__Fieldmark__4466_2558322561"/>
        <w:bookmarkEnd w:id="14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43" w:name="__Fieldmark__4468_2558322561"/>
        <w:bookmarkEnd w:id="142"/>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44" w:name="__Fieldmark__4471_2558322561"/>
        <w:bookmarkEnd w:id="143"/>
        <w:r>
          <w:rPr>
            <w:rStyle w:val="ListLabel10"/>
          </w:rPr>
        </w:r>
        <w:r>
          <w:rPr>
            <w:rStyle w:val="ListLabel10"/>
          </w:rPr>
        </w:r>
        <w:r>
          <w:rPr>
            <w:rStyle w:val="ListLabel10"/>
          </w:rPr>
          <w:fldChar w:fldCharType="end"/>
        </w:r>
        <w:bookmarkEnd w:id="144"/>
        <w:r>
          <w:rPr>
            <w:webHidden/>
          </w:rPr>
          <w:fldChar w:fldCharType="begin"/>
        </w:r>
        <w:r>
          <w:rPr>
            <w:webHidden/>
          </w:rPr>
          <w:instrText>PAGEREF _Toc4092 \h</w:instrText>
        </w:r>
        <w:r>
          <w:rPr>
            <w:webHidden/>
          </w:rPr>
          <w:fldChar w:fldCharType="separate"/>
        </w:r>
        <w:r>
          <w:rPr>
            <w:rStyle w:val="ListLabel10"/>
          </w:rPr>
          <w:fldChar w:fldCharType="begin"/>
        </w:r>
        <w:r>
          <w:rPr>
            <w:webHidden/>
          </w:rPr>
          <w:fldChar w:fldCharType="end"/>
        </w:r>
        <w:r>
          <w:rPr>
            <w:rStyle w:val="ListLabel10"/>
          </w:rPr>
          <w:instrText> PAGEREF _Toc4092 \h </w:instrText>
        </w:r>
        <w:r>
          <w:rPr>
            <w:rStyle w:val="ListLabel10"/>
          </w:rPr>
          <w:fldChar w:fldCharType="separate"/>
        </w:r>
        <w:r>
          <w:rPr>
            <w:rStyle w:val="ListLabel10"/>
          </w:rPr>
          <w:t>15</w:t>
        </w:r>
        <w:r>
          <w:rPr>
            <w:rStyle w:val="ListLabel10"/>
          </w:rPr>
          <w:fldChar w:fldCharType="end"/>
        </w:r>
      </w:hyperlink>
    </w:p>
    <w:p>
      <w:pPr>
        <w:pStyle w:val="Tabledesmatiresniveau3"/>
        <w:tabs>
          <w:tab w:val="right" w:pos="8290" w:leader="dot"/>
          <w:tab w:val="right" w:pos="9241" w:leader="dot"/>
        </w:tabs>
        <w:rPr/>
      </w:pPr>
      <w:hyperlink w:anchor="_Toc4093" w:tgtFrame="#_Toc4093">
        <w:r>
          <w:rPr>
            <w:rStyle w:val="ListLabel10"/>
          </w:rPr>
          <w:t>6.1.1 Modalités de réglement des comptes</w:t>
          <w:tab/>
        </w:r>
        <w:r>
          <w:fldChar w:fldCharType="begin"/>
        </w:r>
        <w:r>
          <w:rPr>
            <w:rStyle w:val="ListLabel10"/>
          </w:rPr>
        </w:r>
        <w:r>
          <w:rPr>
            <w:rStyle w:val="ListLabel10"/>
          </w:rPr>
          <w:fldChar w:fldCharType="separate"/>
        </w:r>
        <w:bookmarkStart w:id="145" w:name="__Fieldmark__4478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46" w:name="__Fieldmark__4480_2558322561"/>
        <w:bookmarkEnd w:id="145"/>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47" w:name="__Fieldmark__4482_2558322561"/>
        <w:bookmarkEnd w:id="146"/>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48" w:name="__Fieldmark__4484_2558322561"/>
        <w:bookmarkEnd w:id="147"/>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49" w:name="__Fieldmark__4486_2558322561"/>
        <w:bookmarkEnd w:id="148"/>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50" w:name="__Fieldmark__4489_2558322561"/>
        <w:bookmarkEnd w:id="149"/>
        <w:r>
          <w:rPr>
            <w:rStyle w:val="ListLabel10"/>
          </w:rPr>
        </w:r>
        <w:r>
          <w:rPr>
            <w:rStyle w:val="ListLabel10"/>
          </w:rPr>
        </w:r>
        <w:r>
          <w:rPr>
            <w:rStyle w:val="ListLabel10"/>
          </w:rPr>
          <w:fldChar w:fldCharType="end"/>
        </w:r>
        <w:bookmarkEnd w:id="150"/>
        <w:r>
          <w:rPr>
            <w:webHidden/>
          </w:rPr>
          <w:fldChar w:fldCharType="begin"/>
        </w:r>
        <w:r>
          <w:rPr>
            <w:webHidden/>
          </w:rPr>
          <w:instrText>PAGEREF _Toc4093 \h</w:instrText>
        </w:r>
        <w:r>
          <w:rPr>
            <w:webHidden/>
          </w:rPr>
          <w:fldChar w:fldCharType="separate"/>
        </w:r>
        <w:r>
          <w:rPr>
            <w:rStyle w:val="ListLabel10"/>
          </w:rPr>
          <w:fldChar w:fldCharType="begin"/>
        </w:r>
        <w:r>
          <w:rPr>
            <w:webHidden/>
          </w:rPr>
          <w:fldChar w:fldCharType="end"/>
        </w:r>
        <w:r>
          <w:rPr>
            <w:rStyle w:val="ListLabel10"/>
          </w:rPr>
          <w:instrText> PAGEREF _Toc4093 \h </w:instrText>
        </w:r>
        <w:r>
          <w:rPr>
            <w:rStyle w:val="ListLabel10"/>
          </w:rPr>
          <w:fldChar w:fldCharType="separate"/>
        </w:r>
        <w:r>
          <w:rPr>
            <w:rStyle w:val="ListLabel10"/>
          </w:rPr>
          <w:t>15</w:t>
        </w:r>
        <w:r>
          <w:rPr>
            <w:rStyle w:val="ListLabel10"/>
          </w:rPr>
          <w:fldChar w:fldCharType="end"/>
        </w:r>
      </w:hyperlink>
    </w:p>
    <w:p>
      <w:pPr>
        <w:pStyle w:val="Tabledesmatiresniveau3"/>
        <w:tabs>
          <w:tab w:val="right" w:pos="8290" w:leader="dot"/>
          <w:tab w:val="right" w:pos="9241" w:leader="dot"/>
        </w:tabs>
        <w:rPr/>
      </w:pPr>
      <w:hyperlink w:anchor="_Toc4094" w:tgtFrame="#_Toc4094">
        <w:r>
          <w:rPr>
            <w:rStyle w:val="ListLabel10"/>
          </w:rPr>
          <w:t>6.1.2 Répartition des dépenses communes de chantier</w:t>
          <w:tab/>
        </w:r>
        <w:r>
          <w:fldChar w:fldCharType="begin"/>
        </w:r>
        <w:r>
          <w:rPr>
            <w:rStyle w:val="ListLabel10"/>
          </w:rPr>
        </w:r>
        <w:r>
          <w:rPr>
            <w:rStyle w:val="ListLabel10"/>
          </w:rPr>
          <w:fldChar w:fldCharType="separate"/>
        </w:r>
        <w:bookmarkStart w:id="151" w:name="__Fieldmark__4496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52" w:name="__Fieldmark__4498_2558322561"/>
        <w:bookmarkEnd w:id="15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53" w:name="__Fieldmark__4500_2558322561"/>
        <w:bookmarkEnd w:id="152"/>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54" w:name="__Fieldmark__4502_2558322561"/>
        <w:bookmarkEnd w:id="153"/>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55" w:name="__Fieldmark__4504_2558322561"/>
        <w:bookmarkEnd w:id="154"/>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56" w:name="__Fieldmark__4507_2558322561"/>
        <w:bookmarkEnd w:id="155"/>
        <w:r>
          <w:rPr>
            <w:rStyle w:val="ListLabel10"/>
          </w:rPr>
        </w:r>
        <w:r>
          <w:rPr>
            <w:rStyle w:val="ListLabel10"/>
          </w:rPr>
        </w:r>
        <w:r>
          <w:rPr>
            <w:rStyle w:val="ListLabel10"/>
          </w:rPr>
          <w:fldChar w:fldCharType="end"/>
        </w:r>
        <w:bookmarkEnd w:id="156"/>
        <w:r>
          <w:rPr>
            <w:webHidden/>
          </w:rPr>
          <w:fldChar w:fldCharType="begin"/>
        </w:r>
        <w:r>
          <w:rPr>
            <w:webHidden/>
          </w:rPr>
          <w:instrText>PAGEREF _Toc4094 \h</w:instrText>
        </w:r>
        <w:r>
          <w:rPr>
            <w:webHidden/>
          </w:rPr>
          <w:fldChar w:fldCharType="separate"/>
        </w:r>
        <w:r>
          <w:rPr>
            <w:rStyle w:val="ListLabel10"/>
          </w:rPr>
          <w:fldChar w:fldCharType="begin"/>
        </w:r>
        <w:r>
          <w:rPr>
            <w:webHidden/>
          </w:rPr>
          <w:fldChar w:fldCharType="end"/>
        </w:r>
        <w:r>
          <w:rPr>
            <w:rStyle w:val="ListLabel10"/>
          </w:rPr>
          <w:instrText> PAGEREF _Toc4094 \h </w:instrText>
        </w:r>
        <w:r>
          <w:rPr>
            <w:rStyle w:val="ListLabel10"/>
          </w:rPr>
          <w:fldChar w:fldCharType="separate"/>
        </w:r>
        <w:r>
          <w:rPr>
            <w:rStyle w:val="ListLabel10"/>
          </w:rPr>
          <w:t>15</w:t>
        </w:r>
        <w:r>
          <w:rPr>
            <w:rStyle w:val="ListLabel10"/>
          </w:rPr>
          <w:fldChar w:fldCharType="end"/>
        </w:r>
      </w:hyperlink>
    </w:p>
    <w:p>
      <w:pPr>
        <w:pStyle w:val="Tabledesmatiresniveau2"/>
        <w:tabs>
          <w:tab w:val="clear" w:pos="706"/>
          <w:tab w:val="right" w:pos="8290" w:leader="dot"/>
        </w:tabs>
        <w:rPr/>
      </w:pPr>
      <w:hyperlink w:anchor="_Toc4095" w:tgtFrame="#_Toc4095">
        <w:r>
          <w:rPr>
            <w:rStyle w:val="ListLabel10"/>
          </w:rPr>
          <w:t>6.2 Présentation des demandes de paiement</w:t>
          <w:tab/>
        </w:r>
        <w:r>
          <w:fldChar w:fldCharType="begin"/>
        </w:r>
        <w:r>
          <w:rPr>
            <w:rStyle w:val="ListLabel10"/>
          </w:rPr>
        </w:r>
        <w:r>
          <w:rPr>
            <w:rStyle w:val="ListLabel10"/>
          </w:rPr>
          <w:fldChar w:fldCharType="separate"/>
        </w:r>
        <w:bookmarkStart w:id="157" w:name="__Fieldmark__4514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58" w:name="__Fieldmark__4516_2558322561"/>
        <w:bookmarkEnd w:id="157"/>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59" w:name="__Fieldmark__4518_2558322561"/>
        <w:bookmarkEnd w:id="158"/>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60" w:name="__Fieldmark__4520_2558322561"/>
        <w:bookmarkEnd w:id="159"/>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61" w:name="__Fieldmark__4522_2558322561"/>
        <w:bookmarkEnd w:id="160"/>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62" w:name="__Fieldmark__4525_2558322561"/>
        <w:bookmarkEnd w:id="161"/>
        <w:r>
          <w:rPr>
            <w:rStyle w:val="ListLabel10"/>
          </w:rPr>
        </w:r>
        <w:r>
          <w:rPr>
            <w:rStyle w:val="ListLabel10"/>
          </w:rPr>
        </w:r>
        <w:r>
          <w:rPr>
            <w:rStyle w:val="ListLabel10"/>
          </w:rPr>
          <w:fldChar w:fldCharType="end"/>
        </w:r>
        <w:bookmarkEnd w:id="162"/>
        <w:r>
          <w:rPr>
            <w:webHidden/>
          </w:rPr>
          <w:fldChar w:fldCharType="begin"/>
        </w:r>
        <w:r>
          <w:rPr>
            <w:webHidden/>
          </w:rPr>
          <w:instrText>PAGEREF _Toc4095 \h</w:instrText>
        </w:r>
        <w:r>
          <w:rPr>
            <w:webHidden/>
          </w:rPr>
          <w:fldChar w:fldCharType="separate"/>
        </w:r>
        <w:r>
          <w:rPr>
            <w:rStyle w:val="ListLabel10"/>
          </w:rPr>
          <w:fldChar w:fldCharType="begin"/>
        </w:r>
        <w:r>
          <w:rPr>
            <w:webHidden/>
          </w:rPr>
          <w:fldChar w:fldCharType="end"/>
        </w:r>
        <w:r>
          <w:rPr>
            <w:rStyle w:val="ListLabel10"/>
          </w:rPr>
          <w:instrText> PAGEREF _Toc4095 \h </w:instrText>
        </w:r>
        <w:r>
          <w:rPr>
            <w:rStyle w:val="ListLabel10"/>
          </w:rPr>
          <w:fldChar w:fldCharType="separate"/>
        </w:r>
        <w:r>
          <w:rPr>
            <w:rStyle w:val="ListLabel10"/>
          </w:rPr>
          <w:t>16</w:t>
        </w:r>
        <w:r>
          <w:rPr>
            <w:rStyle w:val="ListLabel10"/>
          </w:rPr>
          <w:fldChar w:fldCharType="end"/>
        </w:r>
      </w:hyperlink>
    </w:p>
    <w:p>
      <w:pPr>
        <w:pStyle w:val="Tabledesmatiresniveau2"/>
        <w:tabs>
          <w:tab w:val="clear" w:pos="706"/>
          <w:tab w:val="right" w:pos="8290" w:leader="dot"/>
        </w:tabs>
        <w:rPr/>
      </w:pPr>
      <w:hyperlink w:anchor="_Toc4096" w:tgtFrame="#_Toc4096">
        <w:r>
          <w:rPr>
            <w:rStyle w:val="ListLabel10"/>
          </w:rPr>
          <w:t>6.3 Dématérialisation des factures</w:t>
          <w:tab/>
        </w:r>
        <w:r>
          <w:fldChar w:fldCharType="begin"/>
        </w:r>
        <w:r>
          <w:rPr>
            <w:rStyle w:val="ListLabel10"/>
          </w:rPr>
        </w:r>
        <w:r>
          <w:rPr>
            <w:rStyle w:val="ListLabel10"/>
          </w:rPr>
          <w:fldChar w:fldCharType="separate"/>
        </w:r>
        <w:bookmarkStart w:id="163" w:name="__Fieldmark__4532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64" w:name="__Fieldmark__4534_2558322561"/>
        <w:bookmarkEnd w:id="163"/>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65" w:name="__Fieldmark__4536_2558322561"/>
        <w:bookmarkEnd w:id="164"/>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66" w:name="__Fieldmark__4538_2558322561"/>
        <w:bookmarkEnd w:id="165"/>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67" w:name="__Fieldmark__4540_2558322561"/>
        <w:bookmarkEnd w:id="166"/>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68" w:name="__Fieldmark__4543_2558322561"/>
        <w:bookmarkEnd w:id="167"/>
        <w:r>
          <w:rPr>
            <w:rStyle w:val="ListLabel10"/>
          </w:rPr>
        </w:r>
        <w:r>
          <w:rPr>
            <w:rStyle w:val="ListLabel10"/>
          </w:rPr>
        </w:r>
        <w:r>
          <w:rPr>
            <w:rStyle w:val="ListLabel10"/>
          </w:rPr>
          <w:fldChar w:fldCharType="end"/>
        </w:r>
        <w:bookmarkEnd w:id="168"/>
        <w:r>
          <w:rPr>
            <w:webHidden/>
          </w:rPr>
          <w:fldChar w:fldCharType="begin"/>
        </w:r>
        <w:r>
          <w:rPr>
            <w:webHidden/>
          </w:rPr>
          <w:instrText>PAGEREF _Toc4096 \h</w:instrText>
        </w:r>
        <w:r>
          <w:rPr>
            <w:webHidden/>
          </w:rPr>
          <w:fldChar w:fldCharType="separate"/>
        </w:r>
        <w:r>
          <w:rPr>
            <w:rStyle w:val="ListLabel10"/>
          </w:rPr>
          <w:fldChar w:fldCharType="begin"/>
        </w:r>
        <w:r>
          <w:rPr>
            <w:webHidden/>
          </w:rPr>
          <w:fldChar w:fldCharType="end"/>
        </w:r>
        <w:r>
          <w:rPr>
            <w:rStyle w:val="ListLabel10"/>
          </w:rPr>
          <w:instrText> PAGEREF _Toc4096 \h </w:instrText>
        </w:r>
        <w:r>
          <w:rPr>
            <w:rStyle w:val="ListLabel10"/>
          </w:rPr>
          <w:fldChar w:fldCharType="separate"/>
        </w:r>
        <w:r>
          <w:rPr>
            <w:rStyle w:val="ListLabel10"/>
          </w:rPr>
          <w:t>17</w:t>
        </w:r>
        <w:r>
          <w:rPr>
            <w:rStyle w:val="ListLabel10"/>
          </w:rPr>
          <w:fldChar w:fldCharType="end"/>
        </w:r>
      </w:hyperlink>
    </w:p>
    <w:p>
      <w:pPr>
        <w:pStyle w:val="Tabledesmatiresniveau2"/>
        <w:tabs>
          <w:tab w:val="clear" w:pos="706"/>
          <w:tab w:val="right" w:pos="8290" w:leader="dot"/>
        </w:tabs>
        <w:rPr/>
      </w:pPr>
      <w:hyperlink w:anchor="_Toc4097" w:tgtFrame="#_Toc4097">
        <w:r>
          <w:rPr>
            <w:rStyle w:val="ListLabel10"/>
          </w:rPr>
          <w:t>6.4 Paiement des co-traitants et des sous-traitants</w:t>
          <w:tab/>
        </w:r>
        <w:r>
          <w:fldChar w:fldCharType="begin"/>
        </w:r>
        <w:r>
          <w:rPr>
            <w:rStyle w:val="ListLabel10"/>
          </w:rPr>
        </w:r>
        <w:r>
          <w:rPr>
            <w:rStyle w:val="ListLabel10"/>
          </w:rPr>
          <w:fldChar w:fldCharType="separate"/>
        </w:r>
        <w:bookmarkStart w:id="169" w:name="__Fieldmark__4550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70" w:name="__Fieldmark__4552_2558322561"/>
        <w:bookmarkEnd w:id="169"/>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71" w:name="__Fieldmark__4554_2558322561"/>
        <w:bookmarkEnd w:id="170"/>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72" w:name="__Fieldmark__4556_2558322561"/>
        <w:bookmarkEnd w:id="17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73" w:name="__Fieldmark__4558_2558322561"/>
        <w:bookmarkEnd w:id="172"/>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74" w:name="__Fieldmark__4561_2558322561"/>
        <w:bookmarkEnd w:id="173"/>
        <w:r>
          <w:rPr>
            <w:rStyle w:val="ListLabel10"/>
          </w:rPr>
        </w:r>
        <w:r>
          <w:rPr>
            <w:rStyle w:val="ListLabel10"/>
          </w:rPr>
        </w:r>
        <w:r>
          <w:rPr>
            <w:rStyle w:val="ListLabel10"/>
          </w:rPr>
          <w:fldChar w:fldCharType="end"/>
        </w:r>
        <w:bookmarkEnd w:id="174"/>
        <w:r>
          <w:rPr>
            <w:webHidden/>
          </w:rPr>
          <w:fldChar w:fldCharType="begin"/>
        </w:r>
        <w:r>
          <w:rPr>
            <w:webHidden/>
          </w:rPr>
          <w:instrText>PAGEREF _Toc4097 \h</w:instrText>
        </w:r>
        <w:r>
          <w:rPr>
            <w:webHidden/>
          </w:rPr>
          <w:fldChar w:fldCharType="separate"/>
        </w:r>
        <w:r>
          <w:rPr>
            <w:rStyle w:val="ListLabel10"/>
          </w:rPr>
          <w:fldChar w:fldCharType="begin"/>
        </w:r>
        <w:r>
          <w:rPr>
            <w:webHidden/>
          </w:rPr>
          <w:fldChar w:fldCharType="end"/>
        </w:r>
        <w:r>
          <w:rPr>
            <w:rStyle w:val="ListLabel10"/>
          </w:rPr>
          <w:instrText> PAGEREF _Toc4097 \h </w:instrText>
        </w:r>
        <w:r>
          <w:rPr>
            <w:rStyle w:val="ListLabel10"/>
          </w:rPr>
          <w:fldChar w:fldCharType="separate"/>
        </w:r>
        <w:r>
          <w:rPr>
            <w:rStyle w:val="ListLabel10"/>
          </w:rPr>
          <w:t>17</w:t>
        </w:r>
        <w:r>
          <w:rPr>
            <w:rStyle w:val="ListLabel10"/>
          </w:rPr>
          <w:fldChar w:fldCharType="end"/>
        </w:r>
      </w:hyperlink>
    </w:p>
    <w:p>
      <w:pPr>
        <w:pStyle w:val="Tabledesmatiresniveau3"/>
        <w:tabs>
          <w:tab w:val="right" w:pos="8290" w:leader="dot"/>
          <w:tab w:val="right" w:pos="9241" w:leader="dot"/>
        </w:tabs>
        <w:rPr/>
      </w:pPr>
      <w:hyperlink w:anchor="_Toc4098" w:tgtFrame="#_Toc4098">
        <w:r>
          <w:rPr>
            <w:rStyle w:val="ListLabel10"/>
          </w:rPr>
          <w:t>6.4.1 Désignation des sous-traitants en cours de marché</w:t>
          <w:tab/>
        </w:r>
        <w:r>
          <w:fldChar w:fldCharType="begin"/>
        </w:r>
        <w:r>
          <w:rPr>
            <w:rStyle w:val="ListLabel10"/>
          </w:rPr>
        </w:r>
        <w:r>
          <w:rPr>
            <w:rStyle w:val="ListLabel10"/>
          </w:rPr>
          <w:fldChar w:fldCharType="separate"/>
        </w:r>
        <w:bookmarkStart w:id="175" w:name="__Fieldmark__4568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76" w:name="__Fieldmark__4570_2558322561"/>
        <w:bookmarkEnd w:id="175"/>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77" w:name="__Fieldmark__4572_2558322561"/>
        <w:bookmarkEnd w:id="176"/>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78" w:name="__Fieldmark__4574_2558322561"/>
        <w:bookmarkEnd w:id="177"/>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79" w:name="__Fieldmark__4576_2558322561"/>
        <w:bookmarkEnd w:id="178"/>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80" w:name="__Fieldmark__4579_2558322561"/>
        <w:bookmarkEnd w:id="179"/>
        <w:r>
          <w:rPr>
            <w:rStyle w:val="ListLabel10"/>
          </w:rPr>
        </w:r>
        <w:r>
          <w:rPr>
            <w:rStyle w:val="ListLabel10"/>
          </w:rPr>
        </w:r>
        <w:r>
          <w:rPr>
            <w:rStyle w:val="ListLabel10"/>
          </w:rPr>
          <w:fldChar w:fldCharType="end"/>
        </w:r>
        <w:bookmarkEnd w:id="180"/>
        <w:r>
          <w:rPr>
            <w:webHidden/>
          </w:rPr>
          <w:fldChar w:fldCharType="begin"/>
        </w:r>
        <w:r>
          <w:rPr>
            <w:webHidden/>
          </w:rPr>
          <w:instrText>PAGEREF _Toc4098 \h</w:instrText>
        </w:r>
        <w:r>
          <w:rPr>
            <w:webHidden/>
          </w:rPr>
          <w:fldChar w:fldCharType="separate"/>
        </w:r>
        <w:r>
          <w:rPr>
            <w:rStyle w:val="ListLabel10"/>
          </w:rPr>
          <w:fldChar w:fldCharType="begin"/>
        </w:r>
        <w:r>
          <w:rPr>
            <w:webHidden/>
          </w:rPr>
          <w:fldChar w:fldCharType="end"/>
        </w:r>
        <w:r>
          <w:rPr>
            <w:rStyle w:val="ListLabel10"/>
          </w:rPr>
          <w:instrText> PAGEREF _Toc4098 \h </w:instrText>
        </w:r>
        <w:r>
          <w:rPr>
            <w:rStyle w:val="ListLabel10"/>
          </w:rPr>
          <w:fldChar w:fldCharType="separate"/>
        </w:r>
        <w:r>
          <w:rPr>
            <w:rStyle w:val="ListLabel10"/>
          </w:rPr>
          <w:t>17</w:t>
        </w:r>
        <w:r>
          <w:rPr>
            <w:rStyle w:val="ListLabel10"/>
          </w:rPr>
          <w:fldChar w:fldCharType="end"/>
        </w:r>
      </w:hyperlink>
    </w:p>
    <w:p>
      <w:pPr>
        <w:pStyle w:val="Tabledesmatiresniveau3"/>
        <w:tabs>
          <w:tab w:val="right" w:pos="8290" w:leader="dot"/>
          <w:tab w:val="right" w:pos="9241" w:leader="dot"/>
        </w:tabs>
        <w:rPr/>
      </w:pPr>
      <w:hyperlink w:anchor="_Toc4099" w:tgtFrame="#_Toc4099">
        <w:r>
          <w:rPr>
            <w:rStyle w:val="ListLabel10"/>
          </w:rPr>
          <w:t>6.4.2 Modalités de paiement en cas de groupement d'opérateurs économiques</w:t>
          <w:tab/>
        </w:r>
        <w:r>
          <w:fldChar w:fldCharType="begin"/>
        </w:r>
        <w:r>
          <w:rPr>
            <w:rStyle w:val="ListLabel10"/>
          </w:rPr>
        </w:r>
        <w:r>
          <w:rPr>
            <w:rStyle w:val="ListLabel10"/>
          </w:rPr>
          <w:fldChar w:fldCharType="separate"/>
        </w:r>
        <w:bookmarkStart w:id="181" w:name="__Fieldmark__4586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82" w:name="__Fieldmark__4588_2558322561"/>
        <w:bookmarkEnd w:id="18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83" w:name="__Fieldmark__4590_2558322561"/>
        <w:bookmarkEnd w:id="182"/>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84" w:name="__Fieldmark__4592_2558322561"/>
        <w:bookmarkEnd w:id="183"/>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85" w:name="__Fieldmark__4594_2558322561"/>
        <w:bookmarkEnd w:id="184"/>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86" w:name="__Fieldmark__4597_2558322561"/>
        <w:bookmarkEnd w:id="185"/>
        <w:r>
          <w:rPr>
            <w:rStyle w:val="ListLabel10"/>
          </w:rPr>
        </w:r>
        <w:r>
          <w:rPr>
            <w:rStyle w:val="ListLabel10"/>
          </w:rPr>
        </w:r>
        <w:r>
          <w:rPr>
            <w:rStyle w:val="ListLabel10"/>
          </w:rPr>
          <w:fldChar w:fldCharType="end"/>
        </w:r>
        <w:bookmarkEnd w:id="186"/>
        <w:r>
          <w:rPr>
            <w:webHidden/>
          </w:rPr>
          <w:fldChar w:fldCharType="begin"/>
        </w:r>
        <w:r>
          <w:rPr>
            <w:webHidden/>
          </w:rPr>
          <w:instrText>PAGEREF _Toc4099 \h</w:instrText>
        </w:r>
        <w:r>
          <w:rPr>
            <w:webHidden/>
          </w:rPr>
          <w:fldChar w:fldCharType="separate"/>
        </w:r>
        <w:r>
          <w:rPr>
            <w:rStyle w:val="ListLabel10"/>
          </w:rPr>
          <w:fldChar w:fldCharType="begin"/>
        </w:r>
        <w:r>
          <w:rPr>
            <w:webHidden/>
          </w:rPr>
          <w:fldChar w:fldCharType="end"/>
        </w:r>
        <w:r>
          <w:rPr>
            <w:rStyle w:val="ListLabel10"/>
          </w:rPr>
          <w:instrText> PAGEREF _Toc4099 \h </w:instrText>
        </w:r>
        <w:r>
          <w:rPr>
            <w:rStyle w:val="ListLabel10"/>
          </w:rPr>
          <w:fldChar w:fldCharType="separate"/>
        </w:r>
        <w:r>
          <w:rPr>
            <w:rStyle w:val="ListLabel10"/>
          </w:rPr>
          <w:t>18</w:t>
        </w:r>
        <w:r>
          <w:rPr>
            <w:rStyle w:val="ListLabel10"/>
          </w:rPr>
          <w:fldChar w:fldCharType="end"/>
        </w:r>
      </w:hyperlink>
    </w:p>
    <w:p>
      <w:pPr>
        <w:pStyle w:val="Tabledesmatiresniveau3"/>
        <w:tabs>
          <w:tab w:val="right" w:pos="8290" w:leader="dot"/>
          <w:tab w:val="right" w:pos="9241" w:leader="dot"/>
        </w:tabs>
        <w:rPr/>
      </w:pPr>
      <w:hyperlink w:anchor="_Toc4100" w:tgtFrame="#_Toc4100">
        <w:r>
          <w:rPr>
            <w:rStyle w:val="ListLabel10"/>
          </w:rPr>
          <w:t>6.4.3 Modalités de paiement direct des sous-traitants</w:t>
          <w:tab/>
        </w:r>
        <w:r>
          <w:fldChar w:fldCharType="begin"/>
        </w:r>
        <w:r>
          <w:rPr>
            <w:rStyle w:val="ListLabel10"/>
          </w:rPr>
        </w:r>
        <w:r>
          <w:rPr>
            <w:rStyle w:val="ListLabel10"/>
          </w:rPr>
          <w:fldChar w:fldCharType="separate"/>
        </w:r>
        <w:bookmarkStart w:id="187" w:name="__Fieldmark__4604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88" w:name="__Fieldmark__4606_2558322561"/>
        <w:bookmarkEnd w:id="187"/>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89" w:name="__Fieldmark__4608_2558322561"/>
        <w:bookmarkEnd w:id="188"/>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90" w:name="__Fieldmark__4610_2558322561"/>
        <w:bookmarkEnd w:id="189"/>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91" w:name="__Fieldmark__4612_2558322561"/>
        <w:bookmarkEnd w:id="190"/>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92" w:name="__Fieldmark__4615_2558322561"/>
        <w:bookmarkEnd w:id="191"/>
        <w:r>
          <w:rPr>
            <w:rStyle w:val="ListLabel10"/>
          </w:rPr>
        </w:r>
        <w:r>
          <w:rPr>
            <w:rStyle w:val="ListLabel10"/>
          </w:rPr>
        </w:r>
        <w:r>
          <w:rPr>
            <w:rStyle w:val="ListLabel10"/>
          </w:rPr>
          <w:fldChar w:fldCharType="end"/>
        </w:r>
        <w:bookmarkEnd w:id="192"/>
        <w:r>
          <w:rPr>
            <w:webHidden/>
          </w:rPr>
          <w:fldChar w:fldCharType="begin"/>
        </w:r>
        <w:r>
          <w:rPr>
            <w:webHidden/>
          </w:rPr>
          <w:instrText>PAGEREF _Toc4100 \h</w:instrText>
        </w:r>
        <w:r>
          <w:rPr>
            <w:webHidden/>
          </w:rPr>
          <w:fldChar w:fldCharType="separate"/>
        </w:r>
        <w:r>
          <w:rPr>
            <w:rStyle w:val="ListLabel10"/>
          </w:rPr>
          <w:fldChar w:fldCharType="begin"/>
        </w:r>
        <w:r>
          <w:rPr>
            <w:webHidden/>
          </w:rPr>
          <w:fldChar w:fldCharType="end"/>
        </w:r>
        <w:r>
          <w:rPr>
            <w:rStyle w:val="ListLabel10"/>
          </w:rPr>
          <w:instrText> PAGEREF _Toc4100 \h </w:instrText>
        </w:r>
        <w:r>
          <w:rPr>
            <w:rStyle w:val="ListLabel10"/>
          </w:rPr>
          <w:fldChar w:fldCharType="separate"/>
        </w:r>
        <w:r>
          <w:rPr>
            <w:rStyle w:val="ListLabel10"/>
          </w:rPr>
          <w:t>18</w:t>
        </w:r>
        <w:r>
          <w:rPr>
            <w:rStyle w:val="ListLabel10"/>
          </w:rPr>
          <w:fldChar w:fldCharType="end"/>
        </w:r>
      </w:hyperlink>
    </w:p>
    <w:p>
      <w:pPr>
        <w:pStyle w:val="Tabledesmatiresniveau2"/>
        <w:tabs>
          <w:tab w:val="clear" w:pos="706"/>
          <w:tab w:val="right" w:pos="8290" w:leader="dot"/>
        </w:tabs>
        <w:rPr/>
      </w:pPr>
      <w:hyperlink w:anchor="_Toc4101" w:tgtFrame="#_Toc4101">
        <w:r>
          <w:rPr>
            <w:rStyle w:val="ListLabel10"/>
          </w:rPr>
          <w:t>6.5 Délais de paiements</w:t>
          <w:tab/>
        </w:r>
        <w:r>
          <w:fldChar w:fldCharType="begin"/>
        </w:r>
        <w:r>
          <w:rPr>
            <w:rStyle w:val="ListLabel10"/>
          </w:rPr>
        </w:r>
        <w:r>
          <w:rPr>
            <w:rStyle w:val="ListLabel10"/>
          </w:rPr>
          <w:fldChar w:fldCharType="separate"/>
        </w:r>
        <w:bookmarkStart w:id="193" w:name="__Fieldmark__4622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94" w:name="__Fieldmark__4624_2558322561"/>
        <w:bookmarkEnd w:id="193"/>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95" w:name="__Fieldmark__4626_2558322561"/>
        <w:bookmarkEnd w:id="194"/>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96" w:name="__Fieldmark__4628_2558322561"/>
        <w:bookmarkEnd w:id="195"/>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97" w:name="__Fieldmark__4630_2558322561"/>
        <w:bookmarkEnd w:id="196"/>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198" w:name="__Fieldmark__4633_2558322561"/>
        <w:bookmarkEnd w:id="197"/>
        <w:r>
          <w:rPr>
            <w:rStyle w:val="ListLabel10"/>
          </w:rPr>
        </w:r>
        <w:r>
          <w:rPr>
            <w:rStyle w:val="ListLabel10"/>
          </w:rPr>
        </w:r>
        <w:r>
          <w:rPr>
            <w:rStyle w:val="ListLabel10"/>
          </w:rPr>
          <w:fldChar w:fldCharType="end"/>
        </w:r>
        <w:bookmarkEnd w:id="198"/>
        <w:r>
          <w:rPr>
            <w:webHidden/>
          </w:rPr>
          <w:fldChar w:fldCharType="begin"/>
        </w:r>
        <w:r>
          <w:rPr>
            <w:webHidden/>
          </w:rPr>
          <w:instrText>PAGEREF _Toc4101 \h</w:instrText>
        </w:r>
        <w:r>
          <w:rPr>
            <w:webHidden/>
          </w:rPr>
          <w:fldChar w:fldCharType="separate"/>
        </w:r>
        <w:r>
          <w:rPr>
            <w:rStyle w:val="ListLabel10"/>
          </w:rPr>
          <w:fldChar w:fldCharType="begin"/>
        </w:r>
        <w:r>
          <w:rPr>
            <w:webHidden/>
          </w:rPr>
          <w:fldChar w:fldCharType="end"/>
        </w:r>
        <w:r>
          <w:rPr>
            <w:rStyle w:val="ListLabel10"/>
          </w:rPr>
          <w:instrText> PAGEREF _Toc4101 \h </w:instrText>
        </w:r>
        <w:r>
          <w:rPr>
            <w:rStyle w:val="ListLabel10"/>
          </w:rPr>
          <w:fldChar w:fldCharType="separate"/>
        </w:r>
        <w:r>
          <w:rPr>
            <w:rStyle w:val="ListLabel10"/>
          </w:rPr>
          <w:t>18</w:t>
        </w:r>
        <w:r>
          <w:rPr>
            <w:rStyle w:val="ListLabel10"/>
          </w:rPr>
          <w:fldChar w:fldCharType="end"/>
        </w:r>
      </w:hyperlink>
    </w:p>
    <w:p>
      <w:pPr>
        <w:pStyle w:val="Tabledesmatiresniveau2"/>
        <w:tabs>
          <w:tab w:val="clear" w:pos="706"/>
          <w:tab w:val="right" w:pos="8290" w:leader="dot"/>
        </w:tabs>
        <w:rPr/>
      </w:pPr>
      <w:hyperlink w:anchor="_Toc4102" w:tgtFrame="#_Toc4102">
        <w:r>
          <w:rPr>
            <w:rStyle w:val="ListLabel10"/>
          </w:rPr>
          <w:t>6.6 Intérêts moratoires</w:t>
          <w:tab/>
        </w:r>
        <w:r>
          <w:fldChar w:fldCharType="begin"/>
        </w:r>
        <w:r>
          <w:rPr>
            <w:rStyle w:val="ListLabel10"/>
          </w:rPr>
        </w:r>
        <w:r>
          <w:rPr>
            <w:rStyle w:val="ListLabel10"/>
          </w:rPr>
          <w:fldChar w:fldCharType="separate"/>
        </w:r>
        <w:bookmarkStart w:id="199" w:name="__Fieldmark__4640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00" w:name="__Fieldmark__4642_2558322561"/>
        <w:bookmarkEnd w:id="199"/>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01" w:name="__Fieldmark__4644_2558322561"/>
        <w:bookmarkEnd w:id="200"/>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02" w:name="__Fieldmark__4646_2558322561"/>
        <w:bookmarkEnd w:id="20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03" w:name="__Fieldmark__4648_2558322561"/>
        <w:bookmarkEnd w:id="202"/>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04" w:name="__Fieldmark__4651_2558322561"/>
        <w:bookmarkEnd w:id="203"/>
        <w:r>
          <w:rPr>
            <w:rStyle w:val="ListLabel10"/>
          </w:rPr>
        </w:r>
        <w:r>
          <w:rPr>
            <w:rStyle w:val="ListLabel10"/>
          </w:rPr>
        </w:r>
        <w:r>
          <w:rPr>
            <w:rStyle w:val="ListLabel10"/>
          </w:rPr>
          <w:fldChar w:fldCharType="end"/>
        </w:r>
        <w:bookmarkEnd w:id="204"/>
        <w:r>
          <w:rPr>
            <w:webHidden/>
          </w:rPr>
          <w:fldChar w:fldCharType="begin"/>
        </w:r>
        <w:r>
          <w:rPr>
            <w:webHidden/>
          </w:rPr>
          <w:instrText>PAGEREF _Toc4102 \h</w:instrText>
        </w:r>
        <w:r>
          <w:rPr>
            <w:webHidden/>
          </w:rPr>
          <w:fldChar w:fldCharType="separate"/>
        </w:r>
        <w:r>
          <w:rPr>
            <w:rStyle w:val="ListLabel10"/>
          </w:rPr>
          <w:fldChar w:fldCharType="begin"/>
        </w:r>
        <w:r>
          <w:rPr>
            <w:webHidden/>
          </w:rPr>
          <w:fldChar w:fldCharType="end"/>
        </w:r>
        <w:r>
          <w:rPr>
            <w:rStyle w:val="ListLabel10"/>
          </w:rPr>
          <w:instrText> PAGEREF _Toc4102 \h </w:instrText>
        </w:r>
        <w:r>
          <w:rPr>
            <w:rStyle w:val="ListLabel10"/>
          </w:rPr>
          <w:fldChar w:fldCharType="separate"/>
        </w:r>
        <w:r>
          <w:rPr>
            <w:rStyle w:val="ListLabel10"/>
          </w:rPr>
          <w:t>19</w:t>
        </w:r>
        <w:r>
          <w:rPr>
            <w:rStyle w:val="ListLabel10"/>
          </w:rPr>
          <w:fldChar w:fldCharType="end"/>
        </w:r>
      </w:hyperlink>
    </w:p>
    <w:p>
      <w:pPr>
        <w:pStyle w:val="Tabledesmatiresniveau1"/>
        <w:tabs>
          <w:tab w:val="right" w:pos="8290" w:leader="dot"/>
          <w:tab w:val="right" w:pos="9637" w:leader="dot"/>
        </w:tabs>
        <w:rPr/>
      </w:pPr>
      <w:hyperlink w:anchor="_Toc4103" w:tgtFrame="#_Toc4103">
        <w:r>
          <w:rPr>
            <w:rStyle w:val="ListLabel10"/>
          </w:rPr>
          <w:t>Article 7 - DELAIS D'EXECUTION</w:t>
          <w:tab/>
        </w:r>
        <w:r>
          <w:fldChar w:fldCharType="begin"/>
        </w:r>
        <w:r>
          <w:rPr>
            <w:rStyle w:val="ListLabel10"/>
          </w:rPr>
        </w:r>
        <w:r>
          <w:rPr>
            <w:rStyle w:val="ListLabel10"/>
          </w:rPr>
          <w:fldChar w:fldCharType="separate"/>
        </w:r>
        <w:bookmarkStart w:id="205" w:name="__Fieldmark__4658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06" w:name="__Fieldmark__4660_2558322561"/>
        <w:bookmarkEnd w:id="205"/>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07" w:name="__Fieldmark__4662_2558322561"/>
        <w:bookmarkEnd w:id="206"/>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08" w:name="__Fieldmark__4664_2558322561"/>
        <w:bookmarkEnd w:id="207"/>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09" w:name="__Fieldmark__4666_2558322561"/>
        <w:bookmarkEnd w:id="208"/>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10" w:name="__Fieldmark__4669_2558322561"/>
        <w:bookmarkEnd w:id="209"/>
        <w:r>
          <w:rPr>
            <w:rStyle w:val="ListLabel10"/>
          </w:rPr>
        </w:r>
        <w:r>
          <w:rPr>
            <w:rStyle w:val="ListLabel10"/>
          </w:rPr>
        </w:r>
        <w:r>
          <w:rPr>
            <w:rStyle w:val="ListLabel10"/>
          </w:rPr>
          <w:fldChar w:fldCharType="end"/>
        </w:r>
        <w:bookmarkEnd w:id="210"/>
        <w:r>
          <w:rPr>
            <w:webHidden/>
          </w:rPr>
          <w:fldChar w:fldCharType="begin"/>
        </w:r>
        <w:r>
          <w:rPr>
            <w:webHidden/>
          </w:rPr>
          <w:instrText>PAGEREF _Toc4103 \h</w:instrText>
        </w:r>
        <w:r>
          <w:rPr>
            <w:webHidden/>
          </w:rPr>
          <w:fldChar w:fldCharType="separate"/>
        </w:r>
        <w:r>
          <w:rPr>
            <w:rStyle w:val="ListLabel10"/>
          </w:rPr>
          <w:fldChar w:fldCharType="begin"/>
        </w:r>
        <w:r>
          <w:rPr>
            <w:webHidden/>
          </w:rPr>
          <w:fldChar w:fldCharType="end"/>
        </w:r>
        <w:r>
          <w:rPr>
            <w:rStyle w:val="ListLabel10"/>
          </w:rPr>
          <w:instrText> PAGEREF _Toc4103 \h </w:instrText>
        </w:r>
        <w:r>
          <w:rPr>
            <w:rStyle w:val="ListLabel10"/>
          </w:rPr>
          <w:fldChar w:fldCharType="separate"/>
        </w:r>
        <w:r>
          <w:rPr>
            <w:rStyle w:val="ListLabel10"/>
          </w:rPr>
          <w:t>19</w:t>
        </w:r>
        <w:r>
          <w:rPr>
            <w:rStyle w:val="ListLabel10"/>
          </w:rPr>
          <w:fldChar w:fldCharType="end"/>
        </w:r>
      </w:hyperlink>
    </w:p>
    <w:p>
      <w:pPr>
        <w:pStyle w:val="Tabledesmatiresniveau2"/>
        <w:tabs>
          <w:tab w:val="clear" w:pos="706"/>
          <w:tab w:val="right" w:pos="8290" w:leader="dot"/>
        </w:tabs>
        <w:rPr/>
      </w:pPr>
      <w:hyperlink w:anchor="_Toc4104" w:tgtFrame="#_Toc4104">
        <w:r>
          <w:rPr>
            <w:rStyle w:val="ListLabel10"/>
          </w:rPr>
          <w:t>7.1 Délais d'exécution des travaux</w:t>
          <w:tab/>
        </w:r>
        <w:r>
          <w:fldChar w:fldCharType="begin"/>
        </w:r>
        <w:r>
          <w:rPr>
            <w:rStyle w:val="ListLabel10"/>
          </w:rPr>
        </w:r>
        <w:r>
          <w:rPr>
            <w:rStyle w:val="ListLabel10"/>
          </w:rPr>
          <w:fldChar w:fldCharType="separate"/>
        </w:r>
        <w:bookmarkStart w:id="211" w:name="__Fieldmark__4676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12" w:name="__Fieldmark__4678_2558322561"/>
        <w:bookmarkEnd w:id="21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13" w:name="__Fieldmark__4680_2558322561"/>
        <w:bookmarkEnd w:id="212"/>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14" w:name="__Fieldmark__4682_2558322561"/>
        <w:bookmarkEnd w:id="213"/>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15" w:name="__Fieldmark__4684_2558322561"/>
        <w:bookmarkEnd w:id="214"/>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16" w:name="__Fieldmark__4687_2558322561"/>
        <w:bookmarkEnd w:id="215"/>
        <w:r>
          <w:rPr>
            <w:rStyle w:val="ListLabel10"/>
          </w:rPr>
        </w:r>
        <w:r>
          <w:rPr>
            <w:rStyle w:val="ListLabel10"/>
          </w:rPr>
        </w:r>
        <w:r>
          <w:rPr>
            <w:rStyle w:val="ListLabel10"/>
          </w:rPr>
          <w:fldChar w:fldCharType="end"/>
        </w:r>
        <w:bookmarkEnd w:id="216"/>
        <w:r>
          <w:rPr>
            <w:webHidden/>
          </w:rPr>
          <w:fldChar w:fldCharType="begin"/>
        </w:r>
        <w:r>
          <w:rPr>
            <w:webHidden/>
          </w:rPr>
          <w:instrText>PAGEREF _Toc4104 \h</w:instrText>
        </w:r>
        <w:r>
          <w:rPr>
            <w:webHidden/>
          </w:rPr>
          <w:fldChar w:fldCharType="separate"/>
        </w:r>
        <w:r>
          <w:rPr>
            <w:rStyle w:val="ListLabel10"/>
          </w:rPr>
          <w:fldChar w:fldCharType="begin"/>
        </w:r>
        <w:r>
          <w:rPr>
            <w:webHidden/>
          </w:rPr>
          <w:fldChar w:fldCharType="end"/>
        </w:r>
        <w:r>
          <w:rPr>
            <w:rStyle w:val="ListLabel10"/>
          </w:rPr>
          <w:instrText> PAGEREF _Toc4104 \h </w:instrText>
        </w:r>
        <w:r>
          <w:rPr>
            <w:rStyle w:val="ListLabel10"/>
          </w:rPr>
          <w:fldChar w:fldCharType="separate"/>
        </w:r>
        <w:r>
          <w:rPr>
            <w:rStyle w:val="ListLabel10"/>
          </w:rPr>
          <w:t>19</w:t>
        </w:r>
        <w:r>
          <w:rPr>
            <w:rStyle w:val="ListLabel10"/>
          </w:rPr>
          <w:fldChar w:fldCharType="end"/>
        </w:r>
      </w:hyperlink>
    </w:p>
    <w:p>
      <w:pPr>
        <w:pStyle w:val="Tabledesmatiresniveau2"/>
        <w:tabs>
          <w:tab w:val="clear" w:pos="706"/>
          <w:tab w:val="right" w:pos="8290" w:leader="dot"/>
        </w:tabs>
        <w:rPr/>
      </w:pPr>
      <w:hyperlink w:anchor="_Toc4105" w:tgtFrame="#_Toc4105">
        <w:r>
          <w:rPr>
            <w:rStyle w:val="ListLabel10"/>
          </w:rPr>
          <w:t>7.2 Prolongation des délais d'exécution</w:t>
          <w:tab/>
        </w:r>
        <w:r>
          <w:fldChar w:fldCharType="begin"/>
        </w:r>
        <w:r>
          <w:rPr>
            <w:rStyle w:val="ListLabel10"/>
          </w:rPr>
        </w:r>
        <w:r>
          <w:rPr>
            <w:rStyle w:val="ListLabel10"/>
          </w:rPr>
          <w:fldChar w:fldCharType="separate"/>
        </w:r>
        <w:bookmarkStart w:id="217" w:name="__Fieldmark__4694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18" w:name="__Fieldmark__4696_2558322561"/>
        <w:bookmarkEnd w:id="217"/>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19" w:name="__Fieldmark__4698_2558322561"/>
        <w:bookmarkEnd w:id="218"/>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20" w:name="__Fieldmark__4700_2558322561"/>
        <w:bookmarkEnd w:id="219"/>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21" w:name="__Fieldmark__4702_2558322561"/>
        <w:bookmarkEnd w:id="220"/>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22" w:name="__Fieldmark__4705_2558322561"/>
        <w:bookmarkEnd w:id="221"/>
        <w:r>
          <w:rPr>
            <w:rStyle w:val="ListLabel10"/>
          </w:rPr>
        </w:r>
        <w:r>
          <w:rPr>
            <w:rStyle w:val="ListLabel10"/>
          </w:rPr>
        </w:r>
        <w:r>
          <w:rPr>
            <w:rStyle w:val="ListLabel10"/>
          </w:rPr>
          <w:fldChar w:fldCharType="end"/>
        </w:r>
        <w:bookmarkEnd w:id="222"/>
        <w:r>
          <w:rPr>
            <w:webHidden/>
          </w:rPr>
          <w:fldChar w:fldCharType="begin"/>
        </w:r>
        <w:r>
          <w:rPr>
            <w:webHidden/>
          </w:rPr>
          <w:instrText>PAGEREF _Toc4105 \h</w:instrText>
        </w:r>
        <w:r>
          <w:rPr>
            <w:webHidden/>
          </w:rPr>
          <w:fldChar w:fldCharType="separate"/>
        </w:r>
        <w:r>
          <w:rPr>
            <w:rStyle w:val="ListLabel10"/>
          </w:rPr>
          <w:fldChar w:fldCharType="begin"/>
        </w:r>
        <w:r>
          <w:rPr>
            <w:webHidden/>
          </w:rPr>
          <w:fldChar w:fldCharType="end"/>
        </w:r>
        <w:r>
          <w:rPr>
            <w:rStyle w:val="ListLabel10"/>
          </w:rPr>
          <w:instrText> PAGEREF _Toc4105 \h </w:instrText>
        </w:r>
        <w:r>
          <w:rPr>
            <w:rStyle w:val="ListLabel10"/>
          </w:rPr>
          <w:fldChar w:fldCharType="separate"/>
        </w:r>
        <w:r>
          <w:rPr>
            <w:rStyle w:val="ListLabel10"/>
          </w:rPr>
          <w:t>20</w:t>
        </w:r>
        <w:r>
          <w:rPr>
            <w:rStyle w:val="ListLabel10"/>
          </w:rPr>
          <w:fldChar w:fldCharType="end"/>
        </w:r>
      </w:hyperlink>
    </w:p>
    <w:p>
      <w:pPr>
        <w:pStyle w:val="Tabledesmatiresniveau2"/>
        <w:tabs>
          <w:tab w:val="clear" w:pos="706"/>
          <w:tab w:val="right" w:pos="8290" w:leader="dot"/>
        </w:tabs>
        <w:rPr/>
      </w:pPr>
      <w:hyperlink w:anchor="_Toc4106" w:tgtFrame="#_Toc4106">
        <w:r>
          <w:rPr>
            <w:rStyle w:val="ListLabel10"/>
          </w:rPr>
          <w:t>7.3 Emission des bons de commande</w:t>
          <w:tab/>
        </w:r>
        <w:r>
          <w:fldChar w:fldCharType="begin"/>
        </w:r>
        <w:r>
          <w:rPr>
            <w:rStyle w:val="ListLabel10"/>
          </w:rPr>
        </w:r>
        <w:r>
          <w:rPr>
            <w:rStyle w:val="ListLabel10"/>
          </w:rPr>
          <w:fldChar w:fldCharType="separate"/>
        </w:r>
        <w:bookmarkStart w:id="223" w:name="__Fieldmark__4712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24" w:name="__Fieldmark__4714_2558322561"/>
        <w:bookmarkEnd w:id="223"/>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25" w:name="__Fieldmark__4716_2558322561"/>
        <w:bookmarkEnd w:id="224"/>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26" w:name="__Fieldmark__4718_2558322561"/>
        <w:bookmarkEnd w:id="225"/>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27" w:name="__Fieldmark__4720_2558322561"/>
        <w:bookmarkEnd w:id="226"/>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28" w:name="__Fieldmark__4723_2558322561"/>
        <w:bookmarkEnd w:id="227"/>
        <w:r>
          <w:rPr>
            <w:rStyle w:val="ListLabel10"/>
          </w:rPr>
        </w:r>
        <w:r>
          <w:rPr>
            <w:rStyle w:val="ListLabel10"/>
          </w:rPr>
        </w:r>
        <w:r>
          <w:rPr>
            <w:rStyle w:val="ListLabel10"/>
          </w:rPr>
          <w:fldChar w:fldCharType="end"/>
        </w:r>
        <w:bookmarkEnd w:id="228"/>
        <w:r>
          <w:rPr>
            <w:webHidden/>
          </w:rPr>
          <w:fldChar w:fldCharType="begin"/>
        </w:r>
        <w:r>
          <w:rPr>
            <w:webHidden/>
          </w:rPr>
          <w:instrText>PAGEREF _Toc4106 \h</w:instrText>
        </w:r>
        <w:r>
          <w:rPr>
            <w:webHidden/>
          </w:rPr>
          <w:fldChar w:fldCharType="separate"/>
        </w:r>
        <w:r>
          <w:rPr>
            <w:rStyle w:val="ListLabel10"/>
          </w:rPr>
          <w:fldChar w:fldCharType="begin"/>
        </w:r>
        <w:r>
          <w:rPr>
            <w:webHidden/>
          </w:rPr>
          <w:fldChar w:fldCharType="end"/>
        </w:r>
        <w:r>
          <w:rPr>
            <w:rStyle w:val="ListLabel10"/>
          </w:rPr>
          <w:instrText> PAGEREF _Toc4106 \h </w:instrText>
        </w:r>
        <w:r>
          <w:rPr>
            <w:rStyle w:val="ListLabel10"/>
          </w:rPr>
          <w:fldChar w:fldCharType="separate"/>
        </w:r>
        <w:r>
          <w:rPr>
            <w:rStyle w:val="ListLabel10"/>
          </w:rPr>
          <w:t>21</w:t>
        </w:r>
        <w:r>
          <w:rPr>
            <w:rStyle w:val="ListLabel10"/>
          </w:rPr>
          <w:fldChar w:fldCharType="end"/>
        </w:r>
      </w:hyperlink>
    </w:p>
    <w:p>
      <w:pPr>
        <w:pStyle w:val="Tabledesmatiresniveau1"/>
        <w:tabs>
          <w:tab w:val="right" w:pos="8290" w:leader="dot"/>
          <w:tab w:val="right" w:pos="9637" w:leader="dot"/>
        </w:tabs>
        <w:rPr/>
      </w:pPr>
      <w:hyperlink w:anchor="_Toc4107" w:tgtFrame="#_Toc4107">
        <w:r>
          <w:rPr>
            <w:rStyle w:val="ListLabel10"/>
          </w:rPr>
          <w:t>Article 8 - PENALITES</w:t>
          <w:tab/>
        </w:r>
        <w:r>
          <w:fldChar w:fldCharType="begin"/>
        </w:r>
        <w:r>
          <w:rPr>
            <w:rStyle w:val="ListLabel10"/>
          </w:rPr>
        </w:r>
        <w:r>
          <w:rPr>
            <w:rStyle w:val="ListLabel10"/>
          </w:rPr>
          <w:fldChar w:fldCharType="separate"/>
        </w:r>
        <w:bookmarkStart w:id="229" w:name="__Fieldmark__4730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30" w:name="__Fieldmark__4732_2558322561"/>
        <w:bookmarkEnd w:id="229"/>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31" w:name="__Fieldmark__4734_2558322561"/>
        <w:bookmarkEnd w:id="230"/>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32" w:name="__Fieldmark__4736_2558322561"/>
        <w:bookmarkEnd w:id="23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33" w:name="__Fieldmark__4738_2558322561"/>
        <w:bookmarkEnd w:id="232"/>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34" w:name="__Fieldmark__4741_2558322561"/>
        <w:bookmarkEnd w:id="233"/>
        <w:r>
          <w:rPr>
            <w:rStyle w:val="ListLabel10"/>
          </w:rPr>
        </w:r>
        <w:r>
          <w:rPr>
            <w:rStyle w:val="ListLabel10"/>
          </w:rPr>
        </w:r>
        <w:r>
          <w:rPr>
            <w:rStyle w:val="ListLabel10"/>
          </w:rPr>
          <w:fldChar w:fldCharType="end"/>
        </w:r>
        <w:bookmarkEnd w:id="234"/>
        <w:r>
          <w:rPr>
            <w:webHidden/>
          </w:rPr>
          <w:fldChar w:fldCharType="begin"/>
        </w:r>
        <w:r>
          <w:rPr>
            <w:webHidden/>
          </w:rPr>
          <w:instrText>PAGEREF _Toc4107 \h</w:instrText>
        </w:r>
        <w:r>
          <w:rPr>
            <w:webHidden/>
          </w:rPr>
          <w:fldChar w:fldCharType="separate"/>
        </w:r>
        <w:r>
          <w:rPr>
            <w:rStyle w:val="ListLabel10"/>
          </w:rPr>
          <w:fldChar w:fldCharType="begin"/>
        </w:r>
        <w:r>
          <w:rPr>
            <w:webHidden/>
          </w:rPr>
          <w:fldChar w:fldCharType="end"/>
        </w:r>
        <w:r>
          <w:rPr>
            <w:rStyle w:val="ListLabel10"/>
          </w:rPr>
          <w:instrText> PAGEREF _Toc4107 \h </w:instrText>
        </w:r>
        <w:r>
          <w:rPr>
            <w:rStyle w:val="ListLabel10"/>
          </w:rPr>
          <w:fldChar w:fldCharType="separate"/>
        </w:r>
        <w:r>
          <w:rPr>
            <w:rStyle w:val="ListLabel10"/>
          </w:rPr>
          <w:t>21</w:t>
        </w:r>
        <w:r>
          <w:rPr>
            <w:rStyle w:val="ListLabel10"/>
          </w:rPr>
          <w:fldChar w:fldCharType="end"/>
        </w:r>
      </w:hyperlink>
    </w:p>
    <w:p>
      <w:pPr>
        <w:pStyle w:val="Tabledesmatiresniveau2"/>
        <w:tabs>
          <w:tab w:val="clear" w:pos="706"/>
          <w:tab w:val="right" w:pos="8290" w:leader="dot"/>
        </w:tabs>
        <w:rPr/>
      </w:pPr>
      <w:hyperlink w:anchor="_Toc4108" w:tgtFrame="#_Toc4108">
        <w:r>
          <w:rPr>
            <w:rStyle w:val="ListLabel10"/>
          </w:rPr>
          <w:t>8.1 Pénalités pour retard dans l'exécution des travaux</w:t>
          <w:tab/>
        </w:r>
        <w:r>
          <w:fldChar w:fldCharType="begin"/>
        </w:r>
        <w:r>
          <w:rPr>
            <w:rStyle w:val="ListLabel10"/>
          </w:rPr>
        </w:r>
        <w:r>
          <w:rPr>
            <w:rStyle w:val="ListLabel10"/>
          </w:rPr>
          <w:fldChar w:fldCharType="separate"/>
        </w:r>
        <w:bookmarkStart w:id="235" w:name="__Fieldmark__4748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36" w:name="__Fieldmark__4750_2558322561"/>
        <w:bookmarkEnd w:id="235"/>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37" w:name="__Fieldmark__4752_2558322561"/>
        <w:bookmarkEnd w:id="236"/>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38" w:name="__Fieldmark__4754_2558322561"/>
        <w:bookmarkEnd w:id="237"/>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39" w:name="__Fieldmark__4756_2558322561"/>
        <w:bookmarkEnd w:id="238"/>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40" w:name="__Fieldmark__4759_2558322561"/>
        <w:bookmarkEnd w:id="239"/>
        <w:r>
          <w:rPr>
            <w:rStyle w:val="ListLabel10"/>
          </w:rPr>
        </w:r>
        <w:r>
          <w:rPr>
            <w:rStyle w:val="ListLabel10"/>
          </w:rPr>
        </w:r>
        <w:r>
          <w:rPr>
            <w:rStyle w:val="ListLabel10"/>
          </w:rPr>
          <w:fldChar w:fldCharType="end"/>
        </w:r>
        <w:bookmarkEnd w:id="240"/>
        <w:r>
          <w:rPr>
            <w:webHidden/>
          </w:rPr>
          <w:fldChar w:fldCharType="begin"/>
        </w:r>
        <w:r>
          <w:rPr>
            <w:webHidden/>
          </w:rPr>
          <w:instrText>PAGEREF _Toc4108 \h</w:instrText>
        </w:r>
        <w:r>
          <w:rPr>
            <w:webHidden/>
          </w:rPr>
          <w:fldChar w:fldCharType="separate"/>
        </w:r>
        <w:r>
          <w:rPr>
            <w:rStyle w:val="ListLabel10"/>
          </w:rPr>
          <w:fldChar w:fldCharType="begin"/>
        </w:r>
        <w:r>
          <w:rPr>
            <w:webHidden/>
          </w:rPr>
          <w:fldChar w:fldCharType="end"/>
        </w:r>
        <w:r>
          <w:rPr>
            <w:rStyle w:val="ListLabel10"/>
          </w:rPr>
          <w:instrText> PAGEREF _Toc4108 \h </w:instrText>
        </w:r>
        <w:r>
          <w:rPr>
            <w:rStyle w:val="ListLabel10"/>
          </w:rPr>
          <w:fldChar w:fldCharType="separate"/>
        </w:r>
        <w:r>
          <w:rPr>
            <w:rStyle w:val="ListLabel10"/>
          </w:rPr>
          <w:t>21</w:t>
        </w:r>
        <w:r>
          <w:rPr>
            <w:rStyle w:val="ListLabel10"/>
          </w:rPr>
          <w:fldChar w:fldCharType="end"/>
        </w:r>
      </w:hyperlink>
    </w:p>
    <w:p>
      <w:pPr>
        <w:pStyle w:val="Tabledesmatiresniveau2"/>
        <w:tabs>
          <w:tab w:val="clear" w:pos="706"/>
          <w:tab w:val="right" w:pos="8290" w:leader="dot"/>
        </w:tabs>
        <w:rPr/>
      </w:pPr>
      <w:hyperlink w:anchor="_Toc4109" w:tgtFrame="#_Toc4109">
        <w:r>
          <w:rPr>
            <w:rStyle w:val="ListLabel10"/>
          </w:rPr>
          <w:t>8.2 Pénalités pour repliement des installations de chantier et remise en état des lieux</w:t>
          <w:tab/>
        </w:r>
        <w:r>
          <w:fldChar w:fldCharType="begin"/>
        </w:r>
        <w:r>
          <w:rPr>
            <w:rStyle w:val="ListLabel10"/>
          </w:rPr>
        </w:r>
        <w:r>
          <w:rPr>
            <w:rStyle w:val="ListLabel10"/>
          </w:rPr>
          <w:fldChar w:fldCharType="separate"/>
        </w:r>
        <w:bookmarkStart w:id="241" w:name="__Fieldmark__4766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42" w:name="__Fieldmark__4768_2558322561"/>
        <w:bookmarkEnd w:id="24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43" w:name="__Fieldmark__4770_2558322561"/>
        <w:bookmarkEnd w:id="242"/>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44" w:name="__Fieldmark__4772_2558322561"/>
        <w:bookmarkEnd w:id="243"/>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45" w:name="__Fieldmark__4774_2558322561"/>
        <w:bookmarkEnd w:id="244"/>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46" w:name="__Fieldmark__4777_2558322561"/>
        <w:bookmarkEnd w:id="245"/>
        <w:r>
          <w:rPr>
            <w:rStyle w:val="ListLabel10"/>
          </w:rPr>
        </w:r>
        <w:r>
          <w:rPr>
            <w:rStyle w:val="ListLabel10"/>
          </w:rPr>
        </w:r>
        <w:r>
          <w:rPr>
            <w:rStyle w:val="ListLabel10"/>
          </w:rPr>
          <w:fldChar w:fldCharType="end"/>
        </w:r>
        <w:bookmarkEnd w:id="246"/>
        <w:r>
          <w:rPr>
            <w:webHidden/>
          </w:rPr>
          <w:fldChar w:fldCharType="begin"/>
        </w:r>
        <w:r>
          <w:rPr>
            <w:webHidden/>
          </w:rPr>
          <w:instrText>PAGEREF _Toc4109 \h</w:instrText>
        </w:r>
        <w:r>
          <w:rPr>
            <w:webHidden/>
          </w:rPr>
          <w:fldChar w:fldCharType="separate"/>
        </w:r>
        <w:r>
          <w:rPr>
            <w:rStyle w:val="ListLabel10"/>
          </w:rPr>
          <w:fldChar w:fldCharType="begin"/>
        </w:r>
        <w:r>
          <w:rPr>
            <w:webHidden/>
          </w:rPr>
          <w:fldChar w:fldCharType="end"/>
        </w:r>
        <w:r>
          <w:rPr>
            <w:rStyle w:val="ListLabel10"/>
          </w:rPr>
          <w:instrText> PAGEREF _Toc4109 \h </w:instrText>
        </w:r>
        <w:r>
          <w:rPr>
            <w:rStyle w:val="ListLabel10"/>
          </w:rPr>
          <w:fldChar w:fldCharType="separate"/>
        </w:r>
        <w:r>
          <w:rPr>
            <w:rStyle w:val="ListLabel10"/>
          </w:rPr>
          <w:t>22</w:t>
        </w:r>
        <w:r>
          <w:rPr>
            <w:rStyle w:val="ListLabel10"/>
          </w:rPr>
          <w:fldChar w:fldCharType="end"/>
        </w:r>
      </w:hyperlink>
    </w:p>
    <w:p>
      <w:pPr>
        <w:pStyle w:val="Tabledesmatiresniveau2"/>
        <w:tabs>
          <w:tab w:val="clear" w:pos="706"/>
          <w:tab w:val="right" w:pos="8290" w:leader="dot"/>
        </w:tabs>
        <w:rPr/>
      </w:pPr>
      <w:hyperlink w:anchor="_Toc4542" w:tgtFrame="#_Toc4542">
        <w:r>
          <w:rPr>
            <w:rStyle w:val="ListLabel10"/>
          </w:rPr>
          <w:t>8.3 Obligations environnementales à la charge du titulaire et pénalités en cas de manquement</w:t>
          <w:tab/>
        </w:r>
        <w:r>
          <w:fldChar w:fldCharType="begin"/>
        </w:r>
        <w:r>
          <w:rPr>
            <w:rStyle w:val="ListLabel10"/>
          </w:rPr>
        </w:r>
        <w:r>
          <w:rPr>
            <w:rStyle w:val="ListLabel10"/>
          </w:rPr>
          <w:fldChar w:fldCharType="separate"/>
        </w:r>
        <w:bookmarkStart w:id="247" w:name="__Fieldmark__4784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48" w:name="__Fieldmark__4786_2558322561"/>
        <w:bookmarkEnd w:id="247"/>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49" w:name="__Fieldmark__4788_2558322561"/>
        <w:bookmarkEnd w:id="248"/>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50" w:name="__Fieldmark__4790_2558322561"/>
        <w:bookmarkEnd w:id="249"/>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51" w:name="__Fieldmark__4792_2558322561"/>
        <w:bookmarkEnd w:id="250"/>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52" w:name="__Fieldmark__4795_2558322561"/>
        <w:bookmarkEnd w:id="251"/>
        <w:r>
          <w:rPr>
            <w:rStyle w:val="ListLabel10"/>
          </w:rPr>
        </w:r>
        <w:r>
          <w:rPr>
            <w:rStyle w:val="ListLabel10"/>
          </w:rPr>
        </w:r>
        <w:r>
          <w:rPr>
            <w:rStyle w:val="ListLabel10"/>
          </w:rPr>
          <w:fldChar w:fldCharType="end"/>
        </w:r>
        <w:bookmarkEnd w:id="252"/>
        <w:r>
          <w:rPr>
            <w:webHidden/>
          </w:rPr>
          <w:fldChar w:fldCharType="begin"/>
        </w:r>
        <w:r>
          <w:rPr>
            <w:webHidden/>
          </w:rPr>
          <w:instrText>PAGEREF _Toc4542 \h</w:instrText>
        </w:r>
        <w:r>
          <w:rPr>
            <w:webHidden/>
          </w:rPr>
          <w:fldChar w:fldCharType="separate"/>
        </w:r>
        <w:r>
          <w:rPr>
            <w:rStyle w:val="ListLabel10"/>
          </w:rPr>
          <w:fldChar w:fldCharType="begin"/>
        </w:r>
        <w:r>
          <w:rPr>
            <w:webHidden/>
          </w:rPr>
          <w:fldChar w:fldCharType="end"/>
        </w:r>
        <w:r>
          <w:rPr>
            <w:rStyle w:val="ListLabel10"/>
          </w:rPr>
          <w:instrText> PAGEREF _Toc4542 \h </w:instrText>
        </w:r>
        <w:r>
          <w:rPr>
            <w:rStyle w:val="ListLabel10"/>
          </w:rPr>
          <w:fldChar w:fldCharType="separate"/>
        </w:r>
        <w:r>
          <w:rPr>
            <w:rStyle w:val="ListLabel10"/>
          </w:rPr>
          <w:t>22</w:t>
        </w:r>
        <w:r>
          <w:rPr>
            <w:rStyle w:val="ListLabel10"/>
          </w:rPr>
          <w:fldChar w:fldCharType="end"/>
        </w:r>
      </w:hyperlink>
    </w:p>
    <w:p>
      <w:pPr>
        <w:pStyle w:val="Tabledesmatiresniveau2"/>
        <w:tabs>
          <w:tab w:val="clear" w:pos="706"/>
          <w:tab w:val="right" w:pos="8290" w:leader="dot"/>
        </w:tabs>
        <w:rPr/>
      </w:pPr>
      <w:hyperlink w:anchor="_Toc4110" w:tgtFrame="#_Toc4110">
        <w:r>
          <w:rPr>
            <w:rStyle w:val="ListLabel10"/>
          </w:rPr>
          <w:t>8.4 Autres pénalités</w:t>
          <w:tab/>
        </w:r>
        <w:r>
          <w:fldChar w:fldCharType="begin"/>
        </w:r>
        <w:r>
          <w:rPr>
            <w:rStyle w:val="ListLabel10"/>
          </w:rPr>
        </w:r>
        <w:r>
          <w:rPr>
            <w:rStyle w:val="ListLabel10"/>
          </w:rPr>
          <w:fldChar w:fldCharType="separate"/>
        </w:r>
        <w:bookmarkStart w:id="253" w:name="__Fieldmark__4802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54" w:name="__Fieldmark__4804_2558322561"/>
        <w:bookmarkEnd w:id="253"/>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55" w:name="__Fieldmark__4806_2558322561"/>
        <w:bookmarkEnd w:id="254"/>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56" w:name="__Fieldmark__4808_2558322561"/>
        <w:bookmarkEnd w:id="255"/>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57" w:name="__Fieldmark__4810_2558322561"/>
        <w:bookmarkEnd w:id="256"/>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58" w:name="__Fieldmark__4813_2558322561"/>
        <w:bookmarkEnd w:id="257"/>
        <w:r>
          <w:rPr>
            <w:rStyle w:val="ListLabel10"/>
          </w:rPr>
        </w:r>
        <w:r>
          <w:rPr>
            <w:rStyle w:val="ListLabel10"/>
          </w:rPr>
        </w:r>
        <w:r>
          <w:rPr>
            <w:rStyle w:val="ListLabel10"/>
          </w:rPr>
          <w:fldChar w:fldCharType="end"/>
        </w:r>
        <w:bookmarkEnd w:id="258"/>
        <w:r>
          <w:rPr>
            <w:webHidden/>
          </w:rPr>
          <w:fldChar w:fldCharType="begin"/>
        </w:r>
        <w:r>
          <w:rPr>
            <w:webHidden/>
          </w:rPr>
          <w:instrText>PAGEREF _Toc4110 \h</w:instrText>
        </w:r>
        <w:r>
          <w:rPr>
            <w:webHidden/>
          </w:rPr>
          <w:fldChar w:fldCharType="separate"/>
        </w:r>
        <w:r>
          <w:rPr>
            <w:rStyle w:val="ListLabel10"/>
          </w:rPr>
          <w:fldChar w:fldCharType="begin"/>
        </w:r>
        <w:r>
          <w:rPr>
            <w:webHidden/>
          </w:rPr>
          <w:fldChar w:fldCharType="end"/>
        </w:r>
        <w:r>
          <w:rPr>
            <w:rStyle w:val="ListLabel10"/>
          </w:rPr>
          <w:instrText> PAGEREF _Toc4110 \h </w:instrText>
        </w:r>
        <w:r>
          <w:rPr>
            <w:rStyle w:val="ListLabel10"/>
          </w:rPr>
          <w:fldChar w:fldCharType="separate"/>
        </w:r>
        <w:r>
          <w:rPr>
            <w:rStyle w:val="ListLabel10"/>
          </w:rPr>
          <w:t>22</w:t>
        </w:r>
        <w:r>
          <w:rPr>
            <w:rStyle w:val="ListLabel10"/>
          </w:rPr>
          <w:fldChar w:fldCharType="end"/>
        </w:r>
      </w:hyperlink>
    </w:p>
    <w:p>
      <w:pPr>
        <w:pStyle w:val="Tabledesmatiresniveau2"/>
        <w:tabs>
          <w:tab w:val="clear" w:pos="706"/>
          <w:tab w:val="right" w:pos="8290" w:leader="dot"/>
        </w:tabs>
        <w:rPr/>
      </w:pPr>
      <w:hyperlink w:anchor="_Toc4111" w:tgtFrame="#_Toc4111">
        <w:r>
          <w:rPr>
            <w:rStyle w:val="ListLabel10"/>
          </w:rPr>
          <w:t>8.5 Pénalités pour non respect des dispositions du Code du Travail</w:t>
          <w:tab/>
        </w:r>
        <w:r>
          <w:fldChar w:fldCharType="begin"/>
        </w:r>
        <w:r>
          <w:rPr>
            <w:rStyle w:val="ListLabel10"/>
          </w:rPr>
        </w:r>
        <w:r>
          <w:rPr>
            <w:rStyle w:val="ListLabel10"/>
          </w:rPr>
          <w:fldChar w:fldCharType="separate"/>
        </w:r>
        <w:bookmarkStart w:id="259" w:name="__Fieldmark__4820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60" w:name="__Fieldmark__4822_2558322561"/>
        <w:bookmarkEnd w:id="259"/>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61" w:name="__Fieldmark__4824_2558322561"/>
        <w:bookmarkEnd w:id="260"/>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62" w:name="__Fieldmark__4826_2558322561"/>
        <w:bookmarkEnd w:id="2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63" w:name="__Fieldmark__4828_2558322561"/>
        <w:bookmarkEnd w:id="262"/>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64" w:name="__Fieldmark__4831_2558322561"/>
        <w:bookmarkEnd w:id="263"/>
        <w:r>
          <w:rPr>
            <w:rStyle w:val="ListLabel10"/>
          </w:rPr>
        </w:r>
        <w:r>
          <w:rPr>
            <w:rStyle w:val="ListLabel10"/>
          </w:rPr>
        </w:r>
        <w:r>
          <w:rPr>
            <w:rStyle w:val="ListLabel10"/>
          </w:rPr>
          <w:fldChar w:fldCharType="end"/>
        </w:r>
        <w:bookmarkEnd w:id="264"/>
        <w:r>
          <w:rPr>
            <w:webHidden/>
          </w:rPr>
          <w:fldChar w:fldCharType="begin"/>
        </w:r>
        <w:r>
          <w:rPr>
            <w:webHidden/>
          </w:rPr>
          <w:instrText>PAGEREF _Toc4111 \h</w:instrText>
        </w:r>
        <w:r>
          <w:rPr>
            <w:webHidden/>
          </w:rPr>
          <w:fldChar w:fldCharType="separate"/>
        </w:r>
        <w:r>
          <w:rPr>
            <w:rStyle w:val="ListLabel10"/>
          </w:rPr>
          <w:fldChar w:fldCharType="begin"/>
        </w:r>
        <w:r>
          <w:rPr>
            <w:webHidden/>
          </w:rPr>
          <w:fldChar w:fldCharType="end"/>
        </w:r>
        <w:r>
          <w:rPr>
            <w:rStyle w:val="ListLabel10"/>
          </w:rPr>
          <w:instrText> PAGEREF _Toc4111 \h </w:instrText>
        </w:r>
        <w:r>
          <w:rPr>
            <w:rStyle w:val="ListLabel10"/>
          </w:rPr>
          <w:fldChar w:fldCharType="separate"/>
        </w:r>
        <w:r>
          <w:rPr>
            <w:rStyle w:val="ListLabel10"/>
          </w:rPr>
          <w:t>23</w:t>
        </w:r>
        <w:r>
          <w:rPr>
            <w:rStyle w:val="ListLabel10"/>
          </w:rPr>
          <w:fldChar w:fldCharType="end"/>
        </w:r>
      </w:hyperlink>
    </w:p>
    <w:p>
      <w:pPr>
        <w:pStyle w:val="Tabledesmatiresniveau1"/>
        <w:tabs>
          <w:tab w:val="right" w:pos="8290" w:leader="dot"/>
          <w:tab w:val="right" w:pos="9637" w:leader="dot"/>
        </w:tabs>
        <w:rPr/>
      </w:pPr>
      <w:hyperlink w:anchor="_Toc4112" w:tgtFrame="#_Toc4112">
        <w:r>
          <w:rPr>
            <w:rStyle w:val="ListLabel10"/>
          </w:rPr>
          <w:t>Article 9 - CLAUSES DE FINANCEMENT ET DE SURETE</w:t>
          <w:tab/>
        </w:r>
        <w:r>
          <w:fldChar w:fldCharType="begin"/>
        </w:r>
        <w:r>
          <w:rPr>
            <w:rStyle w:val="ListLabel10"/>
          </w:rPr>
        </w:r>
        <w:r>
          <w:rPr>
            <w:rStyle w:val="ListLabel10"/>
          </w:rPr>
          <w:fldChar w:fldCharType="separate"/>
        </w:r>
        <w:bookmarkStart w:id="265" w:name="__Fieldmark__4838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66" w:name="__Fieldmark__4840_2558322561"/>
        <w:bookmarkEnd w:id="265"/>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67" w:name="__Fieldmark__4842_2558322561"/>
        <w:bookmarkEnd w:id="266"/>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68" w:name="__Fieldmark__4844_2558322561"/>
        <w:bookmarkEnd w:id="267"/>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69" w:name="__Fieldmark__4846_2558322561"/>
        <w:bookmarkEnd w:id="268"/>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70" w:name="__Fieldmark__4849_2558322561"/>
        <w:bookmarkEnd w:id="269"/>
        <w:r>
          <w:rPr>
            <w:rStyle w:val="ListLabel10"/>
          </w:rPr>
        </w:r>
        <w:r>
          <w:rPr>
            <w:rStyle w:val="ListLabel10"/>
          </w:rPr>
        </w:r>
        <w:r>
          <w:rPr>
            <w:rStyle w:val="ListLabel10"/>
          </w:rPr>
          <w:fldChar w:fldCharType="end"/>
        </w:r>
        <w:bookmarkEnd w:id="270"/>
        <w:r>
          <w:rPr>
            <w:webHidden/>
          </w:rPr>
          <w:fldChar w:fldCharType="begin"/>
        </w:r>
        <w:r>
          <w:rPr>
            <w:webHidden/>
          </w:rPr>
          <w:instrText>PAGEREF _Toc4112 \h</w:instrText>
        </w:r>
        <w:r>
          <w:rPr>
            <w:webHidden/>
          </w:rPr>
          <w:fldChar w:fldCharType="separate"/>
        </w:r>
        <w:r>
          <w:rPr>
            <w:rStyle w:val="ListLabel10"/>
          </w:rPr>
          <w:fldChar w:fldCharType="begin"/>
        </w:r>
        <w:r>
          <w:rPr>
            <w:webHidden/>
          </w:rPr>
          <w:fldChar w:fldCharType="end"/>
        </w:r>
        <w:r>
          <w:rPr>
            <w:rStyle w:val="ListLabel10"/>
          </w:rPr>
          <w:instrText> PAGEREF _Toc4112 \h </w:instrText>
        </w:r>
        <w:r>
          <w:rPr>
            <w:rStyle w:val="ListLabel10"/>
          </w:rPr>
          <w:fldChar w:fldCharType="separate"/>
        </w:r>
        <w:r>
          <w:rPr>
            <w:rStyle w:val="ListLabel10"/>
          </w:rPr>
          <w:t>24</w:t>
        </w:r>
        <w:r>
          <w:rPr>
            <w:rStyle w:val="ListLabel10"/>
          </w:rPr>
          <w:fldChar w:fldCharType="end"/>
        </w:r>
      </w:hyperlink>
    </w:p>
    <w:p>
      <w:pPr>
        <w:pStyle w:val="Tabledesmatiresniveau2"/>
        <w:tabs>
          <w:tab w:val="clear" w:pos="706"/>
          <w:tab w:val="right" w:pos="8290" w:leader="dot"/>
        </w:tabs>
        <w:rPr/>
      </w:pPr>
      <w:hyperlink w:anchor="_Toc4113" w:tgtFrame="#_Toc4113">
        <w:r>
          <w:rPr>
            <w:rStyle w:val="ListLabel10"/>
          </w:rPr>
          <w:t>9.1 Retenue de garantie</w:t>
          <w:tab/>
        </w:r>
        <w:r>
          <w:fldChar w:fldCharType="begin"/>
        </w:r>
        <w:r>
          <w:rPr>
            <w:rStyle w:val="ListLabel10"/>
          </w:rPr>
        </w:r>
        <w:r>
          <w:rPr>
            <w:rStyle w:val="ListLabel10"/>
          </w:rPr>
          <w:fldChar w:fldCharType="separate"/>
        </w:r>
        <w:bookmarkStart w:id="271" w:name="__Fieldmark__4856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72" w:name="__Fieldmark__4858_2558322561"/>
        <w:bookmarkEnd w:id="27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73" w:name="__Fieldmark__4860_2558322561"/>
        <w:bookmarkEnd w:id="272"/>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74" w:name="__Fieldmark__4862_2558322561"/>
        <w:bookmarkEnd w:id="273"/>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75" w:name="__Fieldmark__4864_2558322561"/>
        <w:bookmarkEnd w:id="274"/>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76" w:name="__Fieldmark__4867_2558322561"/>
        <w:bookmarkEnd w:id="275"/>
        <w:r>
          <w:rPr>
            <w:rStyle w:val="ListLabel10"/>
          </w:rPr>
        </w:r>
        <w:r>
          <w:rPr>
            <w:rStyle w:val="ListLabel10"/>
          </w:rPr>
        </w:r>
        <w:r>
          <w:rPr>
            <w:rStyle w:val="ListLabel10"/>
          </w:rPr>
          <w:fldChar w:fldCharType="end"/>
        </w:r>
        <w:bookmarkEnd w:id="276"/>
        <w:r>
          <w:rPr>
            <w:webHidden/>
          </w:rPr>
          <w:fldChar w:fldCharType="begin"/>
        </w:r>
        <w:r>
          <w:rPr>
            <w:webHidden/>
          </w:rPr>
          <w:instrText>PAGEREF _Toc4113 \h</w:instrText>
        </w:r>
        <w:r>
          <w:rPr>
            <w:webHidden/>
          </w:rPr>
          <w:fldChar w:fldCharType="separate"/>
        </w:r>
        <w:r>
          <w:rPr>
            <w:rStyle w:val="ListLabel10"/>
          </w:rPr>
          <w:fldChar w:fldCharType="begin"/>
        </w:r>
        <w:r>
          <w:rPr>
            <w:webHidden/>
          </w:rPr>
          <w:fldChar w:fldCharType="end"/>
        </w:r>
        <w:r>
          <w:rPr>
            <w:rStyle w:val="ListLabel10"/>
          </w:rPr>
          <w:instrText> PAGEREF _Toc4113 \h </w:instrText>
        </w:r>
        <w:r>
          <w:rPr>
            <w:rStyle w:val="ListLabel10"/>
          </w:rPr>
          <w:fldChar w:fldCharType="separate"/>
        </w:r>
        <w:r>
          <w:rPr>
            <w:rStyle w:val="ListLabel10"/>
          </w:rPr>
          <w:t>24</w:t>
        </w:r>
        <w:r>
          <w:rPr>
            <w:rStyle w:val="ListLabel10"/>
          </w:rPr>
          <w:fldChar w:fldCharType="end"/>
        </w:r>
      </w:hyperlink>
    </w:p>
    <w:p>
      <w:pPr>
        <w:pStyle w:val="Tabledesmatiresniveau2"/>
        <w:tabs>
          <w:tab w:val="clear" w:pos="706"/>
          <w:tab w:val="right" w:pos="8290" w:leader="dot"/>
        </w:tabs>
        <w:rPr/>
      </w:pPr>
      <w:hyperlink w:anchor="_Toc4114" w:tgtFrame="#_Toc4114">
        <w:r>
          <w:rPr>
            <w:rStyle w:val="ListLabel10"/>
          </w:rPr>
          <w:t>9.2 Régime de l'avance</w:t>
          <w:tab/>
        </w:r>
        <w:r>
          <w:fldChar w:fldCharType="begin"/>
        </w:r>
        <w:r>
          <w:rPr>
            <w:rStyle w:val="ListLabel10"/>
          </w:rPr>
        </w:r>
        <w:r>
          <w:rPr>
            <w:rStyle w:val="ListLabel10"/>
          </w:rPr>
          <w:fldChar w:fldCharType="separate"/>
        </w:r>
        <w:bookmarkStart w:id="277" w:name="__Fieldmark__4874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78" w:name="__Fieldmark__4876_2558322561"/>
        <w:bookmarkEnd w:id="277"/>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79" w:name="__Fieldmark__4878_2558322561"/>
        <w:bookmarkEnd w:id="278"/>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80" w:name="__Fieldmark__4880_2558322561"/>
        <w:bookmarkEnd w:id="279"/>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81" w:name="__Fieldmark__4882_2558322561"/>
        <w:bookmarkEnd w:id="280"/>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82" w:name="__Fieldmark__4885_2558322561"/>
        <w:bookmarkEnd w:id="281"/>
        <w:r>
          <w:rPr>
            <w:rStyle w:val="ListLabel10"/>
          </w:rPr>
        </w:r>
        <w:r>
          <w:rPr>
            <w:rStyle w:val="ListLabel10"/>
          </w:rPr>
        </w:r>
        <w:r>
          <w:rPr>
            <w:rStyle w:val="ListLabel10"/>
          </w:rPr>
          <w:fldChar w:fldCharType="end"/>
        </w:r>
        <w:bookmarkEnd w:id="282"/>
        <w:r>
          <w:rPr>
            <w:webHidden/>
          </w:rPr>
          <w:fldChar w:fldCharType="begin"/>
        </w:r>
        <w:r>
          <w:rPr>
            <w:webHidden/>
          </w:rPr>
          <w:instrText>PAGEREF _Toc4114 \h</w:instrText>
        </w:r>
        <w:r>
          <w:rPr>
            <w:webHidden/>
          </w:rPr>
          <w:fldChar w:fldCharType="separate"/>
        </w:r>
        <w:r>
          <w:rPr>
            <w:rStyle w:val="ListLabel10"/>
          </w:rPr>
          <w:fldChar w:fldCharType="begin"/>
        </w:r>
        <w:r>
          <w:rPr>
            <w:webHidden/>
          </w:rPr>
          <w:fldChar w:fldCharType="end"/>
        </w:r>
        <w:r>
          <w:rPr>
            <w:rStyle w:val="ListLabel10"/>
          </w:rPr>
          <w:instrText> PAGEREF _Toc4114 \h </w:instrText>
        </w:r>
        <w:r>
          <w:rPr>
            <w:rStyle w:val="ListLabel10"/>
          </w:rPr>
          <w:fldChar w:fldCharType="separate"/>
        </w:r>
        <w:r>
          <w:rPr>
            <w:rStyle w:val="ListLabel10"/>
          </w:rPr>
          <w:t>24</w:t>
        </w:r>
        <w:r>
          <w:rPr>
            <w:rStyle w:val="ListLabel10"/>
          </w:rPr>
          <w:fldChar w:fldCharType="end"/>
        </w:r>
      </w:hyperlink>
    </w:p>
    <w:p>
      <w:pPr>
        <w:pStyle w:val="Tabledesmatiresniveau2"/>
        <w:tabs>
          <w:tab w:val="clear" w:pos="706"/>
          <w:tab w:val="right" w:pos="8290" w:leader="dot"/>
        </w:tabs>
        <w:rPr/>
      </w:pPr>
      <w:hyperlink w:anchor="_Toc4115" w:tgtFrame="#_Toc4115">
        <w:r>
          <w:rPr>
            <w:rStyle w:val="ListLabel10"/>
          </w:rPr>
          <w:t>9.3 Dispositions complémentaires</w:t>
          <w:tab/>
        </w:r>
        <w:r>
          <w:fldChar w:fldCharType="begin"/>
        </w:r>
        <w:r>
          <w:rPr>
            <w:rStyle w:val="ListLabel10"/>
          </w:rPr>
        </w:r>
        <w:r>
          <w:rPr>
            <w:rStyle w:val="ListLabel10"/>
          </w:rPr>
          <w:fldChar w:fldCharType="separate"/>
        </w:r>
        <w:bookmarkStart w:id="283" w:name="__Fieldmark__4892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84" w:name="__Fieldmark__4894_2558322561"/>
        <w:bookmarkEnd w:id="283"/>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85" w:name="__Fieldmark__4896_2558322561"/>
        <w:bookmarkEnd w:id="284"/>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86" w:name="__Fieldmark__4898_2558322561"/>
        <w:bookmarkEnd w:id="285"/>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87" w:name="__Fieldmark__4900_2558322561"/>
        <w:bookmarkEnd w:id="286"/>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88" w:name="__Fieldmark__4903_2558322561"/>
        <w:bookmarkEnd w:id="287"/>
        <w:r>
          <w:rPr>
            <w:rStyle w:val="ListLabel10"/>
          </w:rPr>
        </w:r>
        <w:r>
          <w:rPr>
            <w:rStyle w:val="ListLabel10"/>
          </w:rPr>
        </w:r>
        <w:r>
          <w:rPr>
            <w:rStyle w:val="ListLabel10"/>
          </w:rPr>
          <w:fldChar w:fldCharType="end"/>
        </w:r>
        <w:bookmarkEnd w:id="288"/>
        <w:r>
          <w:rPr>
            <w:webHidden/>
          </w:rPr>
          <w:fldChar w:fldCharType="begin"/>
        </w:r>
        <w:r>
          <w:rPr>
            <w:webHidden/>
          </w:rPr>
          <w:instrText>PAGEREF _Toc4115 \h</w:instrText>
        </w:r>
        <w:r>
          <w:rPr>
            <w:webHidden/>
          </w:rPr>
          <w:fldChar w:fldCharType="separate"/>
        </w:r>
        <w:r>
          <w:rPr>
            <w:rStyle w:val="ListLabel10"/>
          </w:rPr>
          <w:fldChar w:fldCharType="begin"/>
        </w:r>
        <w:r>
          <w:rPr>
            <w:webHidden/>
          </w:rPr>
          <w:fldChar w:fldCharType="end"/>
        </w:r>
        <w:r>
          <w:rPr>
            <w:rStyle w:val="ListLabel10"/>
          </w:rPr>
          <w:instrText> PAGEREF _Toc4115 \h </w:instrText>
        </w:r>
        <w:r>
          <w:rPr>
            <w:rStyle w:val="ListLabel10"/>
          </w:rPr>
          <w:fldChar w:fldCharType="separate"/>
        </w:r>
        <w:r>
          <w:rPr>
            <w:rStyle w:val="ListLabel10"/>
          </w:rPr>
          <w:t>24</w:t>
        </w:r>
        <w:r>
          <w:rPr>
            <w:rStyle w:val="ListLabel10"/>
          </w:rPr>
          <w:fldChar w:fldCharType="end"/>
        </w:r>
      </w:hyperlink>
    </w:p>
    <w:p>
      <w:pPr>
        <w:pStyle w:val="Tabledesmatiresniveau1"/>
        <w:tabs>
          <w:tab w:val="right" w:pos="8290" w:leader="dot"/>
          <w:tab w:val="right" w:pos="9637" w:leader="dot"/>
        </w:tabs>
        <w:rPr/>
      </w:pPr>
      <w:hyperlink w:anchor="_Toc4116" w:tgtFrame="#_Toc4116">
        <w:r>
          <w:rPr>
            <w:rStyle w:val="ListLabel10"/>
          </w:rPr>
          <w:t>Article 10 - PROVENANCE, QUALITE, CONTROLE ET PRISE EN CHARGE DES MATERIAUX ET PRODUITS</w:t>
          <w:tab/>
        </w:r>
        <w:r>
          <w:fldChar w:fldCharType="begin"/>
        </w:r>
        <w:r>
          <w:rPr>
            <w:rStyle w:val="ListLabel10"/>
          </w:rPr>
        </w:r>
        <w:r>
          <w:rPr>
            <w:rStyle w:val="ListLabel10"/>
          </w:rPr>
          <w:fldChar w:fldCharType="separate"/>
        </w:r>
        <w:bookmarkStart w:id="289" w:name="__Fieldmark__4910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90" w:name="__Fieldmark__4912_2558322561"/>
        <w:bookmarkEnd w:id="289"/>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91" w:name="__Fieldmark__4914_2558322561"/>
        <w:bookmarkEnd w:id="290"/>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92" w:name="__Fieldmark__4916_2558322561"/>
        <w:bookmarkEnd w:id="29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93" w:name="__Fieldmark__4918_2558322561"/>
        <w:bookmarkEnd w:id="292"/>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94" w:name="__Fieldmark__4921_2558322561"/>
        <w:bookmarkEnd w:id="293"/>
        <w:r>
          <w:rPr>
            <w:rStyle w:val="ListLabel10"/>
          </w:rPr>
        </w:r>
        <w:r>
          <w:rPr>
            <w:rStyle w:val="ListLabel10"/>
          </w:rPr>
        </w:r>
        <w:r>
          <w:rPr>
            <w:rStyle w:val="ListLabel10"/>
          </w:rPr>
          <w:fldChar w:fldCharType="end"/>
        </w:r>
        <w:bookmarkEnd w:id="294"/>
        <w:r>
          <w:rPr>
            <w:webHidden/>
          </w:rPr>
          <w:fldChar w:fldCharType="begin"/>
        </w:r>
        <w:r>
          <w:rPr>
            <w:webHidden/>
          </w:rPr>
          <w:instrText>PAGEREF _Toc4116 \h</w:instrText>
        </w:r>
        <w:r>
          <w:rPr>
            <w:webHidden/>
          </w:rPr>
          <w:fldChar w:fldCharType="separate"/>
        </w:r>
        <w:r>
          <w:rPr>
            <w:rStyle w:val="ListLabel10"/>
          </w:rPr>
          <w:fldChar w:fldCharType="begin"/>
        </w:r>
        <w:r>
          <w:rPr>
            <w:webHidden/>
          </w:rPr>
          <w:fldChar w:fldCharType="end"/>
        </w:r>
        <w:r>
          <w:rPr>
            <w:rStyle w:val="ListLabel10"/>
          </w:rPr>
          <w:instrText> PAGEREF _Toc4116 \h </w:instrText>
        </w:r>
        <w:r>
          <w:rPr>
            <w:rStyle w:val="ListLabel10"/>
          </w:rPr>
          <w:fldChar w:fldCharType="separate"/>
        </w:r>
        <w:r>
          <w:rPr>
            <w:rStyle w:val="ListLabel10"/>
          </w:rPr>
          <w:t>25</w:t>
        </w:r>
        <w:r>
          <w:rPr>
            <w:rStyle w:val="ListLabel10"/>
          </w:rPr>
          <w:fldChar w:fldCharType="end"/>
        </w:r>
      </w:hyperlink>
    </w:p>
    <w:p>
      <w:pPr>
        <w:pStyle w:val="Tabledesmatiresniveau2"/>
        <w:tabs>
          <w:tab w:val="clear" w:pos="706"/>
          <w:tab w:val="right" w:pos="8290" w:leader="dot"/>
        </w:tabs>
        <w:rPr/>
      </w:pPr>
      <w:hyperlink w:anchor="_Toc4117" w:tgtFrame="#_Toc4117">
        <w:r>
          <w:rPr>
            <w:rStyle w:val="ListLabel10"/>
          </w:rPr>
          <w:t>10.1 Provenance des matériaux et produits</w:t>
          <w:tab/>
        </w:r>
        <w:r>
          <w:fldChar w:fldCharType="begin"/>
        </w:r>
        <w:r>
          <w:rPr>
            <w:rStyle w:val="ListLabel10"/>
          </w:rPr>
        </w:r>
        <w:r>
          <w:rPr>
            <w:rStyle w:val="ListLabel10"/>
          </w:rPr>
          <w:fldChar w:fldCharType="separate"/>
        </w:r>
        <w:bookmarkStart w:id="295" w:name="__Fieldmark__4928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96" w:name="__Fieldmark__4930_2558322561"/>
        <w:bookmarkEnd w:id="295"/>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97" w:name="__Fieldmark__4932_2558322561"/>
        <w:bookmarkEnd w:id="296"/>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98" w:name="__Fieldmark__4934_2558322561"/>
        <w:bookmarkEnd w:id="297"/>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299" w:name="__Fieldmark__4936_2558322561"/>
        <w:bookmarkEnd w:id="298"/>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00" w:name="__Fieldmark__4939_2558322561"/>
        <w:bookmarkEnd w:id="299"/>
        <w:r>
          <w:rPr>
            <w:rStyle w:val="ListLabel10"/>
          </w:rPr>
        </w:r>
        <w:r>
          <w:rPr>
            <w:rStyle w:val="ListLabel10"/>
          </w:rPr>
        </w:r>
        <w:r>
          <w:rPr>
            <w:rStyle w:val="ListLabel10"/>
          </w:rPr>
          <w:fldChar w:fldCharType="end"/>
        </w:r>
        <w:bookmarkEnd w:id="300"/>
        <w:r>
          <w:rPr>
            <w:webHidden/>
          </w:rPr>
          <w:fldChar w:fldCharType="begin"/>
        </w:r>
        <w:r>
          <w:rPr>
            <w:webHidden/>
          </w:rPr>
          <w:instrText>PAGEREF _Toc4117 \h</w:instrText>
        </w:r>
        <w:r>
          <w:rPr>
            <w:webHidden/>
          </w:rPr>
          <w:fldChar w:fldCharType="separate"/>
        </w:r>
        <w:r>
          <w:rPr>
            <w:rStyle w:val="ListLabel10"/>
          </w:rPr>
          <w:fldChar w:fldCharType="begin"/>
        </w:r>
        <w:r>
          <w:rPr>
            <w:webHidden/>
          </w:rPr>
          <w:fldChar w:fldCharType="end"/>
        </w:r>
        <w:r>
          <w:rPr>
            <w:rStyle w:val="ListLabel10"/>
          </w:rPr>
          <w:instrText> PAGEREF _Toc4117 \h </w:instrText>
        </w:r>
        <w:r>
          <w:rPr>
            <w:rStyle w:val="ListLabel10"/>
          </w:rPr>
          <w:fldChar w:fldCharType="separate"/>
        </w:r>
        <w:r>
          <w:rPr>
            <w:rStyle w:val="ListLabel10"/>
          </w:rPr>
          <w:t>25</w:t>
        </w:r>
        <w:r>
          <w:rPr>
            <w:rStyle w:val="ListLabel10"/>
          </w:rPr>
          <w:fldChar w:fldCharType="end"/>
        </w:r>
      </w:hyperlink>
    </w:p>
    <w:p>
      <w:pPr>
        <w:pStyle w:val="Tabledesmatiresniveau2"/>
        <w:tabs>
          <w:tab w:val="clear" w:pos="706"/>
          <w:tab w:val="right" w:pos="8290" w:leader="dot"/>
        </w:tabs>
        <w:rPr/>
      </w:pPr>
      <w:hyperlink w:anchor="_Toc4118" w:tgtFrame="#_Toc4118">
        <w:r>
          <w:rPr>
            <w:rStyle w:val="ListLabel10"/>
          </w:rPr>
          <w:t>10.2 Conformité aux normes</w:t>
          <w:tab/>
        </w:r>
        <w:r>
          <w:fldChar w:fldCharType="begin"/>
        </w:r>
        <w:r>
          <w:rPr>
            <w:rStyle w:val="ListLabel10"/>
          </w:rPr>
        </w:r>
        <w:r>
          <w:rPr>
            <w:rStyle w:val="ListLabel10"/>
          </w:rPr>
          <w:fldChar w:fldCharType="separate"/>
        </w:r>
        <w:bookmarkStart w:id="301" w:name="__Fieldmark__4946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02" w:name="__Fieldmark__4948_2558322561"/>
        <w:bookmarkEnd w:id="30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03" w:name="__Fieldmark__4950_2558322561"/>
        <w:bookmarkEnd w:id="302"/>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04" w:name="__Fieldmark__4952_2558322561"/>
        <w:bookmarkEnd w:id="303"/>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05" w:name="__Fieldmark__4954_2558322561"/>
        <w:bookmarkEnd w:id="304"/>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06" w:name="__Fieldmark__4957_2558322561"/>
        <w:bookmarkEnd w:id="305"/>
        <w:r>
          <w:rPr>
            <w:rStyle w:val="ListLabel10"/>
          </w:rPr>
        </w:r>
        <w:r>
          <w:rPr>
            <w:rStyle w:val="ListLabel10"/>
          </w:rPr>
        </w:r>
        <w:r>
          <w:rPr>
            <w:rStyle w:val="ListLabel10"/>
          </w:rPr>
          <w:fldChar w:fldCharType="end"/>
        </w:r>
        <w:bookmarkEnd w:id="306"/>
        <w:r>
          <w:rPr>
            <w:webHidden/>
          </w:rPr>
          <w:fldChar w:fldCharType="begin"/>
        </w:r>
        <w:r>
          <w:rPr>
            <w:webHidden/>
          </w:rPr>
          <w:instrText>PAGEREF _Toc4118 \h</w:instrText>
        </w:r>
        <w:r>
          <w:rPr>
            <w:webHidden/>
          </w:rPr>
          <w:fldChar w:fldCharType="separate"/>
        </w:r>
        <w:r>
          <w:rPr>
            <w:rStyle w:val="ListLabel10"/>
          </w:rPr>
          <w:fldChar w:fldCharType="begin"/>
        </w:r>
        <w:r>
          <w:rPr>
            <w:webHidden/>
          </w:rPr>
          <w:fldChar w:fldCharType="end"/>
        </w:r>
        <w:r>
          <w:rPr>
            <w:rStyle w:val="ListLabel10"/>
          </w:rPr>
          <w:instrText> PAGEREF _Toc4118 \h </w:instrText>
        </w:r>
        <w:r>
          <w:rPr>
            <w:rStyle w:val="ListLabel10"/>
          </w:rPr>
          <w:fldChar w:fldCharType="separate"/>
        </w:r>
        <w:r>
          <w:rPr>
            <w:rStyle w:val="ListLabel10"/>
          </w:rPr>
          <w:t>25</w:t>
        </w:r>
        <w:r>
          <w:rPr>
            <w:rStyle w:val="ListLabel10"/>
          </w:rPr>
          <w:fldChar w:fldCharType="end"/>
        </w:r>
      </w:hyperlink>
    </w:p>
    <w:p>
      <w:pPr>
        <w:pStyle w:val="Tabledesmatiresniveau1"/>
        <w:tabs>
          <w:tab w:val="right" w:pos="8290" w:leader="dot"/>
          <w:tab w:val="right" w:pos="9637" w:leader="dot"/>
        </w:tabs>
        <w:rPr/>
      </w:pPr>
      <w:hyperlink w:anchor="_Toc4119" w:tgtFrame="#_Toc4119">
        <w:r>
          <w:rPr>
            <w:rStyle w:val="ListLabel10"/>
          </w:rPr>
          <w:t>Article 11 - PREPARATION, COORDINATION ET EXECUTION DES TRAVAUX</w:t>
          <w:tab/>
        </w:r>
        <w:r>
          <w:fldChar w:fldCharType="begin"/>
        </w:r>
        <w:r>
          <w:rPr>
            <w:rStyle w:val="ListLabel10"/>
          </w:rPr>
        </w:r>
        <w:r>
          <w:rPr>
            <w:rStyle w:val="ListLabel10"/>
          </w:rPr>
          <w:fldChar w:fldCharType="separate"/>
        </w:r>
        <w:bookmarkStart w:id="307" w:name="__Fieldmark__4964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08" w:name="__Fieldmark__4966_2558322561"/>
        <w:bookmarkEnd w:id="307"/>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09" w:name="__Fieldmark__4968_2558322561"/>
        <w:bookmarkEnd w:id="308"/>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10" w:name="__Fieldmark__4970_2558322561"/>
        <w:bookmarkEnd w:id="309"/>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11" w:name="__Fieldmark__4972_2558322561"/>
        <w:bookmarkEnd w:id="310"/>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12" w:name="__Fieldmark__4975_2558322561"/>
        <w:bookmarkEnd w:id="311"/>
        <w:r>
          <w:rPr>
            <w:rStyle w:val="ListLabel10"/>
          </w:rPr>
        </w:r>
        <w:r>
          <w:rPr>
            <w:rStyle w:val="ListLabel10"/>
          </w:rPr>
        </w:r>
        <w:r>
          <w:rPr>
            <w:rStyle w:val="ListLabel10"/>
          </w:rPr>
          <w:fldChar w:fldCharType="end"/>
        </w:r>
        <w:bookmarkEnd w:id="312"/>
        <w:r>
          <w:rPr>
            <w:webHidden/>
          </w:rPr>
          <w:fldChar w:fldCharType="begin"/>
        </w:r>
        <w:r>
          <w:rPr>
            <w:webHidden/>
          </w:rPr>
          <w:instrText>PAGEREF _Toc4119 \h</w:instrText>
        </w:r>
        <w:r>
          <w:rPr>
            <w:webHidden/>
          </w:rPr>
          <w:fldChar w:fldCharType="separate"/>
        </w:r>
        <w:r>
          <w:rPr>
            <w:rStyle w:val="ListLabel10"/>
          </w:rPr>
          <w:fldChar w:fldCharType="begin"/>
        </w:r>
        <w:r>
          <w:rPr>
            <w:webHidden/>
          </w:rPr>
          <w:fldChar w:fldCharType="end"/>
        </w:r>
        <w:r>
          <w:rPr>
            <w:rStyle w:val="ListLabel10"/>
          </w:rPr>
          <w:instrText> PAGEREF _Toc4119 \h </w:instrText>
        </w:r>
        <w:r>
          <w:rPr>
            <w:rStyle w:val="ListLabel10"/>
          </w:rPr>
          <w:fldChar w:fldCharType="separate"/>
        </w:r>
        <w:r>
          <w:rPr>
            <w:rStyle w:val="ListLabel10"/>
          </w:rPr>
          <w:t>25</w:t>
        </w:r>
        <w:r>
          <w:rPr>
            <w:rStyle w:val="ListLabel10"/>
          </w:rPr>
          <w:fldChar w:fldCharType="end"/>
        </w:r>
      </w:hyperlink>
    </w:p>
    <w:p>
      <w:pPr>
        <w:pStyle w:val="Tabledesmatiresniveau2"/>
        <w:tabs>
          <w:tab w:val="clear" w:pos="706"/>
          <w:tab w:val="right" w:pos="8290" w:leader="dot"/>
        </w:tabs>
        <w:rPr/>
      </w:pPr>
      <w:hyperlink w:anchor="_Toc4120" w:tgtFrame="#_Toc4120">
        <w:r>
          <w:rPr>
            <w:rStyle w:val="ListLabel10"/>
          </w:rPr>
          <w:t>11.1 Période de préparation - Programme d'exécution des travaux</w:t>
          <w:tab/>
        </w:r>
        <w:r>
          <w:fldChar w:fldCharType="begin"/>
        </w:r>
        <w:r>
          <w:rPr>
            <w:rStyle w:val="ListLabel10"/>
          </w:rPr>
        </w:r>
        <w:r>
          <w:rPr>
            <w:rStyle w:val="ListLabel10"/>
          </w:rPr>
          <w:fldChar w:fldCharType="separate"/>
        </w:r>
        <w:bookmarkStart w:id="313" w:name="__Fieldmark__4982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14" w:name="__Fieldmark__4984_2558322561"/>
        <w:bookmarkEnd w:id="313"/>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15" w:name="__Fieldmark__4986_2558322561"/>
        <w:bookmarkEnd w:id="314"/>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16" w:name="__Fieldmark__4988_2558322561"/>
        <w:bookmarkEnd w:id="315"/>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17" w:name="__Fieldmark__4990_2558322561"/>
        <w:bookmarkEnd w:id="316"/>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18" w:name="__Fieldmark__4993_2558322561"/>
        <w:bookmarkEnd w:id="317"/>
        <w:r>
          <w:rPr>
            <w:rStyle w:val="ListLabel10"/>
          </w:rPr>
        </w:r>
        <w:r>
          <w:rPr>
            <w:rStyle w:val="ListLabel10"/>
          </w:rPr>
        </w:r>
        <w:r>
          <w:rPr>
            <w:rStyle w:val="ListLabel10"/>
          </w:rPr>
          <w:fldChar w:fldCharType="end"/>
        </w:r>
        <w:bookmarkEnd w:id="318"/>
        <w:r>
          <w:rPr>
            <w:webHidden/>
          </w:rPr>
          <w:fldChar w:fldCharType="begin"/>
        </w:r>
        <w:r>
          <w:rPr>
            <w:webHidden/>
          </w:rPr>
          <w:instrText>PAGEREF _Toc4120 \h</w:instrText>
        </w:r>
        <w:r>
          <w:rPr>
            <w:webHidden/>
          </w:rPr>
          <w:fldChar w:fldCharType="separate"/>
        </w:r>
        <w:r>
          <w:rPr>
            <w:rStyle w:val="ListLabel10"/>
          </w:rPr>
          <w:fldChar w:fldCharType="begin"/>
        </w:r>
        <w:r>
          <w:rPr>
            <w:webHidden/>
          </w:rPr>
          <w:fldChar w:fldCharType="end"/>
        </w:r>
        <w:r>
          <w:rPr>
            <w:rStyle w:val="ListLabel10"/>
          </w:rPr>
          <w:instrText> PAGEREF _Toc4120 \h </w:instrText>
        </w:r>
        <w:r>
          <w:rPr>
            <w:rStyle w:val="ListLabel10"/>
          </w:rPr>
          <w:fldChar w:fldCharType="separate"/>
        </w:r>
        <w:r>
          <w:rPr>
            <w:rStyle w:val="ListLabel10"/>
          </w:rPr>
          <w:t>25</w:t>
        </w:r>
        <w:r>
          <w:rPr>
            <w:rStyle w:val="ListLabel10"/>
          </w:rPr>
          <w:fldChar w:fldCharType="end"/>
        </w:r>
      </w:hyperlink>
    </w:p>
    <w:p>
      <w:pPr>
        <w:pStyle w:val="Tabledesmatiresniveau3"/>
        <w:tabs>
          <w:tab w:val="right" w:pos="8290" w:leader="dot"/>
          <w:tab w:val="right" w:pos="9241" w:leader="dot"/>
        </w:tabs>
        <w:rPr/>
      </w:pPr>
      <w:hyperlink w:anchor="_Toc4121" w:tgtFrame="#_Toc4121">
        <w:r>
          <w:rPr>
            <w:rStyle w:val="ListLabel10"/>
          </w:rPr>
          <w:t>11.1.1 Durée de la période de préparation</w:t>
          <w:tab/>
        </w:r>
        <w:r>
          <w:fldChar w:fldCharType="begin"/>
        </w:r>
        <w:r>
          <w:rPr>
            <w:rStyle w:val="ListLabel10"/>
          </w:rPr>
        </w:r>
        <w:r>
          <w:rPr>
            <w:rStyle w:val="ListLabel10"/>
          </w:rPr>
          <w:fldChar w:fldCharType="separate"/>
        </w:r>
        <w:bookmarkStart w:id="319" w:name="__Fieldmark__5000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20" w:name="__Fieldmark__5002_2558322561"/>
        <w:bookmarkEnd w:id="319"/>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21" w:name="__Fieldmark__5004_2558322561"/>
        <w:bookmarkEnd w:id="320"/>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22" w:name="__Fieldmark__5006_2558322561"/>
        <w:bookmarkEnd w:id="32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23" w:name="__Fieldmark__5008_2558322561"/>
        <w:bookmarkEnd w:id="322"/>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24" w:name="__Fieldmark__5011_2558322561"/>
        <w:bookmarkEnd w:id="323"/>
        <w:r>
          <w:rPr>
            <w:rStyle w:val="ListLabel10"/>
          </w:rPr>
        </w:r>
        <w:r>
          <w:rPr>
            <w:rStyle w:val="ListLabel10"/>
          </w:rPr>
        </w:r>
        <w:r>
          <w:rPr>
            <w:rStyle w:val="ListLabel10"/>
          </w:rPr>
          <w:fldChar w:fldCharType="end"/>
        </w:r>
        <w:bookmarkEnd w:id="324"/>
        <w:r>
          <w:rPr>
            <w:webHidden/>
          </w:rPr>
          <w:fldChar w:fldCharType="begin"/>
        </w:r>
        <w:r>
          <w:rPr>
            <w:webHidden/>
          </w:rPr>
          <w:instrText>PAGEREF _Toc4121 \h</w:instrText>
        </w:r>
        <w:r>
          <w:rPr>
            <w:webHidden/>
          </w:rPr>
          <w:fldChar w:fldCharType="separate"/>
        </w:r>
        <w:r>
          <w:rPr>
            <w:rStyle w:val="ListLabel10"/>
          </w:rPr>
          <w:fldChar w:fldCharType="begin"/>
        </w:r>
        <w:r>
          <w:rPr>
            <w:webHidden/>
          </w:rPr>
          <w:fldChar w:fldCharType="end"/>
        </w:r>
        <w:r>
          <w:rPr>
            <w:rStyle w:val="ListLabel10"/>
          </w:rPr>
          <w:instrText> PAGEREF _Toc4121 \h </w:instrText>
        </w:r>
        <w:r>
          <w:rPr>
            <w:rStyle w:val="ListLabel10"/>
          </w:rPr>
          <w:fldChar w:fldCharType="separate"/>
        </w:r>
        <w:r>
          <w:rPr>
            <w:rStyle w:val="ListLabel10"/>
          </w:rPr>
          <w:t>25</w:t>
        </w:r>
        <w:r>
          <w:rPr>
            <w:rStyle w:val="ListLabel10"/>
          </w:rPr>
          <w:fldChar w:fldCharType="end"/>
        </w:r>
      </w:hyperlink>
    </w:p>
    <w:p>
      <w:pPr>
        <w:pStyle w:val="Tabledesmatiresniveau3"/>
        <w:tabs>
          <w:tab w:val="right" w:pos="8290" w:leader="dot"/>
          <w:tab w:val="right" w:pos="9241" w:leader="dot"/>
        </w:tabs>
        <w:rPr/>
      </w:pPr>
      <w:hyperlink w:anchor="_Toc4122" w:tgtFrame="#_Toc4122">
        <w:r>
          <w:rPr>
            <w:rStyle w:val="ListLabel10"/>
          </w:rPr>
          <w:t>11.1.2 Opérations de préparation</w:t>
          <w:tab/>
        </w:r>
        <w:r>
          <w:fldChar w:fldCharType="begin"/>
        </w:r>
        <w:r>
          <w:rPr>
            <w:rStyle w:val="ListLabel10"/>
          </w:rPr>
        </w:r>
        <w:r>
          <w:rPr>
            <w:rStyle w:val="ListLabel10"/>
          </w:rPr>
          <w:fldChar w:fldCharType="separate"/>
        </w:r>
        <w:bookmarkStart w:id="325" w:name="__Fieldmark__5018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26" w:name="__Fieldmark__5020_2558322561"/>
        <w:bookmarkEnd w:id="325"/>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27" w:name="__Fieldmark__5022_2558322561"/>
        <w:bookmarkEnd w:id="326"/>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28" w:name="__Fieldmark__5024_2558322561"/>
        <w:bookmarkEnd w:id="327"/>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29" w:name="__Fieldmark__5026_2558322561"/>
        <w:bookmarkEnd w:id="328"/>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30" w:name="__Fieldmark__5029_2558322561"/>
        <w:bookmarkEnd w:id="329"/>
        <w:r>
          <w:rPr>
            <w:rStyle w:val="ListLabel10"/>
          </w:rPr>
        </w:r>
        <w:r>
          <w:rPr>
            <w:rStyle w:val="ListLabel10"/>
          </w:rPr>
        </w:r>
        <w:r>
          <w:rPr>
            <w:rStyle w:val="ListLabel10"/>
          </w:rPr>
          <w:fldChar w:fldCharType="end"/>
        </w:r>
        <w:bookmarkEnd w:id="330"/>
        <w:r>
          <w:rPr>
            <w:webHidden/>
          </w:rPr>
          <w:fldChar w:fldCharType="begin"/>
        </w:r>
        <w:r>
          <w:rPr>
            <w:webHidden/>
          </w:rPr>
          <w:instrText>PAGEREF _Toc4122 \h</w:instrText>
        </w:r>
        <w:r>
          <w:rPr>
            <w:webHidden/>
          </w:rPr>
          <w:fldChar w:fldCharType="separate"/>
        </w:r>
        <w:r>
          <w:rPr>
            <w:rStyle w:val="ListLabel10"/>
          </w:rPr>
          <w:fldChar w:fldCharType="begin"/>
        </w:r>
        <w:r>
          <w:rPr>
            <w:webHidden/>
          </w:rPr>
          <w:fldChar w:fldCharType="end"/>
        </w:r>
        <w:r>
          <w:rPr>
            <w:rStyle w:val="ListLabel10"/>
          </w:rPr>
          <w:instrText> PAGEREF _Toc4122 \h </w:instrText>
        </w:r>
        <w:r>
          <w:rPr>
            <w:rStyle w:val="ListLabel10"/>
          </w:rPr>
          <w:fldChar w:fldCharType="separate"/>
        </w:r>
        <w:r>
          <w:rPr>
            <w:rStyle w:val="ListLabel10"/>
          </w:rPr>
          <w:t>25</w:t>
        </w:r>
        <w:r>
          <w:rPr>
            <w:rStyle w:val="ListLabel10"/>
          </w:rPr>
          <w:fldChar w:fldCharType="end"/>
        </w:r>
      </w:hyperlink>
    </w:p>
    <w:p>
      <w:pPr>
        <w:pStyle w:val="Tabledesmatiresniveau2"/>
        <w:tabs>
          <w:tab w:val="clear" w:pos="706"/>
          <w:tab w:val="right" w:pos="8290" w:leader="dot"/>
        </w:tabs>
        <w:rPr/>
      </w:pPr>
      <w:hyperlink w:anchor="_Toc4123" w:tgtFrame="#_Toc4123">
        <w:r>
          <w:rPr>
            <w:rStyle w:val="ListLabel10"/>
          </w:rPr>
          <w:t>11.2 Plan d'exécution - Notes de calcul - Etude de détail</w:t>
          <w:tab/>
        </w:r>
        <w:r>
          <w:fldChar w:fldCharType="begin"/>
        </w:r>
        <w:r>
          <w:rPr>
            <w:rStyle w:val="ListLabel10"/>
          </w:rPr>
        </w:r>
        <w:r>
          <w:rPr>
            <w:rStyle w:val="ListLabel10"/>
          </w:rPr>
          <w:fldChar w:fldCharType="separate"/>
        </w:r>
        <w:bookmarkStart w:id="331" w:name="__Fieldmark__5036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32" w:name="__Fieldmark__5038_2558322561"/>
        <w:bookmarkEnd w:id="33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33" w:name="__Fieldmark__5040_2558322561"/>
        <w:bookmarkEnd w:id="332"/>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34" w:name="__Fieldmark__5042_2558322561"/>
        <w:bookmarkEnd w:id="333"/>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35" w:name="__Fieldmark__5044_2558322561"/>
        <w:bookmarkEnd w:id="334"/>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36" w:name="__Fieldmark__5047_2558322561"/>
        <w:bookmarkEnd w:id="335"/>
        <w:r>
          <w:rPr>
            <w:rStyle w:val="ListLabel10"/>
          </w:rPr>
        </w:r>
        <w:r>
          <w:rPr>
            <w:rStyle w:val="ListLabel10"/>
          </w:rPr>
        </w:r>
        <w:r>
          <w:rPr>
            <w:rStyle w:val="ListLabel10"/>
          </w:rPr>
          <w:fldChar w:fldCharType="end"/>
        </w:r>
        <w:bookmarkEnd w:id="336"/>
        <w:r>
          <w:rPr>
            <w:webHidden/>
          </w:rPr>
          <w:fldChar w:fldCharType="begin"/>
        </w:r>
        <w:r>
          <w:rPr>
            <w:webHidden/>
          </w:rPr>
          <w:instrText>PAGEREF _Toc4123 \h</w:instrText>
        </w:r>
        <w:r>
          <w:rPr>
            <w:webHidden/>
          </w:rPr>
          <w:fldChar w:fldCharType="separate"/>
        </w:r>
        <w:r>
          <w:rPr>
            <w:rStyle w:val="ListLabel10"/>
          </w:rPr>
          <w:fldChar w:fldCharType="begin"/>
        </w:r>
        <w:r>
          <w:rPr>
            <w:webHidden/>
          </w:rPr>
          <w:fldChar w:fldCharType="end"/>
        </w:r>
        <w:r>
          <w:rPr>
            <w:rStyle w:val="ListLabel10"/>
          </w:rPr>
          <w:instrText> PAGEREF _Toc4123 \h </w:instrText>
        </w:r>
        <w:r>
          <w:rPr>
            <w:rStyle w:val="ListLabel10"/>
          </w:rPr>
          <w:fldChar w:fldCharType="separate"/>
        </w:r>
        <w:r>
          <w:rPr>
            <w:rStyle w:val="ListLabel10"/>
          </w:rPr>
          <w:t>26</w:t>
        </w:r>
        <w:r>
          <w:rPr>
            <w:rStyle w:val="ListLabel10"/>
          </w:rPr>
          <w:fldChar w:fldCharType="end"/>
        </w:r>
      </w:hyperlink>
    </w:p>
    <w:p>
      <w:pPr>
        <w:pStyle w:val="Tabledesmatiresniveau2"/>
        <w:tabs>
          <w:tab w:val="clear" w:pos="706"/>
          <w:tab w:val="right" w:pos="8290" w:leader="dot"/>
        </w:tabs>
        <w:rPr/>
      </w:pPr>
      <w:hyperlink w:anchor="_Toc4622" w:tgtFrame="#_Toc4622">
        <w:r>
          <w:rPr>
            <w:rStyle w:val="ListLabel10"/>
          </w:rPr>
          <w:t>11.3 Mesures d'ordre social - Application de la réglementation du travail</w:t>
          <w:tab/>
        </w:r>
        <w:r>
          <w:fldChar w:fldCharType="begin"/>
        </w:r>
        <w:r>
          <w:rPr>
            <w:rStyle w:val="ListLabel10"/>
          </w:rPr>
        </w:r>
        <w:r>
          <w:rPr>
            <w:rStyle w:val="ListLabel10"/>
          </w:rPr>
          <w:fldChar w:fldCharType="separate"/>
        </w:r>
        <w:bookmarkStart w:id="337" w:name="__Fieldmark__5054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38" w:name="__Fieldmark__5056_2558322561"/>
        <w:bookmarkEnd w:id="337"/>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39" w:name="__Fieldmark__5058_2558322561"/>
        <w:bookmarkEnd w:id="338"/>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40" w:name="__Fieldmark__5060_2558322561"/>
        <w:bookmarkEnd w:id="339"/>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41" w:name="__Fieldmark__5062_2558322561"/>
        <w:bookmarkEnd w:id="340"/>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42" w:name="__Fieldmark__5065_2558322561"/>
        <w:bookmarkEnd w:id="341"/>
        <w:r>
          <w:rPr>
            <w:rStyle w:val="ListLabel10"/>
          </w:rPr>
        </w:r>
        <w:r>
          <w:rPr>
            <w:rStyle w:val="ListLabel10"/>
          </w:rPr>
        </w:r>
        <w:r>
          <w:rPr>
            <w:rStyle w:val="ListLabel10"/>
          </w:rPr>
          <w:fldChar w:fldCharType="end"/>
        </w:r>
        <w:bookmarkEnd w:id="342"/>
        <w:r>
          <w:rPr>
            <w:webHidden/>
          </w:rPr>
          <w:fldChar w:fldCharType="begin"/>
        </w:r>
        <w:r>
          <w:rPr>
            <w:webHidden/>
          </w:rPr>
          <w:instrText>PAGEREF _Toc4622 \h</w:instrText>
        </w:r>
        <w:r>
          <w:rPr>
            <w:webHidden/>
          </w:rPr>
          <w:fldChar w:fldCharType="separate"/>
        </w:r>
        <w:r>
          <w:rPr>
            <w:rStyle w:val="ListLabel10"/>
          </w:rPr>
          <w:fldChar w:fldCharType="begin"/>
        </w:r>
        <w:r>
          <w:rPr>
            <w:webHidden/>
          </w:rPr>
          <w:fldChar w:fldCharType="end"/>
        </w:r>
        <w:r>
          <w:rPr>
            <w:rStyle w:val="ListLabel10"/>
          </w:rPr>
          <w:instrText> PAGEREF _Toc4622 \h </w:instrText>
        </w:r>
        <w:r>
          <w:rPr>
            <w:rStyle w:val="ListLabel10"/>
          </w:rPr>
          <w:fldChar w:fldCharType="separate"/>
        </w:r>
        <w:r>
          <w:rPr>
            <w:rStyle w:val="ListLabel10"/>
          </w:rPr>
          <w:t>27</w:t>
        </w:r>
        <w:r>
          <w:rPr>
            <w:rStyle w:val="ListLabel10"/>
          </w:rPr>
          <w:fldChar w:fldCharType="end"/>
        </w:r>
      </w:hyperlink>
    </w:p>
    <w:p>
      <w:pPr>
        <w:pStyle w:val="Tabledesmatiresniveau2"/>
        <w:tabs>
          <w:tab w:val="clear" w:pos="706"/>
          <w:tab w:val="right" w:pos="8290" w:leader="dot"/>
        </w:tabs>
        <w:rPr/>
      </w:pPr>
      <w:hyperlink w:anchor="_Toc4125" w:tgtFrame="#_Toc4125">
        <w:r>
          <w:rPr>
            <w:rStyle w:val="ListLabel10"/>
          </w:rPr>
          <w:t>11.4 Organisation, hygiène et sécurité des chantiers</w:t>
          <w:tab/>
        </w:r>
        <w:r>
          <w:fldChar w:fldCharType="begin"/>
        </w:r>
        <w:r>
          <w:rPr>
            <w:rStyle w:val="ListLabel10"/>
          </w:rPr>
        </w:r>
        <w:r>
          <w:rPr>
            <w:rStyle w:val="ListLabel10"/>
          </w:rPr>
          <w:fldChar w:fldCharType="separate"/>
        </w:r>
        <w:bookmarkStart w:id="343" w:name="__Fieldmark__5072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44" w:name="__Fieldmark__5074_2558322561"/>
        <w:bookmarkEnd w:id="343"/>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45" w:name="__Fieldmark__5076_2558322561"/>
        <w:bookmarkEnd w:id="344"/>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46" w:name="__Fieldmark__5078_2558322561"/>
        <w:bookmarkEnd w:id="345"/>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47" w:name="__Fieldmark__5080_2558322561"/>
        <w:bookmarkEnd w:id="346"/>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48" w:name="__Fieldmark__5083_2558322561"/>
        <w:bookmarkEnd w:id="347"/>
        <w:r>
          <w:rPr>
            <w:rStyle w:val="ListLabel10"/>
          </w:rPr>
        </w:r>
        <w:r>
          <w:rPr>
            <w:rStyle w:val="ListLabel10"/>
          </w:rPr>
        </w:r>
        <w:r>
          <w:rPr>
            <w:rStyle w:val="ListLabel10"/>
          </w:rPr>
          <w:fldChar w:fldCharType="end"/>
        </w:r>
        <w:bookmarkEnd w:id="348"/>
        <w:r>
          <w:rPr>
            <w:webHidden/>
          </w:rPr>
          <w:fldChar w:fldCharType="begin"/>
        </w:r>
        <w:r>
          <w:rPr>
            <w:webHidden/>
          </w:rPr>
          <w:instrText>PAGEREF _Toc4125 \h</w:instrText>
        </w:r>
        <w:r>
          <w:rPr>
            <w:webHidden/>
          </w:rPr>
          <w:fldChar w:fldCharType="separate"/>
        </w:r>
        <w:r>
          <w:rPr>
            <w:rStyle w:val="ListLabel10"/>
          </w:rPr>
          <w:fldChar w:fldCharType="begin"/>
        </w:r>
        <w:r>
          <w:rPr>
            <w:webHidden/>
          </w:rPr>
          <w:fldChar w:fldCharType="end"/>
        </w:r>
        <w:r>
          <w:rPr>
            <w:rStyle w:val="ListLabel10"/>
          </w:rPr>
          <w:instrText> PAGEREF _Toc4125 \h </w:instrText>
        </w:r>
        <w:r>
          <w:rPr>
            <w:rStyle w:val="ListLabel10"/>
          </w:rPr>
          <w:fldChar w:fldCharType="separate"/>
        </w:r>
        <w:r>
          <w:rPr>
            <w:rStyle w:val="ListLabel10"/>
          </w:rPr>
          <w:t>27</w:t>
        </w:r>
        <w:r>
          <w:rPr>
            <w:rStyle w:val="ListLabel10"/>
          </w:rPr>
          <w:fldChar w:fldCharType="end"/>
        </w:r>
      </w:hyperlink>
    </w:p>
    <w:p>
      <w:pPr>
        <w:pStyle w:val="Tabledesmatiresniveau1"/>
        <w:tabs>
          <w:tab w:val="right" w:pos="8290" w:leader="dot"/>
          <w:tab w:val="right" w:pos="9637" w:leader="dot"/>
        </w:tabs>
        <w:rPr/>
      </w:pPr>
      <w:hyperlink w:anchor="_Toc4126" w:tgtFrame="#_Toc4126">
        <w:r>
          <w:rPr>
            <w:rStyle w:val="ListLabel10"/>
          </w:rPr>
          <w:t>Article 12 - CONTROLES ET RECEPTION DES TRAVAUX</w:t>
          <w:tab/>
        </w:r>
        <w:r>
          <w:fldChar w:fldCharType="begin"/>
        </w:r>
        <w:r>
          <w:rPr>
            <w:rStyle w:val="ListLabel10"/>
          </w:rPr>
        </w:r>
        <w:r>
          <w:rPr>
            <w:rStyle w:val="ListLabel10"/>
          </w:rPr>
          <w:fldChar w:fldCharType="separate"/>
        </w:r>
        <w:bookmarkStart w:id="349" w:name="__Fieldmark__5090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50" w:name="__Fieldmark__5092_2558322561"/>
        <w:bookmarkEnd w:id="349"/>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51" w:name="__Fieldmark__5094_2558322561"/>
        <w:bookmarkEnd w:id="350"/>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52" w:name="__Fieldmark__5096_2558322561"/>
        <w:bookmarkEnd w:id="35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53" w:name="__Fieldmark__5098_2558322561"/>
        <w:bookmarkEnd w:id="352"/>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54" w:name="__Fieldmark__5101_2558322561"/>
        <w:bookmarkEnd w:id="353"/>
        <w:r>
          <w:rPr>
            <w:rStyle w:val="ListLabel10"/>
          </w:rPr>
        </w:r>
        <w:r>
          <w:rPr>
            <w:rStyle w:val="ListLabel10"/>
          </w:rPr>
        </w:r>
        <w:r>
          <w:rPr>
            <w:rStyle w:val="ListLabel10"/>
          </w:rPr>
          <w:fldChar w:fldCharType="end"/>
        </w:r>
        <w:bookmarkEnd w:id="354"/>
        <w:r>
          <w:rPr>
            <w:webHidden/>
          </w:rPr>
          <w:fldChar w:fldCharType="begin"/>
        </w:r>
        <w:r>
          <w:rPr>
            <w:webHidden/>
          </w:rPr>
          <w:instrText>PAGEREF _Toc4126 \h</w:instrText>
        </w:r>
        <w:r>
          <w:rPr>
            <w:webHidden/>
          </w:rPr>
          <w:fldChar w:fldCharType="separate"/>
        </w:r>
        <w:r>
          <w:rPr>
            <w:rStyle w:val="ListLabel10"/>
          </w:rPr>
          <w:fldChar w:fldCharType="begin"/>
        </w:r>
        <w:r>
          <w:rPr>
            <w:webHidden/>
          </w:rPr>
          <w:fldChar w:fldCharType="end"/>
        </w:r>
        <w:r>
          <w:rPr>
            <w:rStyle w:val="ListLabel10"/>
          </w:rPr>
          <w:instrText> PAGEREF _Toc4126 \h </w:instrText>
        </w:r>
        <w:r>
          <w:rPr>
            <w:rStyle w:val="ListLabel10"/>
          </w:rPr>
          <w:fldChar w:fldCharType="separate"/>
        </w:r>
        <w:r>
          <w:rPr>
            <w:rStyle w:val="ListLabel10"/>
          </w:rPr>
          <w:t>29</w:t>
        </w:r>
        <w:r>
          <w:rPr>
            <w:rStyle w:val="ListLabel10"/>
          </w:rPr>
          <w:fldChar w:fldCharType="end"/>
        </w:r>
      </w:hyperlink>
    </w:p>
    <w:p>
      <w:pPr>
        <w:pStyle w:val="Tabledesmatiresniveau2"/>
        <w:tabs>
          <w:tab w:val="clear" w:pos="706"/>
          <w:tab w:val="right" w:pos="8290" w:leader="dot"/>
        </w:tabs>
        <w:rPr/>
      </w:pPr>
      <w:hyperlink w:anchor="_Toc4127" w:tgtFrame="#_Toc4127">
        <w:r>
          <w:rPr>
            <w:rStyle w:val="ListLabel10"/>
          </w:rPr>
          <w:t>12.1 Essais et contrôle des ouvrages</w:t>
          <w:tab/>
        </w:r>
        <w:r>
          <w:fldChar w:fldCharType="begin"/>
        </w:r>
        <w:r>
          <w:rPr>
            <w:rStyle w:val="ListLabel10"/>
          </w:rPr>
        </w:r>
        <w:r>
          <w:rPr>
            <w:rStyle w:val="ListLabel10"/>
          </w:rPr>
          <w:fldChar w:fldCharType="separate"/>
        </w:r>
        <w:bookmarkStart w:id="355" w:name="__Fieldmark__5108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56" w:name="__Fieldmark__5110_2558322561"/>
        <w:bookmarkEnd w:id="355"/>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57" w:name="__Fieldmark__5112_2558322561"/>
        <w:bookmarkEnd w:id="356"/>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58" w:name="__Fieldmark__5114_2558322561"/>
        <w:bookmarkEnd w:id="357"/>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59" w:name="__Fieldmark__5116_2558322561"/>
        <w:bookmarkEnd w:id="358"/>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60" w:name="__Fieldmark__5119_2558322561"/>
        <w:bookmarkEnd w:id="359"/>
        <w:r>
          <w:rPr>
            <w:rStyle w:val="ListLabel10"/>
          </w:rPr>
        </w:r>
        <w:r>
          <w:rPr>
            <w:rStyle w:val="ListLabel10"/>
          </w:rPr>
        </w:r>
        <w:r>
          <w:rPr>
            <w:rStyle w:val="ListLabel10"/>
          </w:rPr>
          <w:fldChar w:fldCharType="end"/>
        </w:r>
        <w:bookmarkEnd w:id="360"/>
        <w:r>
          <w:rPr>
            <w:webHidden/>
          </w:rPr>
          <w:fldChar w:fldCharType="begin"/>
        </w:r>
        <w:r>
          <w:rPr>
            <w:webHidden/>
          </w:rPr>
          <w:instrText>PAGEREF _Toc4127 \h</w:instrText>
        </w:r>
        <w:r>
          <w:rPr>
            <w:webHidden/>
          </w:rPr>
          <w:fldChar w:fldCharType="separate"/>
        </w:r>
        <w:r>
          <w:rPr>
            <w:rStyle w:val="ListLabel10"/>
          </w:rPr>
          <w:fldChar w:fldCharType="begin"/>
        </w:r>
        <w:r>
          <w:rPr>
            <w:webHidden/>
          </w:rPr>
          <w:fldChar w:fldCharType="end"/>
        </w:r>
        <w:r>
          <w:rPr>
            <w:rStyle w:val="ListLabel10"/>
          </w:rPr>
          <w:instrText> PAGEREF _Toc4127 \h </w:instrText>
        </w:r>
        <w:r>
          <w:rPr>
            <w:rStyle w:val="ListLabel10"/>
          </w:rPr>
          <w:fldChar w:fldCharType="separate"/>
        </w:r>
        <w:r>
          <w:rPr>
            <w:rStyle w:val="ListLabel10"/>
          </w:rPr>
          <w:t>29</w:t>
        </w:r>
        <w:r>
          <w:rPr>
            <w:rStyle w:val="ListLabel10"/>
          </w:rPr>
          <w:fldChar w:fldCharType="end"/>
        </w:r>
      </w:hyperlink>
    </w:p>
    <w:p>
      <w:pPr>
        <w:pStyle w:val="Tabledesmatiresniveau2"/>
        <w:tabs>
          <w:tab w:val="clear" w:pos="706"/>
          <w:tab w:val="right" w:pos="8290" w:leader="dot"/>
        </w:tabs>
        <w:rPr/>
      </w:pPr>
      <w:hyperlink w:anchor="_Toc4128" w:tgtFrame="#_Toc4128">
        <w:r>
          <w:rPr>
            <w:rStyle w:val="ListLabel10"/>
          </w:rPr>
          <w:t>12.2 Réception</w:t>
          <w:tab/>
        </w:r>
        <w:r>
          <w:fldChar w:fldCharType="begin"/>
        </w:r>
        <w:r>
          <w:rPr>
            <w:rStyle w:val="ListLabel10"/>
          </w:rPr>
        </w:r>
        <w:r>
          <w:rPr>
            <w:rStyle w:val="ListLabel10"/>
          </w:rPr>
          <w:fldChar w:fldCharType="separate"/>
        </w:r>
        <w:bookmarkStart w:id="361" w:name="__Fieldmark__5126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62" w:name="__Fieldmark__5128_2558322561"/>
        <w:bookmarkEnd w:id="3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63" w:name="__Fieldmark__5130_2558322561"/>
        <w:bookmarkEnd w:id="362"/>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64" w:name="__Fieldmark__5132_2558322561"/>
        <w:bookmarkEnd w:id="363"/>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65" w:name="__Fieldmark__5134_2558322561"/>
        <w:bookmarkEnd w:id="364"/>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66" w:name="__Fieldmark__5137_2558322561"/>
        <w:bookmarkEnd w:id="365"/>
        <w:r>
          <w:rPr>
            <w:rStyle w:val="ListLabel10"/>
          </w:rPr>
        </w:r>
        <w:r>
          <w:rPr>
            <w:rStyle w:val="ListLabel10"/>
          </w:rPr>
        </w:r>
        <w:r>
          <w:rPr>
            <w:rStyle w:val="ListLabel10"/>
          </w:rPr>
          <w:fldChar w:fldCharType="end"/>
        </w:r>
        <w:bookmarkEnd w:id="366"/>
        <w:r>
          <w:rPr>
            <w:webHidden/>
          </w:rPr>
          <w:fldChar w:fldCharType="begin"/>
        </w:r>
        <w:r>
          <w:rPr>
            <w:webHidden/>
          </w:rPr>
          <w:instrText>PAGEREF _Toc4128 \h</w:instrText>
        </w:r>
        <w:r>
          <w:rPr>
            <w:webHidden/>
          </w:rPr>
          <w:fldChar w:fldCharType="separate"/>
        </w:r>
        <w:r>
          <w:rPr>
            <w:rStyle w:val="ListLabel10"/>
          </w:rPr>
          <w:fldChar w:fldCharType="begin"/>
        </w:r>
        <w:r>
          <w:rPr>
            <w:webHidden/>
          </w:rPr>
          <w:fldChar w:fldCharType="end"/>
        </w:r>
        <w:r>
          <w:rPr>
            <w:rStyle w:val="ListLabel10"/>
          </w:rPr>
          <w:instrText> PAGEREF _Toc4128 \h </w:instrText>
        </w:r>
        <w:r>
          <w:rPr>
            <w:rStyle w:val="ListLabel10"/>
          </w:rPr>
          <w:fldChar w:fldCharType="separate"/>
        </w:r>
        <w:r>
          <w:rPr>
            <w:rStyle w:val="ListLabel10"/>
          </w:rPr>
          <w:t>29</w:t>
        </w:r>
        <w:r>
          <w:rPr>
            <w:rStyle w:val="ListLabel10"/>
          </w:rPr>
          <w:fldChar w:fldCharType="end"/>
        </w:r>
      </w:hyperlink>
    </w:p>
    <w:p>
      <w:pPr>
        <w:pStyle w:val="Tabledesmatiresniveau2"/>
        <w:tabs>
          <w:tab w:val="clear" w:pos="706"/>
          <w:tab w:val="right" w:pos="8290" w:leader="dot"/>
        </w:tabs>
        <w:rPr/>
      </w:pPr>
      <w:hyperlink w:anchor="_Toc4129" w:tgtFrame="#_Toc4129">
        <w:r>
          <w:rPr>
            <w:rStyle w:val="ListLabel10"/>
          </w:rPr>
          <w:t>12.3 Documents fournis après exécution</w:t>
          <w:tab/>
        </w:r>
        <w:r>
          <w:fldChar w:fldCharType="begin"/>
        </w:r>
        <w:r>
          <w:rPr>
            <w:rStyle w:val="ListLabel10"/>
          </w:rPr>
        </w:r>
        <w:r>
          <w:rPr>
            <w:rStyle w:val="ListLabel10"/>
          </w:rPr>
          <w:fldChar w:fldCharType="separate"/>
        </w:r>
        <w:bookmarkStart w:id="367" w:name="__Fieldmark__5144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68" w:name="__Fieldmark__5146_2558322561"/>
        <w:bookmarkEnd w:id="367"/>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69" w:name="__Fieldmark__5148_2558322561"/>
        <w:bookmarkEnd w:id="368"/>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70" w:name="__Fieldmark__5150_2558322561"/>
        <w:bookmarkEnd w:id="369"/>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71" w:name="__Fieldmark__5152_2558322561"/>
        <w:bookmarkEnd w:id="370"/>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72" w:name="__Fieldmark__5155_2558322561"/>
        <w:bookmarkEnd w:id="371"/>
        <w:r>
          <w:rPr>
            <w:rStyle w:val="ListLabel10"/>
          </w:rPr>
        </w:r>
        <w:r>
          <w:rPr>
            <w:rStyle w:val="ListLabel10"/>
          </w:rPr>
        </w:r>
        <w:r>
          <w:rPr>
            <w:rStyle w:val="ListLabel10"/>
          </w:rPr>
          <w:fldChar w:fldCharType="end"/>
        </w:r>
        <w:bookmarkEnd w:id="372"/>
        <w:r>
          <w:rPr>
            <w:webHidden/>
          </w:rPr>
          <w:fldChar w:fldCharType="begin"/>
        </w:r>
        <w:r>
          <w:rPr>
            <w:webHidden/>
          </w:rPr>
          <w:instrText>PAGEREF _Toc4129 \h</w:instrText>
        </w:r>
        <w:r>
          <w:rPr>
            <w:webHidden/>
          </w:rPr>
          <w:fldChar w:fldCharType="separate"/>
        </w:r>
        <w:r>
          <w:rPr>
            <w:rStyle w:val="ListLabel10"/>
          </w:rPr>
          <w:fldChar w:fldCharType="begin"/>
        </w:r>
        <w:r>
          <w:rPr>
            <w:webHidden/>
          </w:rPr>
          <w:fldChar w:fldCharType="end"/>
        </w:r>
        <w:r>
          <w:rPr>
            <w:rStyle w:val="ListLabel10"/>
          </w:rPr>
          <w:instrText> PAGEREF _Toc4129 \h </w:instrText>
        </w:r>
        <w:r>
          <w:rPr>
            <w:rStyle w:val="ListLabel10"/>
          </w:rPr>
          <w:fldChar w:fldCharType="separate"/>
        </w:r>
        <w:r>
          <w:rPr>
            <w:rStyle w:val="ListLabel10"/>
          </w:rPr>
          <w:t>30</w:t>
        </w:r>
        <w:r>
          <w:rPr>
            <w:rStyle w:val="ListLabel10"/>
          </w:rPr>
          <w:fldChar w:fldCharType="end"/>
        </w:r>
      </w:hyperlink>
    </w:p>
    <w:p>
      <w:pPr>
        <w:pStyle w:val="Tabledesmatiresniveau1"/>
        <w:tabs>
          <w:tab w:val="right" w:pos="8290" w:leader="dot"/>
          <w:tab w:val="right" w:pos="9637" w:leader="dot"/>
        </w:tabs>
        <w:rPr/>
      </w:pPr>
      <w:hyperlink w:anchor="_Toc4130" w:tgtFrame="#_Toc4130">
        <w:r>
          <w:rPr>
            <w:rStyle w:val="ListLabel10"/>
          </w:rPr>
          <w:t>Article 13 - DELAIS DE GARANTIE</w:t>
          <w:tab/>
        </w:r>
        <w:r>
          <w:fldChar w:fldCharType="begin"/>
        </w:r>
        <w:r>
          <w:rPr>
            <w:rStyle w:val="ListLabel10"/>
          </w:rPr>
        </w:r>
        <w:r>
          <w:rPr>
            <w:rStyle w:val="ListLabel10"/>
          </w:rPr>
          <w:fldChar w:fldCharType="separate"/>
        </w:r>
        <w:bookmarkStart w:id="373" w:name="__Fieldmark__5162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74" w:name="__Fieldmark__5164_2558322561"/>
        <w:bookmarkEnd w:id="373"/>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75" w:name="__Fieldmark__5166_2558322561"/>
        <w:bookmarkEnd w:id="374"/>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76" w:name="__Fieldmark__5168_2558322561"/>
        <w:bookmarkEnd w:id="375"/>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77" w:name="__Fieldmark__5170_2558322561"/>
        <w:bookmarkEnd w:id="376"/>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78" w:name="__Fieldmark__5173_2558322561"/>
        <w:bookmarkEnd w:id="377"/>
        <w:r>
          <w:rPr>
            <w:rStyle w:val="ListLabel10"/>
          </w:rPr>
        </w:r>
        <w:r>
          <w:rPr>
            <w:rStyle w:val="ListLabel10"/>
          </w:rPr>
        </w:r>
        <w:r>
          <w:rPr>
            <w:rStyle w:val="ListLabel10"/>
          </w:rPr>
          <w:fldChar w:fldCharType="end"/>
        </w:r>
        <w:bookmarkEnd w:id="378"/>
        <w:r>
          <w:rPr>
            <w:webHidden/>
          </w:rPr>
          <w:fldChar w:fldCharType="begin"/>
        </w:r>
        <w:r>
          <w:rPr>
            <w:webHidden/>
          </w:rPr>
          <w:instrText>PAGEREF _Toc4130 \h</w:instrText>
        </w:r>
        <w:r>
          <w:rPr>
            <w:webHidden/>
          </w:rPr>
          <w:fldChar w:fldCharType="separate"/>
        </w:r>
        <w:r>
          <w:rPr>
            <w:rStyle w:val="ListLabel10"/>
          </w:rPr>
          <w:fldChar w:fldCharType="begin"/>
        </w:r>
        <w:r>
          <w:rPr>
            <w:webHidden/>
          </w:rPr>
          <w:fldChar w:fldCharType="end"/>
        </w:r>
        <w:r>
          <w:rPr>
            <w:rStyle w:val="ListLabel10"/>
          </w:rPr>
          <w:instrText> PAGEREF _Toc4130 \h </w:instrText>
        </w:r>
        <w:r>
          <w:rPr>
            <w:rStyle w:val="ListLabel10"/>
          </w:rPr>
          <w:fldChar w:fldCharType="separate"/>
        </w:r>
        <w:r>
          <w:rPr>
            <w:rStyle w:val="ListLabel10"/>
          </w:rPr>
          <w:t>30</w:t>
        </w:r>
        <w:r>
          <w:rPr>
            <w:rStyle w:val="ListLabel10"/>
          </w:rPr>
          <w:fldChar w:fldCharType="end"/>
        </w:r>
      </w:hyperlink>
    </w:p>
    <w:p>
      <w:pPr>
        <w:pStyle w:val="Tabledesmatiresniveau1"/>
        <w:tabs>
          <w:tab w:val="right" w:pos="8290" w:leader="dot"/>
          <w:tab w:val="right" w:pos="9637" w:leader="dot"/>
        </w:tabs>
        <w:rPr/>
      </w:pPr>
      <w:hyperlink w:anchor="_Toc4539" w:tgtFrame="#_Toc4539">
        <w:r>
          <w:rPr>
            <w:rStyle w:val="ListLabel10"/>
          </w:rPr>
          <w:t>Article 14 - PROPRIETE INTELLECTUELLE ET UTILISATION DES RESULTATS</w:t>
          <w:tab/>
        </w:r>
        <w:r>
          <w:fldChar w:fldCharType="begin"/>
        </w:r>
        <w:r>
          <w:rPr>
            <w:rStyle w:val="ListLabel10"/>
          </w:rPr>
        </w:r>
        <w:r>
          <w:rPr>
            <w:rStyle w:val="ListLabel10"/>
          </w:rPr>
          <w:fldChar w:fldCharType="separate"/>
        </w:r>
        <w:bookmarkStart w:id="379" w:name="__Fieldmark__5180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80" w:name="__Fieldmark__5182_2558322561"/>
        <w:bookmarkEnd w:id="379"/>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81" w:name="__Fieldmark__5184_2558322561"/>
        <w:bookmarkEnd w:id="380"/>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82" w:name="__Fieldmark__5186_2558322561"/>
        <w:bookmarkEnd w:id="38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83" w:name="__Fieldmark__5188_2558322561"/>
        <w:bookmarkEnd w:id="382"/>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84" w:name="__Fieldmark__5191_2558322561"/>
        <w:bookmarkEnd w:id="383"/>
        <w:r>
          <w:rPr>
            <w:rStyle w:val="ListLabel10"/>
          </w:rPr>
        </w:r>
        <w:r>
          <w:rPr>
            <w:rStyle w:val="ListLabel10"/>
          </w:rPr>
        </w:r>
        <w:r>
          <w:rPr>
            <w:rStyle w:val="ListLabel10"/>
          </w:rPr>
          <w:fldChar w:fldCharType="end"/>
        </w:r>
        <w:bookmarkEnd w:id="384"/>
        <w:r>
          <w:rPr>
            <w:webHidden/>
          </w:rPr>
          <w:fldChar w:fldCharType="begin"/>
        </w:r>
        <w:r>
          <w:rPr>
            <w:webHidden/>
          </w:rPr>
          <w:instrText>PAGEREF _Toc4539 \h</w:instrText>
        </w:r>
        <w:r>
          <w:rPr>
            <w:webHidden/>
          </w:rPr>
          <w:fldChar w:fldCharType="separate"/>
        </w:r>
        <w:r>
          <w:rPr>
            <w:rStyle w:val="ListLabel10"/>
          </w:rPr>
          <w:fldChar w:fldCharType="begin"/>
        </w:r>
        <w:r>
          <w:rPr>
            <w:webHidden/>
          </w:rPr>
          <w:fldChar w:fldCharType="end"/>
        </w:r>
        <w:r>
          <w:rPr>
            <w:rStyle w:val="ListLabel10"/>
          </w:rPr>
          <w:instrText> PAGEREF _Toc4539 \h </w:instrText>
        </w:r>
        <w:r>
          <w:rPr>
            <w:rStyle w:val="ListLabel10"/>
          </w:rPr>
          <w:fldChar w:fldCharType="separate"/>
        </w:r>
        <w:r>
          <w:rPr>
            <w:rStyle w:val="ListLabel10"/>
          </w:rPr>
          <w:t>30</w:t>
        </w:r>
        <w:r>
          <w:rPr>
            <w:rStyle w:val="ListLabel10"/>
          </w:rPr>
          <w:fldChar w:fldCharType="end"/>
        </w:r>
      </w:hyperlink>
    </w:p>
    <w:p>
      <w:pPr>
        <w:pStyle w:val="Tabledesmatiresniveau1"/>
        <w:tabs>
          <w:tab w:val="right" w:pos="8290" w:leader="dot"/>
          <w:tab w:val="right" w:pos="9637" w:leader="dot"/>
        </w:tabs>
        <w:rPr/>
      </w:pPr>
      <w:hyperlink w:anchor="_Toc4131" w:tgtFrame="#_Toc4131">
        <w:r>
          <w:rPr>
            <w:rStyle w:val="ListLabel10"/>
          </w:rPr>
          <w:t>Article 15 - ASSURANCES</w:t>
          <w:tab/>
        </w:r>
        <w:r>
          <w:fldChar w:fldCharType="begin"/>
        </w:r>
        <w:r>
          <w:rPr>
            <w:rStyle w:val="ListLabel10"/>
          </w:rPr>
        </w:r>
        <w:r>
          <w:rPr>
            <w:rStyle w:val="ListLabel10"/>
          </w:rPr>
          <w:fldChar w:fldCharType="separate"/>
        </w:r>
        <w:bookmarkStart w:id="385" w:name="__Fieldmark__5198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86" w:name="__Fieldmark__5200_2558322561"/>
        <w:bookmarkEnd w:id="385"/>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87" w:name="__Fieldmark__5202_2558322561"/>
        <w:bookmarkEnd w:id="386"/>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88" w:name="__Fieldmark__5204_2558322561"/>
        <w:bookmarkEnd w:id="387"/>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89" w:name="__Fieldmark__5206_2558322561"/>
        <w:bookmarkEnd w:id="388"/>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90" w:name="__Fieldmark__5209_2558322561"/>
        <w:bookmarkEnd w:id="389"/>
        <w:r>
          <w:rPr>
            <w:rStyle w:val="ListLabel10"/>
          </w:rPr>
        </w:r>
        <w:r>
          <w:rPr>
            <w:rStyle w:val="ListLabel10"/>
          </w:rPr>
        </w:r>
        <w:r>
          <w:rPr>
            <w:rStyle w:val="ListLabel10"/>
          </w:rPr>
          <w:fldChar w:fldCharType="end"/>
        </w:r>
        <w:bookmarkEnd w:id="390"/>
        <w:r>
          <w:rPr>
            <w:webHidden/>
          </w:rPr>
          <w:fldChar w:fldCharType="begin"/>
        </w:r>
        <w:r>
          <w:rPr>
            <w:webHidden/>
          </w:rPr>
          <w:instrText>PAGEREF _Toc4131 \h</w:instrText>
        </w:r>
        <w:r>
          <w:rPr>
            <w:webHidden/>
          </w:rPr>
          <w:fldChar w:fldCharType="separate"/>
        </w:r>
        <w:r>
          <w:rPr>
            <w:rStyle w:val="ListLabel10"/>
          </w:rPr>
          <w:fldChar w:fldCharType="begin"/>
        </w:r>
        <w:r>
          <w:rPr>
            <w:webHidden/>
          </w:rPr>
          <w:fldChar w:fldCharType="end"/>
        </w:r>
        <w:r>
          <w:rPr>
            <w:rStyle w:val="ListLabel10"/>
          </w:rPr>
          <w:instrText> PAGEREF _Toc4131 \h </w:instrText>
        </w:r>
        <w:r>
          <w:rPr>
            <w:rStyle w:val="ListLabel10"/>
          </w:rPr>
          <w:fldChar w:fldCharType="separate"/>
        </w:r>
        <w:r>
          <w:rPr>
            <w:rStyle w:val="ListLabel10"/>
          </w:rPr>
          <w:t>30</w:t>
        </w:r>
        <w:r>
          <w:rPr>
            <w:rStyle w:val="ListLabel10"/>
          </w:rPr>
          <w:fldChar w:fldCharType="end"/>
        </w:r>
      </w:hyperlink>
    </w:p>
    <w:p>
      <w:pPr>
        <w:pStyle w:val="Tabledesmatiresniveau1"/>
        <w:tabs>
          <w:tab w:val="right" w:pos="8290" w:leader="dot"/>
          <w:tab w:val="right" w:pos="9637" w:leader="dot"/>
        </w:tabs>
        <w:rPr/>
      </w:pPr>
      <w:hyperlink w:anchor="_Toc4132" w:tgtFrame="#_Toc4132">
        <w:r>
          <w:rPr>
            <w:rStyle w:val="ListLabel10"/>
          </w:rPr>
          <w:t>Article 16 - RESILIATION ET EXECUTION DES PRESTATIONS AUX FRAIS ET RISQUES DU TITULAIRE</w:t>
          <w:tab/>
        </w:r>
        <w:r>
          <w:fldChar w:fldCharType="begin"/>
        </w:r>
        <w:r>
          <w:rPr>
            <w:rStyle w:val="ListLabel10"/>
          </w:rPr>
        </w:r>
        <w:r>
          <w:rPr>
            <w:rStyle w:val="ListLabel10"/>
          </w:rPr>
          <w:fldChar w:fldCharType="separate"/>
        </w:r>
        <w:bookmarkStart w:id="391" w:name="__Fieldmark__5216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92" w:name="__Fieldmark__5218_2558322561"/>
        <w:bookmarkEnd w:id="39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93" w:name="__Fieldmark__5220_2558322561"/>
        <w:bookmarkEnd w:id="392"/>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94" w:name="__Fieldmark__5222_2558322561"/>
        <w:bookmarkEnd w:id="393"/>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95" w:name="__Fieldmark__5224_2558322561"/>
        <w:bookmarkEnd w:id="394"/>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96" w:name="__Fieldmark__5227_2558322561"/>
        <w:bookmarkEnd w:id="395"/>
        <w:r>
          <w:rPr>
            <w:rStyle w:val="ListLabel10"/>
          </w:rPr>
        </w:r>
        <w:r>
          <w:rPr>
            <w:rStyle w:val="ListLabel10"/>
          </w:rPr>
        </w:r>
        <w:r>
          <w:rPr>
            <w:rStyle w:val="ListLabel10"/>
          </w:rPr>
          <w:fldChar w:fldCharType="end"/>
        </w:r>
        <w:bookmarkEnd w:id="396"/>
        <w:r>
          <w:rPr>
            <w:webHidden/>
          </w:rPr>
          <w:fldChar w:fldCharType="begin"/>
        </w:r>
        <w:r>
          <w:rPr>
            <w:webHidden/>
          </w:rPr>
          <w:instrText>PAGEREF _Toc4132 \h</w:instrText>
        </w:r>
        <w:r>
          <w:rPr>
            <w:webHidden/>
          </w:rPr>
          <w:fldChar w:fldCharType="separate"/>
        </w:r>
        <w:r>
          <w:rPr>
            <w:rStyle w:val="ListLabel10"/>
          </w:rPr>
          <w:fldChar w:fldCharType="begin"/>
        </w:r>
        <w:r>
          <w:rPr>
            <w:webHidden/>
          </w:rPr>
          <w:fldChar w:fldCharType="end"/>
        </w:r>
        <w:r>
          <w:rPr>
            <w:rStyle w:val="ListLabel10"/>
          </w:rPr>
          <w:instrText> PAGEREF _Toc4132 \h </w:instrText>
        </w:r>
        <w:r>
          <w:rPr>
            <w:rStyle w:val="ListLabel10"/>
          </w:rPr>
          <w:fldChar w:fldCharType="separate"/>
        </w:r>
        <w:r>
          <w:rPr>
            <w:rStyle w:val="ListLabel10"/>
          </w:rPr>
          <w:t>31</w:t>
        </w:r>
        <w:r>
          <w:rPr>
            <w:rStyle w:val="ListLabel10"/>
          </w:rPr>
          <w:fldChar w:fldCharType="end"/>
        </w:r>
      </w:hyperlink>
    </w:p>
    <w:p>
      <w:pPr>
        <w:pStyle w:val="Tabledesmatiresniveau1"/>
        <w:tabs>
          <w:tab w:val="right" w:pos="8290" w:leader="dot"/>
          <w:tab w:val="right" w:pos="9637" w:leader="dot"/>
        </w:tabs>
        <w:rPr/>
      </w:pPr>
      <w:hyperlink w:anchor="_Toc4133" w:tgtFrame="#_Toc4133">
        <w:r>
          <w:rPr>
            <w:rStyle w:val="ListLabel10"/>
          </w:rPr>
          <w:t>Article 17 - ORDRES DE SERVICE</w:t>
          <w:tab/>
        </w:r>
        <w:r>
          <w:fldChar w:fldCharType="begin"/>
        </w:r>
        <w:r>
          <w:rPr>
            <w:rStyle w:val="ListLabel10"/>
          </w:rPr>
        </w:r>
        <w:r>
          <w:rPr>
            <w:rStyle w:val="ListLabel10"/>
          </w:rPr>
          <w:fldChar w:fldCharType="separate"/>
        </w:r>
        <w:bookmarkStart w:id="397" w:name="__Fieldmark__5234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98" w:name="__Fieldmark__5236_2558322561"/>
        <w:bookmarkEnd w:id="397"/>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399" w:name="__Fieldmark__5238_2558322561"/>
        <w:bookmarkEnd w:id="398"/>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00" w:name="__Fieldmark__5240_2558322561"/>
        <w:bookmarkEnd w:id="399"/>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01" w:name="__Fieldmark__5242_2558322561"/>
        <w:bookmarkEnd w:id="400"/>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02" w:name="__Fieldmark__5245_2558322561"/>
        <w:bookmarkEnd w:id="401"/>
        <w:r>
          <w:rPr>
            <w:rStyle w:val="ListLabel10"/>
          </w:rPr>
        </w:r>
        <w:r>
          <w:rPr>
            <w:rStyle w:val="ListLabel10"/>
          </w:rPr>
        </w:r>
        <w:r>
          <w:rPr>
            <w:rStyle w:val="ListLabel10"/>
          </w:rPr>
          <w:fldChar w:fldCharType="end"/>
        </w:r>
        <w:bookmarkEnd w:id="402"/>
        <w:r>
          <w:rPr>
            <w:webHidden/>
          </w:rPr>
          <w:fldChar w:fldCharType="begin"/>
        </w:r>
        <w:r>
          <w:rPr>
            <w:webHidden/>
          </w:rPr>
          <w:instrText>PAGEREF _Toc4133 \h</w:instrText>
        </w:r>
        <w:r>
          <w:rPr>
            <w:webHidden/>
          </w:rPr>
          <w:fldChar w:fldCharType="separate"/>
        </w:r>
        <w:r>
          <w:rPr>
            <w:rStyle w:val="ListLabel10"/>
          </w:rPr>
          <w:fldChar w:fldCharType="begin"/>
        </w:r>
        <w:r>
          <w:rPr>
            <w:webHidden/>
          </w:rPr>
          <w:fldChar w:fldCharType="end"/>
        </w:r>
        <w:r>
          <w:rPr>
            <w:rStyle w:val="ListLabel10"/>
          </w:rPr>
          <w:instrText> PAGEREF _Toc4133 \h </w:instrText>
        </w:r>
        <w:r>
          <w:rPr>
            <w:rStyle w:val="ListLabel10"/>
          </w:rPr>
          <w:fldChar w:fldCharType="separate"/>
        </w:r>
        <w:r>
          <w:rPr>
            <w:rStyle w:val="ListLabel10"/>
          </w:rPr>
          <w:t>31</w:t>
        </w:r>
        <w:r>
          <w:rPr>
            <w:rStyle w:val="ListLabel10"/>
          </w:rPr>
          <w:fldChar w:fldCharType="end"/>
        </w:r>
      </w:hyperlink>
    </w:p>
    <w:p>
      <w:pPr>
        <w:pStyle w:val="Tabledesmatiresniveau1"/>
        <w:tabs>
          <w:tab w:val="right" w:pos="8290" w:leader="dot"/>
          <w:tab w:val="right" w:pos="9637" w:leader="dot"/>
        </w:tabs>
        <w:rPr/>
      </w:pPr>
      <w:hyperlink w:anchor="_Toc4134" w:tgtFrame="#_Toc4134">
        <w:r>
          <w:rPr>
            <w:rStyle w:val="ListLabel10"/>
          </w:rPr>
          <w:t>Article 18 - CLAUSES DE GESTION DES DONNEES</w:t>
          <w:tab/>
        </w:r>
        <w:r>
          <w:fldChar w:fldCharType="begin"/>
        </w:r>
        <w:r>
          <w:rPr>
            <w:rStyle w:val="ListLabel10"/>
          </w:rPr>
        </w:r>
        <w:r>
          <w:rPr>
            <w:rStyle w:val="ListLabel10"/>
          </w:rPr>
          <w:fldChar w:fldCharType="separate"/>
        </w:r>
        <w:bookmarkStart w:id="403" w:name="__Fieldmark__5252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04" w:name="__Fieldmark__5254_2558322561"/>
        <w:bookmarkEnd w:id="403"/>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05" w:name="__Fieldmark__5256_2558322561"/>
        <w:bookmarkEnd w:id="404"/>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06" w:name="__Fieldmark__5258_2558322561"/>
        <w:bookmarkEnd w:id="405"/>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07" w:name="__Fieldmark__5260_2558322561"/>
        <w:bookmarkEnd w:id="406"/>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08" w:name="__Fieldmark__5263_2558322561"/>
        <w:bookmarkEnd w:id="407"/>
        <w:r>
          <w:rPr>
            <w:rStyle w:val="ListLabel10"/>
          </w:rPr>
        </w:r>
        <w:r>
          <w:rPr>
            <w:rStyle w:val="ListLabel10"/>
          </w:rPr>
        </w:r>
        <w:r>
          <w:rPr>
            <w:rStyle w:val="ListLabel10"/>
          </w:rPr>
          <w:fldChar w:fldCharType="end"/>
        </w:r>
        <w:bookmarkEnd w:id="408"/>
        <w:r>
          <w:rPr>
            <w:webHidden/>
          </w:rPr>
          <w:fldChar w:fldCharType="begin"/>
        </w:r>
        <w:r>
          <w:rPr>
            <w:webHidden/>
          </w:rPr>
          <w:instrText>PAGEREF _Toc4134 \h</w:instrText>
        </w:r>
        <w:r>
          <w:rPr>
            <w:webHidden/>
          </w:rPr>
          <w:fldChar w:fldCharType="separate"/>
        </w:r>
        <w:r>
          <w:rPr>
            <w:rStyle w:val="ListLabel10"/>
          </w:rPr>
          <w:fldChar w:fldCharType="begin"/>
        </w:r>
        <w:r>
          <w:rPr>
            <w:webHidden/>
          </w:rPr>
          <w:fldChar w:fldCharType="end"/>
        </w:r>
        <w:r>
          <w:rPr>
            <w:rStyle w:val="ListLabel10"/>
          </w:rPr>
          <w:instrText> PAGEREF _Toc4134 \h </w:instrText>
        </w:r>
        <w:r>
          <w:rPr>
            <w:rStyle w:val="ListLabel10"/>
          </w:rPr>
          <w:fldChar w:fldCharType="separate"/>
        </w:r>
        <w:r>
          <w:rPr>
            <w:rStyle w:val="ListLabel10"/>
          </w:rPr>
          <w:t>31</w:t>
        </w:r>
        <w:r>
          <w:rPr>
            <w:rStyle w:val="ListLabel10"/>
          </w:rPr>
          <w:fldChar w:fldCharType="end"/>
        </w:r>
      </w:hyperlink>
    </w:p>
    <w:p>
      <w:pPr>
        <w:pStyle w:val="Tabledesmatiresniveau2"/>
        <w:tabs>
          <w:tab w:val="clear" w:pos="706"/>
          <w:tab w:val="right" w:pos="8290" w:leader="dot"/>
        </w:tabs>
        <w:rPr/>
      </w:pPr>
      <w:hyperlink w:anchor="_Toc4135" w:tgtFrame="#_Toc4135">
        <w:r>
          <w:rPr>
            <w:rStyle w:val="ListLabel10"/>
          </w:rPr>
          <w:t>18.1 Les contraintes réglementaires</w:t>
          <w:tab/>
        </w:r>
        <w:r>
          <w:fldChar w:fldCharType="begin"/>
        </w:r>
        <w:r>
          <w:rPr>
            <w:rStyle w:val="ListLabel10"/>
          </w:rPr>
        </w:r>
        <w:r>
          <w:rPr>
            <w:rStyle w:val="ListLabel10"/>
          </w:rPr>
          <w:fldChar w:fldCharType="separate"/>
        </w:r>
        <w:bookmarkStart w:id="409" w:name="__Fieldmark__5270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10" w:name="__Fieldmark__5272_2558322561"/>
        <w:bookmarkEnd w:id="409"/>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11" w:name="__Fieldmark__5274_2558322561"/>
        <w:bookmarkEnd w:id="410"/>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12" w:name="__Fieldmark__5276_2558322561"/>
        <w:bookmarkEnd w:id="41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13" w:name="__Fieldmark__5278_2558322561"/>
        <w:bookmarkEnd w:id="412"/>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14" w:name="__Fieldmark__5281_2558322561"/>
        <w:bookmarkEnd w:id="413"/>
        <w:r>
          <w:rPr>
            <w:rStyle w:val="ListLabel10"/>
          </w:rPr>
        </w:r>
        <w:r>
          <w:rPr>
            <w:rStyle w:val="ListLabel10"/>
          </w:rPr>
        </w:r>
        <w:r>
          <w:rPr>
            <w:rStyle w:val="ListLabel10"/>
          </w:rPr>
          <w:fldChar w:fldCharType="end"/>
        </w:r>
        <w:bookmarkEnd w:id="414"/>
        <w:r>
          <w:rPr>
            <w:webHidden/>
          </w:rPr>
          <w:fldChar w:fldCharType="begin"/>
        </w:r>
        <w:r>
          <w:rPr>
            <w:webHidden/>
          </w:rPr>
          <w:instrText>PAGEREF _Toc4135 \h</w:instrText>
        </w:r>
        <w:r>
          <w:rPr>
            <w:webHidden/>
          </w:rPr>
          <w:fldChar w:fldCharType="separate"/>
        </w:r>
        <w:r>
          <w:rPr>
            <w:rStyle w:val="ListLabel10"/>
          </w:rPr>
          <w:fldChar w:fldCharType="begin"/>
        </w:r>
        <w:r>
          <w:rPr>
            <w:webHidden/>
          </w:rPr>
          <w:fldChar w:fldCharType="end"/>
        </w:r>
        <w:r>
          <w:rPr>
            <w:rStyle w:val="ListLabel10"/>
          </w:rPr>
          <w:instrText> PAGEREF _Toc4135 \h </w:instrText>
        </w:r>
        <w:r>
          <w:rPr>
            <w:rStyle w:val="ListLabel10"/>
          </w:rPr>
          <w:fldChar w:fldCharType="separate"/>
        </w:r>
        <w:r>
          <w:rPr>
            <w:rStyle w:val="ListLabel10"/>
          </w:rPr>
          <w:t>31</w:t>
        </w:r>
        <w:r>
          <w:rPr>
            <w:rStyle w:val="ListLabel10"/>
          </w:rPr>
          <w:fldChar w:fldCharType="end"/>
        </w:r>
      </w:hyperlink>
    </w:p>
    <w:p>
      <w:pPr>
        <w:pStyle w:val="Tabledesmatiresniveau3"/>
        <w:tabs>
          <w:tab w:val="right" w:pos="8290" w:leader="dot"/>
          <w:tab w:val="right" w:pos="9241" w:leader="dot"/>
        </w:tabs>
        <w:rPr/>
      </w:pPr>
      <w:hyperlink w:anchor="_Toc4136" w:tgtFrame="#_Toc4136">
        <w:r>
          <w:rPr>
            <w:rStyle w:val="ListLabel10"/>
          </w:rPr>
          <w:t>18.1.1 Le RGS</w:t>
          <w:tab/>
        </w:r>
        <w:r>
          <w:fldChar w:fldCharType="begin"/>
        </w:r>
        <w:r>
          <w:rPr>
            <w:rStyle w:val="ListLabel10"/>
          </w:rPr>
        </w:r>
        <w:r>
          <w:rPr>
            <w:rStyle w:val="ListLabel10"/>
          </w:rPr>
          <w:fldChar w:fldCharType="separate"/>
        </w:r>
        <w:bookmarkStart w:id="415" w:name="__Fieldmark__5288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16" w:name="__Fieldmark__5290_2558322561"/>
        <w:bookmarkEnd w:id="415"/>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17" w:name="__Fieldmark__5292_2558322561"/>
        <w:bookmarkEnd w:id="416"/>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18" w:name="__Fieldmark__5294_2558322561"/>
        <w:bookmarkEnd w:id="417"/>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19" w:name="__Fieldmark__5296_2558322561"/>
        <w:bookmarkEnd w:id="418"/>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20" w:name="__Fieldmark__5299_2558322561"/>
        <w:bookmarkEnd w:id="419"/>
        <w:r>
          <w:rPr>
            <w:rStyle w:val="ListLabel10"/>
          </w:rPr>
        </w:r>
        <w:r>
          <w:rPr>
            <w:rStyle w:val="ListLabel10"/>
          </w:rPr>
        </w:r>
        <w:r>
          <w:rPr>
            <w:rStyle w:val="ListLabel10"/>
          </w:rPr>
          <w:fldChar w:fldCharType="end"/>
        </w:r>
        <w:bookmarkEnd w:id="420"/>
        <w:r>
          <w:rPr>
            <w:webHidden/>
          </w:rPr>
          <w:fldChar w:fldCharType="begin"/>
        </w:r>
        <w:r>
          <w:rPr>
            <w:webHidden/>
          </w:rPr>
          <w:instrText>PAGEREF _Toc4136 \h</w:instrText>
        </w:r>
        <w:r>
          <w:rPr>
            <w:webHidden/>
          </w:rPr>
          <w:fldChar w:fldCharType="separate"/>
        </w:r>
        <w:r>
          <w:rPr>
            <w:rStyle w:val="ListLabel10"/>
          </w:rPr>
          <w:fldChar w:fldCharType="begin"/>
        </w:r>
        <w:r>
          <w:rPr>
            <w:webHidden/>
          </w:rPr>
          <w:fldChar w:fldCharType="end"/>
        </w:r>
        <w:r>
          <w:rPr>
            <w:rStyle w:val="ListLabel10"/>
          </w:rPr>
          <w:instrText> PAGEREF _Toc4136 \h </w:instrText>
        </w:r>
        <w:r>
          <w:rPr>
            <w:rStyle w:val="ListLabel10"/>
          </w:rPr>
          <w:fldChar w:fldCharType="separate"/>
        </w:r>
        <w:r>
          <w:rPr>
            <w:rStyle w:val="ListLabel10"/>
          </w:rPr>
          <w:t>31</w:t>
        </w:r>
        <w:r>
          <w:rPr>
            <w:rStyle w:val="ListLabel10"/>
          </w:rPr>
          <w:fldChar w:fldCharType="end"/>
        </w:r>
      </w:hyperlink>
    </w:p>
    <w:p>
      <w:pPr>
        <w:pStyle w:val="Tabledesmatiresniveau3"/>
        <w:tabs>
          <w:tab w:val="right" w:pos="8290" w:leader="dot"/>
          <w:tab w:val="right" w:pos="9241" w:leader="dot"/>
        </w:tabs>
        <w:rPr/>
      </w:pPr>
      <w:hyperlink w:anchor="_Toc4137" w:tgtFrame="#_Toc4137">
        <w:r>
          <w:rPr>
            <w:rStyle w:val="ListLabel10"/>
          </w:rPr>
          <w:t>18.1.2 Le Règlement Général sur la Protection des Données (RGPD)</w:t>
          <w:tab/>
        </w:r>
        <w:r>
          <w:fldChar w:fldCharType="begin"/>
        </w:r>
        <w:r>
          <w:rPr>
            <w:rStyle w:val="ListLabel10"/>
          </w:rPr>
        </w:r>
        <w:r>
          <w:rPr>
            <w:rStyle w:val="ListLabel10"/>
          </w:rPr>
          <w:fldChar w:fldCharType="separate"/>
        </w:r>
        <w:bookmarkStart w:id="421" w:name="__Fieldmark__5306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22" w:name="__Fieldmark__5308_2558322561"/>
        <w:bookmarkEnd w:id="42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23" w:name="__Fieldmark__5310_2558322561"/>
        <w:bookmarkEnd w:id="422"/>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24" w:name="__Fieldmark__5312_2558322561"/>
        <w:bookmarkEnd w:id="423"/>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25" w:name="__Fieldmark__5314_2558322561"/>
        <w:bookmarkEnd w:id="424"/>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26" w:name="__Fieldmark__5317_2558322561"/>
        <w:bookmarkEnd w:id="425"/>
        <w:r>
          <w:rPr>
            <w:rStyle w:val="ListLabel10"/>
          </w:rPr>
        </w:r>
        <w:r>
          <w:rPr>
            <w:rStyle w:val="ListLabel10"/>
          </w:rPr>
        </w:r>
        <w:r>
          <w:rPr>
            <w:rStyle w:val="ListLabel10"/>
          </w:rPr>
          <w:fldChar w:fldCharType="end"/>
        </w:r>
        <w:bookmarkEnd w:id="426"/>
        <w:r>
          <w:rPr>
            <w:webHidden/>
          </w:rPr>
          <w:fldChar w:fldCharType="begin"/>
        </w:r>
        <w:r>
          <w:rPr>
            <w:webHidden/>
          </w:rPr>
          <w:instrText>PAGEREF _Toc4137 \h</w:instrText>
        </w:r>
        <w:r>
          <w:rPr>
            <w:webHidden/>
          </w:rPr>
          <w:fldChar w:fldCharType="separate"/>
        </w:r>
        <w:r>
          <w:rPr>
            <w:rStyle w:val="ListLabel10"/>
          </w:rPr>
          <w:fldChar w:fldCharType="begin"/>
        </w:r>
        <w:r>
          <w:rPr>
            <w:webHidden/>
          </w:rPr>
          <w:fldChar w:fldCharType="end"/>
        </w:r>
        <w:r>
          <w:rPr>
            <w:rStyle w:val="ListLabel10"/>
          </w:rPr>
          <w:instrText> PAGEREF _Toc4137 \h </w:instrText>
        </w:r>
        <w:r>
          <w:rPr>
            <w:rStyle w:val="ListLabel10"/>
          </w:rPr>
          <w:fldChar w:fldCharType="separate"/>
        </w:r>
        <w:r>
          <w:rPr>
            <w:rStyle w:val="ListLabel10"/>
          </w:rPr>
          <w:t>32</w:t>
        </w:r>
        <w:r>
          <w:rPr>
            <w:rStyle w:val="ListLabel10"/>
          </w:rPr>
          <w:fldChar w:fldCharType="end"/>
        </w:r>
      </w:hyperlink>
    </w:p>
    <w:p>
      <w:pPr>
        <w:pStyle w:val="Tabledesmatiresniveau3"/>
        <w:tabs>
          <w:tab w:val="right" w:pos="8290" w:leader="dot"/>
          <w:tab w:val="right" w:pos="9241" w:leader="dot"/>
        </w:tabs>
        <w:rPr/>
      </w:pPr>
      <w:hyperlink w:anchor="_Toc4138" w:tgtFrame="#_Toc4138">
        <w:r>
          <w:rPr>
            <w:rStyle w:val="ListLabel10"/>
          </w:rPr>
          <w:t>18.1.3 Le Code du Patrimoine</w:t>
          <w:tab/>
        </w:r>
        <w:r>
          <w:fldChar w:fldCharType="begin"/>
        </w:r>
        <w:r>
          <w:rPr>
            <w:rStyle w:val="ListLabel10"/>
          </w:rPr>
        </w:r>
        <w:r>
          <w:rPr>
            <w:rStyle w:val="ListLabel10"/>
          </w:rPr>
          <w:fldChar w:fldCharType="separate"/>
        </w:r>
        <w:bookmarkStart w:id="427" w:name="__Fieldmark__5324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28" w:name="__Fieldmark__5326_2558322561"/>
        <w:bookmarkEnd w:id="427"/>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29" w:name="__Fieldmark__5328_2558322561"/>
        <w:bookmarkEnd w:id="428"/>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30" w:name="__Fieldmark__5330_2558322561"/>
        <w:bookmarkEnd w:id="429"/>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31" w:name="__Fieldmark__5332_2558322561"/>
        <w:bookmarkEnd w:id="430"/>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32" w:name="__Fieldmark__5335_2558322561"/>
        <w:bookmarkEnd w:id="431"/>
        <w:r>
          <w:rPr>
            <w:rStyle w:val="ListLabel10"/>
          </w:rPr>
        </w:r>
        <w:r>
          <w:rPr>
            <w:rStyle w:val="ListLabel10"/>
          </w:rPr>
        </w:r>
        <w:r>
          <w:rPr>
            <w:rStyle w:val="ListLabel10"/>
          </w:rPr>
          <w:fldChar w:fldCharType="end"/>
        </w:r>
        <w:bookmarkEnd w:id="432"/>
        <w:r>
          <w:rPr>
            <w:webHidden/>
          </w:rPr>
          <w:fldChar w:fldCharType="begin"/>
        </w:r>
        <w:r>
          <w:rPr>
            <w:webHidden/>
          </w:rPr>
          <w:instrText>PAGEREF _Toc4138 \h</w:instrText>
        </w:r>
        <w:r>
          <w:rPr>
            <w:webHidden/>
          </w:rPr>
          <w:fldChar w:fldCharType="separate"/>
        </w:r>
        <w:r>
          <w:rPr>
            <w:rStyle w:val="ListLabel10"/>
          </w:rPr>
          <w:fldChar w:fldCharType="begin"/>
        </w:r>
        <w:r>
          <w:rPr>
            <w:webHidden/>
          </w:rPr>
          <w:fldChar w:fldCharType="end"/>
        </w:r>
        <w:r>
          <w:rPr>
            <w:rStyle w:val="ListLabel10"/>
          </w:rPr>
          <w:instrText> PAGEREF _Toc4138 \h </w:instrText>
        </w:r>
        <w:r>
          <w:rPr>
            <w:rStyle w:val="ListLabel10"/>
          </w:rPr>
          <w:fldChar w:fldCharType="separate"/>
        </w:r>
        <w:r>
          <w:rPr>
            <w:rStyle w:val="ListLabel10"/>
          </w:rPr>
          <w:t>32</w:t>
        </w:r>
        <w:r>
          <w:rPr>
            <w:rStyle w:val="ListLabel10"/>
          </w:rPr>
          <w:fldChar w:fldCharType="end"/>
        </w:r>
      </w:hyperlink>
    </w:p>
    <w:p>
      <w:pPr>
        <w:pStyle w:val="Tabledesmatiresniveau2"/>
        <w:tabs>
          <w:tab w:val="clear" w:pos="706"/>
          <w:tab w:val="right" w:pos="8290" w:leader="dot"/>
        </w:tabs>
        <w:rPr/>
      </w:pPr>
      <w:hyperlink w:anchor="_Toc4139" w:tgtFrame="#_Toc4139">
        <w:r>
          <w:rPr>
            <w:rStyle w:val="ListLabel10"/>
          </w:rPr>
          <w:t>18.2 Les clauses générales de confidentialité</w:t>
          <w:tab/>
        </w:r>
        <w:r>
          <w:fldChar w:fldCharType="begin"/>
        </w:r>
        <w:r>
          <w:rPr>
            <w:rStyle w:val="ListLabel10"/>
          </w:rPr>
        </w:r>
        <w:r>
          <w:rPr>
            <w:rStyle w:val="ListLabel10"/>
          </w:rPr>
          <w:fldChar w:fldCharType="separate"/>
        </w:r>
        <w:bookmarkStart w:id="433" w:name="__Fieldmark__5342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34" w:name="__Fieldmark__5344_2558322561"/>
        <w:bookmarkEnd w:id="433"/>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35" w:name="__Fieldmark__5346_2558322561"/>
        <w:bookmarkEnd w:id="434"/>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36" w:name="__Fieldmark__5348_2558322561"/>
        <w:bookmarkEnd w:id="435"/>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37" w:name="__Fieldmark__5350_2558322561"/>
        <w:bookmarkEnd w:id="436"/>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38" w:name="__Fieldmark__5353_2558322561"/>
        <w:bookmarkEnd w:id="437"/>
        <w:r>
          <w:rPr>
            <w:rStyle w:val="ListLabel10"/>
          </w:rPr>
        </w:r>
        <w:r>
          <w:rPr>
            <w:rStyle w:val="ListLabel10"/>
          </w:rPr>
        </w:r>
        <w:r>
          <w:rPr>
            <w:rStyle w:val="ListLabel10"/>
          </w:rPr>
          <w:fldChar w:fldCharType="end"/>
        </w:r>
        <w:bookmarkEnd w:id="438"/>
        <w:r>
          <w:rPr>
            <w:webHidden/>
          </w:rPr>
          <w:fldChar w:fldCharType="begin"/>
        </w:r>
        <w:r>
          <w:rPr>
            <w:webHidden/>
          </w:rPr>
          <w:instrText>PAGEREF _Toc4139 \h</w:instrText>
        </w:r>
        <w:r>
          <w:rPr>
            <w:webHidden/>
          </w:rPr>
          <w:fldChar w:fldCharType="separate"/>
        </w:r>
        <w:r>
          <w:rPr>
            <w:rStyle w:val="ListLabel10"/>
          </w:rPr>
          <w:fldChar w:fldCharType="begin"/>
        </w:r>
        <w:r>
          <w:rPr>
            <w:webHidden/>
          </w:rPr>
          <w:fldChar w:fldCharType="end"/>
        </w:r>
        <w:r>
          <w:rPr>
            <w:rStyle w:val="ListLabel10"/>
          </w:rPr>
          <w:instrText> PAGEREF _Toc4139 \h </w:instrText>
        </w:r>
        <w:r>
          <w:rPr>
            <w:rStyle w:val="ListLabel10"/>
          </w:rPr>
          <w:fldChar w:fldCharType="separate"/>
        </w:r>
        <w:r>
          <w:rPr>
            <w:rStyle w:val="ListLabel10"/>
          </w:rPr>
          <w:t>32</w:t>
        </w:r>
        <w:r>
          <w:rPr>
            <w:rStyle w:val="ListLabel10"/>
          </w:rPr>
          <w:fldChar w:fldCharType="end"/>
        </w:r>
      </w:hyperlink>
    </w:p>
    <w:p>
      <w:pPr>
        <w:pStyle w:val="Tabledesmatiresniveau2"/>
        <w:tabs>
          <w:tab w:val="clear" w:pos="706"/>
          <w:tab w:val="right" w:pos="8290" w:leader="dot"/>
        </w:tabs>
        <w:rPr/>
      </w:pPr>
      <w:hyperlink w:anchor="_Toc4140" w:tgtFrame="#_Toc4140">
        <w:r>
          <w:rPr>
            <w:rStyle w:val="ListLabel10"/>
          </w:rPr>
          <w:t>18.3 Les contrôles</w:t>
          <w:tab/>
        </w:r>
        <w:r>
          <w:fldChar w:fldCharType="begin"/>
        </w:r>
        <w:r>
          <w:rPr>
            <w:rStyle w:val="ListLabel10"/>
          </w:rPr>
        </w:r>
        <w:r>
          <w:rPr>
            <w:rStyle w:val="ListLabel10"/>
          </w:rPr>
          <w:fldChar w:fldCharType="separate"/>
        </w:r>
        <w:bookmarkStart w:id="439" w:name="__Fieldmark__5360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40" w:name="__Fieldmark__5362_2558322561"/>
        <w:bookmarkEnd w:id="439"/>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41" w:name="__Fieldmark__5364_2558322561"/>
        <w:bookmarkEnd w:id="440"/>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42" w:name="__Fieldmark__5366_2558322561"/>
        <w:bookmarkEnd w:id="44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43" w:name="__Fieldmark__5368_2558322561"/>
        <w:bookmarkEnd w:id="442"/>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44" w:name="__Fieldmark__5371_2558322561"/>
        <w:bookmarkEnd w:id="443"/>
        <w:r>
          <w:rPr>
            <w:rStyle w:val="ListLabel10"/>
          </w:rPr>
        </w:r>
        <w:r>
          <w:rPr>
            <w:rStyle w:val="ListLabel10"/>
          </w:rPr>
        </w:r>
        <w:r>
          <w:rPr>
            <w:rStyle w:val="ListLabel10"/>
          </w:rPr>
          <w:fldChar w:fldCharType="end"/>
        </w:r>
        <w:bookmarkEnd w:id="444"/>
        <w:r>
          <w:rPr>
            <w:webHidden/>
          </w:rPr>
          <w:fldChar w:fldCharType="begin"/>
        </w:r>
        <w:r>
          <w:rPr>
            <w:webHidden/>
          </w:rPr>
          <w:instrText>PAGEREF _Toc4140 \h</w:instrText>
        </w:r>
        <w:r>
          <w:rPr>
            <w:webHidden/>
          </w:rPr>
          <w:fldChar w:fldCharType="separate"/>
        </w:r>
        <w:r>
          <w:rPr>
            <w:rStyle w:val="ListLabel10"/>
          </w:rPr>
          <w:fldChar w:fldCharType="begin"/>
        </w:r>
        <w:r>
          <w:rPr>
            <w:webHidden/>
          </w:rPr>
          <w:fldChar w:fldCharType="end"/>
        </w:r>
        <w:r>
          <w:rPr>
            <w:rStyle w:val="ListLabel10"/>
          </w:rPr>
          <w:instrText> PAGEREF _Toc4140 \h </w:instrText>
        </w:r>
        <w:r>
          <w:rPr>
            <w:rStyle w:val="ListLabel10"/>
          </w:rPr>
          <w:fldChar w:fldCharType="separate"/>
        </w:r>
        <w:r>
          <w:rPr>
            <w:rStyle w:val="ListLabel10"/>
          </w:rPr>
          <w:t>33</w:t>
        </w:r>
        <w:r>
          <w:rPr>
            <w:rStyle w:val="ListLabel10"/>
          </w:rPr>
          <w:fldChar w:fldCharType="end"/>
        </w:r>
      </w:hyperlink>
    </w:p>
    <w:p>
      <w:pPr>
        <w:pStyle w:val="Tabledesmatiresniveau2"/>
        <w:tabs>
          <w:tab w:val="clear" w:pos="706"/>
          <w:tab w:val="right" w:pos="8290" w:leader="dot"/>
        </w:tabs>
        <w:rPr/>
      </w:pPr>
      <w:hyperlink w:anchor="_Toc4141" w:tgtFrame="#_Toc4141">
        <w:r>
          <w:rPr>
            <w:rStyle w:val="ListLabel10"/>
          </w:rPr>
          <w:t>18.4 Phase de réversibilité</w:t>
          <w:tab/>
        </w:r>
        <w:r>
          <w:fldChar w:fldCharType="begin"/>
        </w:r>
        <w:r>
          <w:rPr>
            <w:rStyle w:val="ListLabel10"/>
          </w:rPr>
        </w:r>
        <w:r>
          <w:rPr>
            <w:rStyle w:val="ListLabel10"/>
          </w:rPr>
          <w:fldChar w:fldCharType="separate"/>
        </w:r>
        <w:bookmarkStart w:id="445" w:name="__Fieldmark__5378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46" w:name="__Fieldmark__5380_2558322561"/>
        <w:bookmarkEnd w:id="445"/>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47" w:name="__Fieldmark__5382_2558322561"/>
        <w:bookmarkEnd w:id="446"/>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48" w:name="__Fieldmark__5384_2558322561"/>
        <w:bookmarkEnd w:id="447"/>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49" w:name="__Fieldmark__5386_2558322561"/>
        <w:bookmarkEnd w:id="448"/>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50" w:name="__Fieldmark__5389_2558322561"/>
        <w:bookmarkEnd w:id="449"/>
        <w:r>
          <w:rPr>
            <w:rStyle w:val="ListLabel10"/>
          </w:rPr>
        </w:r>
        <w:r>
          <w:rPr>
            <w:rStyle w:val="ListLabel10"/>
          </w:rPr>
        </w:r>
        <w:r>
          <w:rPr>
            <w:rStyle w:val="ListLabel10"/>
          </w:rPr>
          <w:fldChar w:fldCharType="end"/>
        </w:r>
        <w:bookmarkEnd w:id="450"/>
        <w:r>
          <w:rPr>
            <w:webHidden/>
          </w:rPr>
          <w:fldChar w:fldCharType="begin"/>
        </w:r>
        <w:r>
          <w:rPr>
            <w:webHidden/>
          </w:rPr>
          <w:instrText>PAGEREF _Toc4141 \h</w:instrText>
        </w:r>
        <w:r>
          <w:rPr>
            <w:webHidden/>
          </w:rPr>
          <w:fldChar w:fldCharType="separate"/>
        </w:r>
        <w:r>
          <w:rPr>
            <w:rStyle w:val="ListLabel10"/>
          </w:rPr>
          <w:fldChar w:fldCharType="begin"/>
        </w:r>
        <w:r>
          <w:rPr>
            <w:webHidden/>
          </w:rPr>
          <w:fldChar w:fldCharType="end"/>
        </w:r>
        <w:r>
          <w:rPr>
            <w:rStyle w:val="ListLabel10"/>
          </w:rPr>
          <w:instrText> PAGEREF _Toc4141 \h </w:instrText>
        </w:r>
        <w:r>
          <w:rPr>
            <w:rStyle w:val="ListLabel10"/>
          </w:rPr>
          <w:fldChar w:fldCharType="separate"/>
        </w:r>
        <w:r>
          <w:rPr>
            <w:rStyle w:val="ListLabel10"/>
          </w:rPr>
          <w:t>33</w:t>
        </w:r>
        <w:r>
          <w:rPr>
            <w:rStyle w:val="ListLabel10"/>
          </w:rPr>
          <w:fldChar w:fldCharType="end"/>
        </w:r>
      </w:hyperlink>
    </w:p>
    <w:p>
      <w:pPr>
        <w:pStyle w:val="Tabledesmatiresniveau1"/>
        <w:tabs>
          <w:tab w:val="right" w:pos="8290" w:leader="dot"/>
          <w:tab w:val="right" w:pos="9637" w:leader="dot"/>
        </w:tabs>
        <w:rPr/>
      </w:pPr>
      <w:hyperlink w:anchor="_Toc4142" w:tgtFrame="#_Toc4142">
        <w:r>
          <w:rPr>
            <w:rStyle w:val="ListLabel10"/>
          </w:rPr>
          <w:t>Article 19 - LOGICIEL E-ATTESTATIONS</w:t>
          <w:tab/>
        </w:r>
        <w:r>
          <w:fldChar w:fldCharType="begin"/>
        </w:r>
        <w:r>
          <w:rPr>
            <w:rStyle w:val="ListLabel10"/>
          </w:rPr>
        </w:r>
        <w:r>
          <w:rPr>
            <w:rStyle w:val="ListLabel10"/>
          </w:rPr>
          <w:fldChar w:fldCharType="separate"/>
        </w:r>
        <w:bookmarkStart w:id="451" w:name="__Fieldmark__5396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52" w:name="__Fieldmark__5398_2558322561"/>
        <w:bookmarkEnd w:id="45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53" w:name="__Fieldmark__5400_2558322561"/>
        <w:bookmarkEnd w:id="452"/>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54" w:name="__Fieldmark__5402_2558322561"/>
        <w:bookmarkEnd w:id="453"/>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55" w:name="__Fieldmark__5404_2558322561"/>
        <w:bookmarkEnd w:id="454"/>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56" w:name="__Fieldmark__5407_2558322561"/>
        <w:bookmarkEnd w:id="455"/>
        <w:r>
          <w:rPr>
            <w:rStyle w:val="ListLabel10"/>
          </w:rPr>
        </w:r>
        <w:r>
          <w:rPr>
            <w:rStyle w:val="ListLabel10"/>
          </w:rPr>
        </w:r>
        <w:r>
          <w:rPr>
            <w:rStyle w:val="ListLabel10"/>
          </w:rPr>
          <w:fldChar w:fldCharType="end"/>
        </w:r>
        <w:bookmarkEnd w:id="456"/>
        <w:r>
          <w:rPr>
            <w:webHidden/>
          </w:rPr>
          <w:fldChar w:fldCharType="begin"/>
        </w:r>
        <w:r>
          <w:rPr>
            <w:webHidden/>
          </w:rPr>
          <w:instrText>PAGEREF _Toc4142 \h</w:instrText>
        </w:r>
        <w:r>
          <w:rPr>
            <w:webHidden/>
          </w:rPr>
          <w:fldChar w:fldCharType="separate"/>
        </w:r>
        <w:r>
          <w:rPr>
            <w:rStyle w:val="ListLabel10"/>
          </w:rPr>
          <w:fldChar w:fldCharType="begin"/>
        </w:r>
        <w:r>
          <w:rPr>
            <w:webHidden/>
          </w:rPr>
          <w:fldChar w:fldCharType="end"/>
        </w:r>
        <w:r>
          <w:rPr>
            <w:rStyle w:val="ListLabel10"/>
          </w:rPr>
          <w:instrText> PAGEREF _Toc4142 \h </w:instrText>
        </w:r>
        <w:r>
          <w:rPr>
            <w:rStyle w:val="ListLabel10"/>
          </w:rPr>
          <w:fldChar w:fldCharType="separate"/>
        </w:r>
        <w:r>
          <w:rPr>
            <w:rStyle w:val="ListLabel10"/>
          </w:rPr>
          <w:t>33</w:t>
        </w:r>
        <w:r>
          <w:rPr>
            <w:rStyle w:val="ListLabel10"/>
          </w:rPr>
          <w:fldChar w:fldCharType="end"/>
        </w:r>
      </w:hyperlink>
    </w:p>
    <w:p>
      <w:pPr>
        <w:pStyle w:val="Tabledesmatiresniveau1"/>
        <w:tabs>
          <w:tab w:val="right" w:pos="8290" w:leader="dot"/>
          <w:tab w:val="right" w:pos="9637" w:leader="dot"/>
        </w:tabs>
        <w:rPr/>
      </w:pPr>
      <w:hyperlink w:anchor="_Toc4143" w:tgtFrame="#_Toc4143">
        <w:r>
          <w:rPr>
            <w:rStyle w:val="ListLabel10"/>
          </w:rPr>
          <w:t>Article 20 - LOI APPLICABLE</w:t>
          <w:tab/>
        </w:r>
        <w:r>
          <w:fldChar w:fldCharType="begin"/>
        </w:r>
        <w:r>
          <w:rPr>
            <w:rStyle w:val="ListLabel10"/>
          </w:rPr>
        </w:r>
        <w:r>
          <w:rPr>
            <w:rStyle w:val="ListLabel10"/>
          </w:rPr>
          <w:fldChar w:fldCharType="separate"/>
        </w:r>
        <w:bookmarkStart w:id="457" w:name="__Fieldmark__5414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58" w:name="__Fieldmark__5416_2558322561"/>
        <w:bookmarkEnd w:id="457"/>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59" w:name="__Fieldmark__5418_2558322561"/>
        <w:bookmarkEnd w:id="458"/>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60" w:name="__Fieldmark__5420_2558322561"/>
        <w:bookmarkEnd w:id="459"/>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61" w:name="__Fieldmark__5422_2558322561"/>
        <w:bookmarkEnd w:id="460"/>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62" w:name="__Fieldmark__5425_2558322561"/>
        <w:bookmarkEnd w:id="461"/>
        <w:r>
          <w:rPr>
            <w:rStyle w:val="ListLabel10"/>
          </w:rPr>
        </w:r>
        <w:r>
          <w:rPr>
            <w:rStyle w:val="ListLabel10"/>
          </w:rPr>
        </w:r>
        <w:r>
          <w:rPr>
            <w:rStyle w:val="ListLabel10"/>
          </w:rPr>
          <w:fldChar w:fldCharType="end"/>
        </w:r>
        <w:bookmarkEnd w:id="462"/>
        <w:r>
          <w:rPr>
            <w:webHidden/>
          </w:rPr>
          <w:fldChar w:fldCharType="begin"/>
        </w:r>
        <w:r>
          <w:rPr>
            <w:webHidden/>
          </w:rPr>
          <w:instrText>PAGEREF _Toc4143 \h</w:instrText>
        </w:r>
        <w:r>
          <w:rPr>
            <w:webHidden/>
          </w:rPr>
          <w:fldChar w:fldCharType="separate"/>
        </w:r>
        <w:r>
          <w:rPr>
            <w:rStyle w:val="ListLabel10"/>
          </w:rPr>
          <w:fldChar w:fldCharType="begin"/>
        </w:r>
        <w:r>
          <w:rPr>
            <w:webHidden/>
          </w:rPr>
          <w:fldChar w:fldCharType="end"/>
        </w:r>
        <w:r>
          <w:rPr>
            <w:rStyle w:val="ListLabel10"/>
          </w:rPr>
          <w:instrText> PAGEREF _Toc4143 \h </w:instrText>
        </w:r>
        <w:r>
          <w:rPr>
            <w:rStyle w:val="ListLabel10"/>
          </w:rPr>
          <w:fldChar w:fldCharType="separate"/>
        </w:r>
        <w:r>
          <w:rPr>
            <w:rStyle w:val="ListLabel10"/>
          </w:rPr>
          <w:t>34</w:t>
        </w:r>
        <w:r>
          <w:rPr>
            <w:rStyle w:val="ListLabel10"/>
          </w:rPr>
          <w:fldChar w:fldCharType="end"/>
        </w:r>
      </w:hyperlink>
    </w:p>
    <w:p>
      <w:pPr>
        <w:pStyle w:val="Tabledesmatiresniveau1"/>
        <w:tabs>
          <w:tab w:val="right" w:pos="8290" w:leader="dot"/>
          <w:tab w:val="right" w:pos="9637" w:leader="dot"/>
        </w:tabs>
        <w:rPr/>
      </w:pPr>
      <w:hyperlink w:anchor="_Toc4144" w:tgtFrame="#_Toc4144">
        <w:r>
          <w:rPr>
            <w:rStyle w:val="ListLabel10"/>
          </w:rPr>
          <w:t>Article 21 - DEROGATIONS AUX DOCUMENTS GENERAUX</w:t>
          <w:tab/>
        </w:r>
        <w:r>
          <w:fldChar w:fldCharType="begin"/>
        </w:r>
        <w:r>
          <w:rPr>
            <w:rStyle w:val="ListLabel10"/>
          </w:rPr>
        </w:r>
        <w:r>
          <w:rPr>
            <w:rStyle w:val="ListLabel10"/>
          </w:rPr>
          <w:fldChar w:fldCharType="separate"/>
        </w:r>
        <w:bookmarkStart w:id="463" w:name="__Fieldmark__5432_2558322561"/>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64" w:name="__Fieldmark__5434_2558322561"/>
        <w:bookmarkEnd w:id="463"/>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65" w:name="__Fieldmark__5436_2558322561"/>
        <w:bookmarkEnd w:id="464"/>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66" w:name="__Fieldmark__5438_2558322561"/>
        <w:bookmarkEnd w:id="465"/>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67" w:name="__Fieldmark__5440_2558322561"/>
        <w:bookmarkEnd w:id="466"/>
        <w:r>
          <w:rPr>
            <w:rStyle w:val="ListLabel10"/>
          </w:rPr>
        </w:r>
        <w:r>
          <w:rPr>
            <w:rStyle w:val="ListLabel10"/>
          </w:rPr>
        </w:r>
        <w:r>
          <w:rPr>
            <w:rStyle w:val="ListLabel10"/>
          </w:rPr>
          <w:fldChar w:fldCharType="end"/>
        </w:r>
        <w:r>
          <w:fldChar w:fldCharType="begin"/>
        </w:r>
        <w:r>
          <w:rPr>
            <w:rStyle w:val="ListLabel10"/>
          </w:rPr>
        </w:r>
        <w:r>
          <w:rPr>
            <w:rStyle w:val="ListLabel10"/>
          </w:rPr>
          <w:fldChar w:fldCharType="separate"/>
        </w:r>
        <w:bookmarkStart w:id="468" w:name="__Fieldmark__5443_2558322561"/>
        <w:bookmarkEnd w:id="467"/>
        <w:r>
          <w:rPr>
            <w:rStyle w:val="ListLabel10"/>
          </w:rPr>
        </w:r>
        <w:r>
          <w:rPr>
            <w:rStyle w:val="ListLabel10"/>
          </w:rPr>
        </w:r>
        <w:r>
          <w:rPr>
            <w:rStyle w:val="ListLabel10"/>
          </w:rPr>
          <w:fldChar w:fldCharType="end"/>
        </w:r>
        <w:bookmarkEnd w:id="468"/>
        <w:r>
          <w:rPr>
            <w:webHidden/>
          </w:rPr>
          <w:fldChar w:fldCharType="begin"/>
        </w:r>
        <w:r>
          <w:rPr>
            <w:webHidden/>
          </w:rPr>
          <w:instrText>PAGEREF _Toc4144 \h</w:instrText>
        </w:r>
        <w:r>
          <w:rPr>
            <w:webHidden/>
          </w:rPr>
          <w:fldChar w:fldCharType="separate"/>
        </w:r>
        <w:r>
          <w:rPr>
            <w:rStyle w:val="ListLabel10"/>
          </w:rPr>
          <w:fldChar w:fldCharType="begin"/>
        </w:r>
        <w:r>
          <w:rPr>
            <w:webHidden/>
          </w:rPr>
          <w:fldChar w:fldCharType="end"/>
        </w:r>
        <w:r>
          <w:rPr>
            <w:rStyle w:val="ListLabel10"/>
          </w:rPr>
          <w:instrText> PAGEREF _Toc4144 \h </w:instrText>
        </w:r>
        <w:r>
          <w:rPr>
            <w:rStyle w:val="ListLabel10"/>
          </w:rPr>
          <w:fldChar w:fldCharType="separate"/>
        </w:r>
        <w:r>
          <w:rPr>
            <w:rStyle w:val="ListLabel10"/>
          </w:rPr>
          <w:t>34</w:t>
        </w:r>
        <w:r>
          <w:rPr>
            <w:rStyle w:val="ListLabel10"/>
          </w:rPr>
          <w:fldChar w:fldCharType="end"/>
        </w:r>
      </w:hyperlink>
      <w:r>
        <w:br w:type="page"/>
      </w:r>
    </w:p>
    <w:p>
      <w:pPr>
        <w:pStyle w:val="Titre1"/>
        <w:numPr>
          <w:ilvl w:val="0"/>
          <w:numId w:val="2"/>
        </w:numPr>
        <w:rPr/>
      </w:pPr>
      <w:bookmarkStart w:id="469" w:name="_Toc4069"/>
      <w:r>
        <w:rPr/>
        <w:t>OBJET ET DUREE DU MARCHE</w:t>
      </w:r>
      <w:bookmarkEnd w:id="469"/>
    </w:p>
    <w:p>
      <w:pPr>
        <w:pStyle w:val="Titre2"/>
        <w:numPr>
          <w:ilvl w:val="1"/>
          <w:numId w:val="2"/>
        </w:numPr>
        <w:rPr/>
      </w:pPr>
      <w:bookmarkStart w:id="470" w:name="_Toc4070"/>
      <w:r>
        <w:rPr/>
        <w:t>Objet du marché - Emplacement des travaux - Domicile de l'entrepreneur</w:t>
      </w:r>
      <w:bookmarkEnd w:id="470"/>
    </w:p>
    <w:p>
      <w:pPr>
        <w:pStyle w:val="Normal"/>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Intitulé de la consultation :</w:t>
      </w:r>
    </w:p>
    <w:p>
      <w:pPr>
        <w:pStyle w:val="Normal"/>
        <w:rPr/>
      </w:pPr>
      <w:r>
        <w:rPr>
          <w:rFonts w:eastAsia="arial" w:cs="arial" w:ascii="arial" w:hAnsi="arial"/>
          <w:b w:val="false"/>
          <w:i w:val="false"/>
          <w:color w:val="000000"/>
          <w:sz w:val="20"/>
          <w:u w:val="none"/>
        </w:rPr>
        <w:t>Travaux de construction du Groupe Scolaire Jolie-Manon et du parc attenant - Rue Loubon 13003 Marseille - Relance des lots 1, 3 et 4</w:t>
      </w:r>
    </w:p>
    <w:p>
      <w:pPr>
        <w:pStyle w:val="Normal"/>
        <w:rPr/>
      </w:pPr>
      <w:r>
        <w:rPr>
          <w:rFonts w:eastAsia="arial" w:cs="arial" w:ascii="arial" w:hAnsi="arial"/>
          <w:b w:val="false"/>
          <w:i w:val="false"/>
          <w:color w:val="000000"/>
          <w:sz w:val="20"/>
          <w:u w:val="none"/>
        </w:rPr>
        <w:t xml:space="preserve">La présente consultation a pour objet : </w:t>
      </w:r>
    </w:p>
    <w:p>
      <w:pPr>
        <w:pStyle w:val="Normal"/>
        <w:rPr/>
      </w:pPr>
      <w:r>
        <w:rPr>
          <w:rFonts w:eastAsia="arial" w:cs="arial" w:ascii="arial" w:hAnsi="arial"/>
          <w:b w:val="false"/>
          <w:i w:val="false"/>
          <w:color w:val="000000"/>
          <w:sz w:val="20"/>
          <w:u w:val="none"/>
        </w:rPr>
        <w:t>Travaux de construction du Groupe Scolaire Jolie-Manon et du parc attenant - Rue Loubon 13003 Marseille - Relance des lots 1, 3 et 4</w:t>
      </w:r>
    </w:p>
    <w:p>
      <w:pPr>
        <w:pStyle w:val="Normal"/>
        <w:rPr/>
      </w:pPr>
      <w:r>
        <w:rPr>
          <w:rFonts w:eastAsia="arial" w:cs="arial" w:ascii="arial" w:hAnsi="arial"/>
          <w:b w:val="false"/>
          <w:i w:val="false"/>
          <w:color w:val="000000"/>
          <w:sz w:val="20"/>
          <w:u w:val="none"/>
        </w:rPr>
        <w:t>Pour information, les besoins relatifs aux lots 3 et 4 ont été redéfinis.</w:t>
      </w:r>
    </w:p>
    <w:p>
      <w:pPr>
        <w:pStyle w:val="Normal"/>
        <w:spacing w:before="120" w:after="0"/>
        <w:rPr/>
      </w:pPr>
      <w:r>
        <w:rPr>
          <w:rFonts w:eastAsia="arial" w:cs="arial" w:ascii="arial" w:hAnsi="arial"/>
          <w:b w:val="false"/>
          <w:i w:val="false"/>
          <w:color w:val="000000"/>
          <w:sz w:val="20"/>
          <w:u w:val="none"/>
        </w:rPr>
        <w:t xml:space="preserve">Ces 2 lots sont par conséquent ventilés en 4 lots </w:t>
      </w:r>
    </w:p>
    <w:p>
      <w:pPr>
        <w:pStyle w:val="Normal"/>
        <w:spacing w:before="120" w:after="0"/>
        <w:rPr/>
      </w:pPr>
      <w:r>
        <w:rPr>
          <w:rFonts w:eastAsia="arial" w:cs="arial" w:ascii="arial" w:hAnsi="arial"/>
          <w:b w:val="false"/>
          <w:i w:val="false"/>
          <w:color w:val="000000"/>
          <w:sz w:val="20"/>
          <w:u w:val="none"/>
        </w:rPr>
        <w:t>Par conséquent la présente consultation se définit comme suit :</w:t>
      </w:r>
    </w:p>
    <w:p>
      <w:pPr>
        <w:pStyle w:val="Normal"/>
        <w:rPr/>
      </w:pPr>
      <w:r>
        <w:rPr/>
        <w:t>- Relance lot 1 – Gros-oeuvre / Façades</w:t>
      </w:r>
    </w:p>
    <w:p>
      <w:pPr>
        <w:pStyle w:val="Normal"/>
        <w:rPr/>
      </w:pPr>
      <w:r>
        <w:rPr/>
        <w:t xml:space="preserve">- Relance lot 3a - </w:t>
      </w:r>
      <w:r>
        <w:rPr>
          <w:rFonts w:eastAsia="arial" w:cs="arial" w:ascii="arial" w:hAnsi="arial"/>
          <w:b w:val="false"/>
          <w:i w:val="false"/>
          <w:color w:val="000000"/>
          <w:sz w:val="20"/>
          <w:u w:val="none"/>
        </w:rPr>
        <w:t>Menuiseries Extérieures / Occultation</w:t>
      </w:r>
    </w:p>
    <w:p>
      <w:pPr>
        <w:pStyle w:val="Normal"/>
        <w:rPr/>
      </w:pPr>
      <w:r>
        <w:rPr/>
        <w:t>- Relance lot 3b - Serrurerie</w:t>
      </w:r>
    </w:p>
    <w:p>
      <w:pPr>
        <w:pStyle w:val="Normal"/>
        <w:spacing w:before="120" w:after="0"/>
        <w:rPr/>
      </w:pPr>
      <w:r>
        <w:rPr>
          <w:rFonts w:eastAsia="arial" w:cs="arial" w:ascii="arial" w:hAnsi="arial"/>
          <w:b w:val="false"/>
          <w:i w:val="false"/>
          <w:color w:val="000000"/>
          <w:sz w:val="20"/>
          <w:u w:val="none"/>
        </w:rPr>
        <w:t>- Relance lot 4a - Cloisons / Doublages / Faux-plafonds / Revêtements de sols et murs / Peinture</w:t>
      </w:r>
    </w:p>
    <w:p>
      <w:pPr>
        <w:pStyle w:val="Normal"/>
        <w:spacing w:before="120" w:after="0"/>
        <w:rPr/>
      </w:pPr>
      <w:r>
        <w:rPr>
          <w:rFonts w:eastAsia="arial" w:cs="arial" w:ascii="arial" w:hAnsi="arial"/>
          <w:b w:val="false"/>
          <w:i w:val="false"/>
          <w:color w:val="000000"/>
          <w:sz w:val="20"/>
          <w:u w:val="none"/>
        </w:rPr>
        <w:t>- Relance lot 4b - Menuiseries intérieures / Équipements sportifs</w:t>
      </w:r>
    </w:p>
    <w:p>
      <w:pPr>
        <w:pStyle w:val="Titre2"/>
        <w:numPr>
          <w:ilvl w:val="1"/>
          <w:numId w:val="2"/>
        </w:numPr>
        <w:rPr/>
      </w:pPr>
      <w:bookmarkStart w:id="471" w:name="_Toc4071"/>
      <w:r>
        <w:rPr/>
        <w:t>Procédure</w:t>
      </w:r>
      <w:bookmarkEnd w:id="471"/>
    </w:p>
    <w:p>
      <w:pPr>
        <w:pStyle w:val="Normal"/>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La procédure de passation est la suivante : APPEL D'OFFRES OUVERT - selon les articles suivants :  articles R2124-2, R2161-2 à 5 du Code de la commande publique.</w:t>
      </w:r>
    </w:p>
    <w:p>
      <w:pPr>
        <w:pStyle w:val="Titre2"/>
        <w:numPr>
          <w:ilvl w:val="1"/>
          <w:numId w:val="2"/>
        </w:numPr>
        <w:rPr/>
      </w:pPr>
      <w:bookmarkStart w:id="472" w:name="_Toc4072"/>
      <w:r>
        <w:rPr/>
        <w:t>Décomposition en Lots, Tranches et postes</w:t>
      </w:r>
      <w:bookmarkEnd w:id="472"/>
    </w:p>
    <w:p>
      <w:pPr>
        <w:pStyle w:val="Titre3"/>
        <w:numPr>
          <w:ilvl w:val="2"/>
          <w:numId w:val="2"/>
        </w:numPr>
        <w:rPr/>
      </w:pPr>
      <w:bookmarkStart w:id="473" w:name="_Toc4073"/>
      <w:r>
        <w:rPr/>
        <w:t>Décomposition en lots</w:t>
      </w:r>
      <w:bookmarkEnd w:id="473"/>
    </w:p>
    <w:p>
      <w:pPr>
        <w:pStyle w:val="Normal"/>
        <w:rPr/>
      </w:pPr>
      <w:r>
        <w:rPr>
          <w:rFonts w:eastAsia="arial" w:cs="arial" w:ascii="arial" w:hAnsi="arial"/>
          <w:b w:val="false"/>
          <w:i w:val="false"/>
          <w:color w:val="000000"/>
          <w:sz w:val="20"/>
          <w:u w:val="none"/>
        </w:rPr>
        <w:t>L'ensemble des travaux est réparti en plusieurs lots traités par marchés séparés et définis comme suit :</w:t>
      </w:r>
    </w:p>
    <w:p>
      <w:pPr>
        <w:pStyle w:val="Normal"/>
        <w:spacing w:before="120" w:after="0"/>
        <w:rPr/>
      </w:pPr>
      <w:r>
        <w:rPr/>
      </w:r>
    </w:p>
    <w:p>
      <w:pPr>
        <w:pStyle w:val="Normal"/>
        <w:spacing w:before="120" w:after="0"/>
        <w:rPr/>
      </w:pPr>
      <w:r>
        <w:rPr/>
      </w:r>
    </w:p>
    <w:tbl>
      <w:tblPr>
        <w:tblW w:w="8633"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C0C0C0" w:fill="C0C0C0" w:val="clear"/>
          </w:tcPr>
          <w:p>
            <w:pPr>
              <w:pStyle w:val="Normal"/>
              <w:keepNext w:val="true"/>
              <w:keepLines/>
              <w:widowControl w:val="false"/>
              <w:spacing w:before="120" w:after="0"/>
              <w:jc w:val="left"/>
              <w:rPr/>
            </w:pPr>
            <w:r>
              <w:rPr>
                <w:rFonts w:eastAsia="arial" w:cs="arial" w:ascii="arial" w:hAnsi="arial"/>
                <w:b/>
                <w:i w:val="false"/>
                <w:color w:val="000000"/>
                <w:sz w:val="20"/>
                <w:u w:val="none"/>
              </w:rPr>
              <w:t>N°</w:t>
            </w:r>
          </w:p>
        </w:tc>
        <w:tc>
          <w:tcPr>
            <w:tcW w:w="77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C0C0C0" w:fill="C0C0C0" w:val="clear"/>
          </w:tcPr>
          <w:p>
            <w:pPr>
              <w:pStyle w:val="Normal"/>
              <w:keepNext w:val="true"/>
              <w:keepLines/>
              <w:widowControl w:val="false"/>
              <w:spacing w:before="120" w:after="0"/>
              <w:jc w:val="left"/>
              <w:rPr/>
            </w:pPr>
            <w:r>
              <w:rPr>
                <w:rFonts w:eastAsia="arial" w:cs="arial" w:ascii="arial" w:hAnsi="arial"/>
                <w:b/>
                <w:i w:val="false"/>
                <w:color w:val="000000"/>
                <w:sz w:val="20"/>
                <w:u w:val="none"/>
              </w:rPr>
              <w:t>Intitulés lots séparés</w:t>
            </w:r>
          </w:p>
        </w:tc>
      </w:tr>
      <w:tr>
        <w:trPr>
          <w:cantSplit w:val="true"/>
        </w:trPr>
        <w:tc>
          <w:tcPr>
            <w:tcW w:w="8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1</w:t>
            </w:r>
          </w:p>
        </w:tc>
        <w:tc>
          <w:tcPr>
            <w:tcW w:w="77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Gros oeuvre / Façades</w:t>
            </w:r>
          </w:p>
        </w:tc>
      </w:tr>
      <w:tr>
        <w:trPr>
          <w:cantSplit w:val="true"/>
        </w:trPr>
        <w:tc>
          <w:tcPr>
            <w:tcW w:w="8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3a</w:t>
            </w:r>
          </w:p>
        </w:tc>
        <w:tc>
          <w:tcPr>
            <w:tcW w:w="77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Menuiseries Extérieures / Occultation</w:t>
            </w:r>
          </w:p>
        </w:tc>
      </w:tr>
      <w:tr>
        <w:trPr>
          <w:cantSplit w:val="true"/>
        </w:trPr>
        <w:tc>
          <w:tcPr>
            <w:tcW w:w="8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3b</w:t>
            </w:r>
          </w:p>
        </w:tc>
        <w:tc>
          <w:tcPr>
            <w:tcW w:w="77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Serrurerie</w:t>
            </w:r>
          </w:p>
        </w:tc>
      </w:tr>
      <w:tr>
        <w:trPr>
          <w:cantSplit w:val="true"/>
        </w:trPr>
        <w:tc>
          <w:tcPr>
            <w:tcW w:w="8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4a</w:t>
            </w:r>
          </w:p>
        </w:tc>
        <w:tc>
          <w:tcPr>
            <w:tcW w:w="77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Cloisons / Doublages / Faux-plafonds / Revêtements de sols / Murs Peinture</w:t>
            </w:r>
          </w:p>
        </w:tc>
      </w:tr>
      <w:tr>
        <w:trPr>
          <w:cantSplit w:val="true"/>
        </w:trPr>
        <w:tc>
          <w:tcPr>
            <w:tcW w:w="8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4b</w:t>
            </w:r>
          </w:p>
        </w:tc>
        <w:tc>
          <w:tcPr>
            <w:tcW w:w="77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 xml:space="preserve">Menuiseries intérieures / Équipements sportifs </w:t>
            </w:r>
          </w:p>
        </w:tc>
      </w:tr>
    </w:tbl>
    <w:p>
      <w:pPr>
        <w:pStyle w:val="Normal"/>
        <w:rPr>
          <w:rFonts w:ascii="arial" w:hAnsi="arial" w:eastAsia="arial" w:cs="arial"/>
          <w:b w:val="false"/>
          <w:b w:val="false"/>
          <w:i w:val="false"/>
          <w:i w:val="false"/>
          <w:color w:val="000000"/>
          <w:sz w:val="20"/>
          <w:highlight w:val="yellow"/>
          <w:u w:val="none"/>
        </w:rPr>
      </w:pPr>
      <w:r>
        <w:rPr>
          <w:rFonts w:eastAsia="arial" w:cs="arial" w:ascii="arial" w:hAnsi="arial"/>
          <w:b w:val="false"/>
          <w:i w:val="false"/>
          <w:color w:val="000000"/>
          <w:sz w:val="20"/>
          <w:highlight w:val="yellow"/>
          <w:u w:val="none"/>
        </w:rPr>
      </w:r>
    </w:p>
    <w:p>
      <w:pPr>
        <w:pStyle w:val="Titre3"/>
        <w:numPr>
          <w:ilvl w:val="2"/>
          <w:numId w:val="2"/>
        </w:numPr>
        <w:rPr/>
      </w:pPr>
      <w:bookmarkStart w:id="474" w:name="_Toc4074"/>
      <w:r>
        <w:rPr/>
        <w:t>Décomposition en tranches</w:t>
      </w:r>
      <w:bookmarkEnd w:id="474"/>
    </w:p>
    <w:p>
      <w:pPr>
        <w:pStyle w:val="Normal"/>
        <w:rPr/>
      </w:pPr>
      <w:r>
        <w:rPr/>
        <w:t>Le marché est réparti en plusieurs tranches définies comme suit :</w:t>
      </w:r>
    </w:p>
    <w:p>
      <w:pPr>
        <w:pStyle w:val="Normal"/>
        <w:rPr/>
      </w:pPr>
      <w:r>
        <w:rPr>
          <w:b w:val="false"/>
          <w:i w:val="false"/>
          <w:u w:val="none"/>
        </w:rPr>
        <w:t xml:space="preserve"> </w:t>
      </w:r>
      <w:r>
        <w:rPr>
          <w:b w:val="false"/>
          <w:i w:val="false"/>
          <w:u w:val="single"/>
        </w:rPr>
        <w:t>TRANCHE FERME </w:t>
      </w:r>
      <w:r>
        <w:rPr>
          <w:b w:val="false"/>
          <w:i w:val="false"/>
          <w:u w:val="none"/>
        </w:rPr>
        <w:t>:</w:t>
      </w:r>
    </w:p>
    <w:p>
      <w:pPr>
        <w:pStyle w:val="Normal"/>
        <w:rPr>
          <w:b w:val="false"/>
          <w:b w:val="false"/>
          <w:i w:val="false"/>
          <w:i w:val="false"/>
          <w:u w:val="none"/>
        </w:rPr>
      </w:pPr>
      <w:r>
        <w:rPr>
          <w:b w:val="false"/>
          <w:i w:val="false"/>
          <w:u w:val="none"/>
        </w:rPr>
        <w:t>La tranche ferme concerne l'ensemble de la construction de l'école Jolie-Manon et du parc attenant. La partie du parc située sur la parcelle 141 et dont la maîtrise foncière n'est pas encore réalisée par la ville de Marseille fera l'objet d'une tranche optionnelle détaillée ci-dessous.</w:t>
      </w:r>
    </w:p>
    <w:p>
      <w:pPr>
        <w:pStyle w:val="Normal"/>
        <w:rPr>
          <w:b w:val="false"/>
          <w:b w:val="false"/>
          <w:i w:val="false"/>
          <w:i w:val="false"/>
          <w:u w:val="single"/>
        </w:rPr>
      </w:pPr>
      <w:r>
        <w:rPr>
          <w:b w:val="false"/>
          <w:i w:val="false"/>
          <w:u w:val="single"/>
        </w:rPr>
        <w:t>TRANCHE OPTIONNELLE 1</w:t>
      </w:r>
      <w:r>
        <w:rPr>
          <w:b w:val="false"/>
          <w:i w:val="false"/>
          <w:u w:val="none"/>
        </w:rPr>
        <w:t> :</w:t>
      </w:r>
    </w:p>
    <w:p>
      <w:pPr>
        <w:pStyle w:val="Normal"/>
        <w:rPr/>
      </w:pPr>
      <w:r>
        <w:rPr>
          <w:rFonts w:eastAsia="arial" w:cs="arial" w:ascii="arial" w:hAnsi="arial"/>
          <w:b w:val="false"/>
          <w:i w:val="false"/>
          <w:color w:val="000000"/>
          <w:sz w:val="20"/>
          <w:u w:val="none"/>
          <w:shd w:fill="auto" w:val="clear"/>
        </w:rPr>
        <w:t xml:space="preserve">Une partie de la surface dédiée au parc appartenant à la parcelle référence 141 fait l'objet d'une procédure d'acquisition par la Ville de Marseille. Cette tranche concerne donc la réalisation de la partie du parc (phase 2) située sur cette parcelle lorsque la maîtrise foncière de celle-ci aura été réalisée par la ville de Marseille. </w:t>
      </w:r>
    </w:p>
    <w:p>
      <w:pPr>
        <w:pStyle w:val="Titre3"/>
        <w:numPr>
          <w:ilvl w:val="2"/>
          <w:numId w:val="2"/>
        </w:numPr>
        <w:rPr/>
      </w:pPr>
      <w:bookmarkStart w:id="475" w:name="_Toc4075"/>
      <w:r>
        <w:rPr/>
        <w:t>Décomposition en postes</w:t>
      </w:r>
      <w:bookmarkEnd w:id="475"/>
    </w:p>
    <w:p>
      <w:pPr>
        <w:pStyle w:val="Normal"/>
        <w:rPr/>
      </w:pPr>
      <w:r>
        <w:rPr>
          <w:rFonts w:eastAsia="arial" w:cs="arial" w:ascii="arial" w:hAnsi="arial"/>
          <w:b w:val="false"/>
          <w:i w:val="false"/>
          <w:color w:val="000000"/>
          <w:sz w:val="20"/>
          <w:u w:val="none"/>
        </w:rPr>
        <w:t>L'ensemble des travaux n'est pas subdivisé en postes.</w:t>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Titre2"/>
        <w:numPr>
          <w:ilvl w:val="1"/>
          <w:numId w:val="2"/>
        </w:numPr>
        <w:rPr/>
      </w:pPr>
      <w:bookmarkStart w:id="476" w:name="_Toc4076"/>
      <w:r>
        <w:rPr/>
        <w:t>Modalités d'exécution des tranches optionnelles</w:t>
      </w:r>
      <w:bookmarkEnd w:id="476"/>
    </w:p>
    <w:p>
      <w:pPr>
        <w:pStyle w:val="Normal"/>
        <w:rPr>
          <w:b/>
          <w:b/>
          <w:sz w:val="21"/>
          <w:szCs w:val="21"/>
          <w:u w:val="single"/>
        </w:rPr>
      </w:pPr>
      <w:r>
        <w:rPr>
          <w:b/>
          <w:sz w:val="21"/>
          <w:szCs w:val="21"/>
          <w:u w:val="single"/>
        </w:rPr>
      </w:r>
    </w:p>
    <w:p>
      <w:pPr>
        <w:pStyle w:val="Normal"/>
        <w:rPr>
          <w:b/>
          <w:b/>
          <w:sz w:val="21"/>
          <w:szCs w:val="21"/>
          <w:u w:val="single"/>
        </w:rPr>
      </w:pPr>
      <w:r>
        <w:rPr>
          <w:b/>
          <w:sz w:val="21"/>
          <w:szCs w:val="21"/>
          <w:u w:val="single"/>
        </w:rPr>
        <w:t>Date limite d'affermissement des tranches optionnelles :</w:t>
      </w:r>
    </w:p>
    <w:p>
      <w:pPr>
        <w:pStyle w:val="Normal"/>
        <w:rPr>
          <w:b w:val="false"/>
          <w:b w:val="false"/>
          <w:i w:val="false"/>
          <w:i w:val="false"/>
          <w:sz w:val="21"/>
          <w:szCs w:val="21"/>
          <w:u w:val="none"/>
        </w:rPr>
      </w:pPr>
      <w:r>
        <w:rPr>
          <w:b w:val="false"/>
          <w:i w:val="false"/>
          <w:sz w:val="21"/>
          <w:szCs w:val="21"/>
          <w:u w:val="none"/>
        </w:rPr>
        <w:t>Les délais limites de notification des ordres de service prescrivant de commencer les travaux des tranches conditionnelles sont précisés ci-après à compter de la date de commencement fixée par l'ordre de service de démarrage de la tranche ferme.</w:t>
      </w:r>
    </w:p>
    <w:p>
      <w:pPr>
        <w:pStyle w:val="Normal"/>
        <w:rPr>
          <w:b/>
          <w:b/>
          <w:i w:val="false"/>
          <w:i w:val="false"/>
          <w:sz w:val="21"/>
          <w:szCs w:val="21"/>
          <w:u w:val="none"/>
        </w:rPr>
      </w:pPr>
      <w:r>
        <w:rPr>
          <w:b/>
          <w:i w:val="false"/>
          <w:sz w:val="21"/>
          <w:szCs w:val="21"/>
          <w:u w:val="single"/>
        </w:rPr>
        <w:t>Délai limite de notification</w:t>
      </w:r>
      <w:r>
        <w:rPr>
          <w:b/>
          <w:i w:val="false"/>
          <w:sz w:val="21"/>
          <w:szCs w:val="21"/>
          <w:u w:val="none"/>
        </w:rPr>
        <w:t xml:space="preserve"> : </w:t>
      </w:r>
    </w:p>
    <w:p>
      <w:pPr>
        <w:pStyle w:val="Normal"/>
        <w:rPr>
          <w:b w:val="false"/>
          <w:b w:val="false"/>
          <w:i w:val="false"/>
          <w:i w:val="false"/>
          <w:sz w:val="21"/>
          <w:szCs w:val="21"/>
          <w:u w:val="none"/>
        </w:rPr>
      </w:pPr>
      <w:r>
        <w:rPr>
          <w:b w:val="false"/>
          <w:i w:val="false"/>
          <w:sz w:val="21"/>
          <w:szCs w:val="21"/>
          <w:u w:val="none"/>
        </w:rPr>
        <w:t>- Tranche Optionnelle 1:</w:t>
      </w:r>
    </w:p>
    <w:p>
      <w:pPr>
        <w:pStyle w:val="Normal"/>
        <w:rPr>
          <w:b w:val="false"/>
          <w:b w:val="false"/>
          <w:bCs w:val="false"/>
        </w:rPr>
      </w:pPr>
      <w:r>
        <w:rPr>
          <w:rFonts w:eastAsia="arial" w:cs="arial" w:ascii="arial" w:hAnsi="arial"/>
          <w:b w:val="false"/>
          <w:bCs w:val="false"/>
          <w:i w:val="false"/>
          <w:color w:val="000000"/>
          <w:sz w:val="20"/>
          <w:szCs w:val="21"/>
          <w:u w:val="none"/>
        </w:rPr>
        <w:t xml:space="preserve">La tranche optionnelle sera affermie par un ordre de service dans un délai de 12 mois suivant le début de la durée globale d'exécution sous réserve de l'acquisition de la parcelle 141 par la ville de Marseille. </w:t>
      </w:r>
    </w:p>
    <w:p>
      <w:pPr>
        <w:pStyle w:val="Normal"/>
        <w:rPr/>
      </w:pPr>
      <w:r>
        <w:rPr>
          <w:rFonts w:eastAsia="arial" w:cs="arial" w:ascii="arial" w:hAnsi="arial"/>
          <w:b/>
          <w:i w:val="false"/>
          <w:color w:val="000000"/>
          <w:sz w:val="20"/>
          <w:u w:val="single"/>
        </w:rPr>
        <w:t>Indemnité d'attente - Indemnité de dédit</w:t>
      </w:r>
      <w:r>
        <w:rPr>
          <w:rFonts w:eastAsia="arial" w:cs="arial" w:ascii="arial" w:hAnsi="arial"/>
          <w:b w:val="false"/>
          <w:i w:val="false"/>
          <w:color w:val="000000"/>
          <w:sz w:val="20"/>
          <w:u w:val="single"/>
        </w:rPr>
        <w:t xml:space="preserve"> :</w:t>
      </w:r>
      <w:r>
        <w:rPr>
          <w:rFonts w:eastAsia="arial" w:cs="arial" w:ascii="arial" w:hAnsi="arial"/>
          <w:b w:val="false"/>
          <w:i w:val="false"/>
          <w:color w:val="000000"/>
          <w:sz w:val="20"/>
          <w:u w:val="none"/>
        </w:rPr>
        <w:t xml:space="preserve"> Il ne sera pas versé d'indemnité d'attente. Il ne sera pas versé d'indemnité de dédit.</w:t>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Titre2"/>
        <w:numPr>
          <w:ilvl w:val="1"/>
          <w:numId w:val="2"/>
        </w:numPr>
        <w:rPr/>
      </w:pPr>
      <w:bookmarkStart w:id="477" w:name="_Toc4077"/>
      <w:r>
        <w:rPr/>
        <w:t>Accord-cadre à bons de commande</w:t>
      </w:r>
      <w:bookmarkEnd w:id="477"/>
    </w:p>
    <w:p>
      <w:pPr>
        <w:pStyle w:val="Normal"/>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Les travaux ne font pas l'objet de bons de commande.</w:t>
      </w:r>
    </w:p>
    <w:p>
      <w:pPr>
        <w:pStyle w:val="Titre2"/>
        <w:numPr>
          <w:ilvl w:val="1"/>
          <w:numId w:val="2"/>
        </w:numPr>
        <w:rPr/>
      </w:pPr>
      <w:bookmarkStart w:id="478" w:name="_Toc4078"/>
      <w:r>
        <w:rPr/>
        <w:t>Durée du marché - Période de validité</w:t>
      </w:r>
      <w:bookmarkEnd w:id="478"/>
    </w:p>
    <w:p>
      <w:pPr>
        <w:pStyle w:val="Normal"/>
        <w:rPr/>
      </w:pPr>
      <w:r>
        <w:rPr>
          <w:rFonts w:eastAsia="arial" w:cs="arial" w:ascii="arial" w:hAnsi="arial"/>
          <w:b/>
          <w:i w:val="false"/>
          <w:color w:val="000000"/>
          <w:sz w:val="20"/>
          <w:u w:val="none"/>
        </w:rPr>
        <w:t xml:space="preserve"> </w:t>
      </w:r>
      <w:r>
        <w:rPr>
          <w:rFonts w:eastAsia="arial" w:cs="arial" w:ascii="arial" w:hAnsi="arial"/>
          <w:b/>
          <w:i w:val="false"/>
          <w:color w:val="000000"/>
          <w:sz w:val="20"/>
          <w:u w:val="none"/>
        </w:rPr>
        <w:t>La durée du marché se définit comme suit :</w:t>
      </w:r>
    </w:p>
    <w:p>
      <w:pPr>
        <w:pStyle w:val="Normal"/>
        <w:rPr/>
      </w:pPr>
      <w:r>
        <w:rPr>
          <w:rFonts w:eastAsia="arial" w:cs="arial" w:ascii="arial" w:hAnsi="arial"/>
          <w:b/>
          <w:i w:val="false"/>
          <w:color w:val="000000"/>
          <w:sz w:val="20"/>
          <w:u w:val="none"/>
        </w:rPr>
        <w:t>Pour l'ensemble des 5 lots :</w:t>
      </w:r>
    </w:p>
    <w:p>
      <w:pPr>
        <w:pStyle w:val="Normal"/>
        <w:rPr>
          <w:b w:val="false"/>
          <w:b w:val="false"/>
          <w:bCs w:val="false"/>
        </w:rPr>
      </w:pPr>
      <w:r>
        <w:rPr>
          <w:rFonts w:eastAsia="arial" w:cs="arial" w:ascii="arial" w:hAnsi="arial"/>
          <w:b w:val="false"/>
          <w:bCs w:val="false"/>
          <w:i w:val="false"/>
          <w:color w:val="000000"/>
          <w:sz w:val="20"/>
          <w:u w:val="none"/>
        </w:rPr>
        <w:t>La période de validité du marché démarre à compter de sa notification et court jusqu'à la fin de la garantie de parfait achèvement (G.P.A.).</w:t>
      </w:r>
    </w:p>
    <w:p>
      <w:pPr>
        <w:pStyle w:val="Normal"/>
        <w:rPr>
          <w:b w:val="false"/>
          <w:b w:val="false"/>
          <w:bCs w:val="false"/>
        </w:rPr>
      </w:pPr>
      <w:r>
        <w:rPr>
          <w:rFonts w:eastAsia="arial" w:cs="arial" w:ascii="arial" w:hAnsi="arial"/>
          <w:b w:val="false"/>
          <w:bCs w:val="false"/>
          <w:i w:val="false"/>
          <w:color w:val="000000"/>
          <w:sz w:val="20"/>
          <w:u w:val="none"/>
        </w:rPr>
        <w:t>La durée globale d'exécution est définie comme suit :</w:t>
      </w:r>
    </w:p>
    <w:p>
      <w:pPr>
        <w:pStyle w:val="Normal"/>
        <w:rPr>
          <w:b w:val="false"/>
          <w:b w:val="false"/>
          <w:bCs w:val="false"/>
        </w:rPr>
      </w:pPr>
      <w:r>
        <w:rPr>
          <w:rFonts w:eastAsia="arial" w:cs="arial" w:ascii="arial" w:hAnsi="arial"/>
          <w:b w:val="false"/>
          <w:bCs w:val="false"/>
          <w:i w:val="false"/>
          <w:color w:val="000000"/>
          <w:sz w:val="20"/>
          <w:u w:val="none"/>
        </w:rPr>
        <w:t>17 mois décomposés en : 1 mois de période de préparation + 16 mois de travaux, à compter de la date fixée par ordre de service comme défini ci-dessous</w:t>
      </w:r>
    </w:p>
    <w:p>
      <w:pPr>
        <w:pStyle w:val="Normal"/>
        <w:rPr>
          <w:b w:val="false"/>
          <w:b w:val="false"/>
          <w:bCs w:val="false"/>
        </w:rPr>
      </w:pPr>
      <w:r>
        <w:rPr>
          <w:rFonts w:eastAsia="arial" w:cs="arial" w:ascii="arial" w:hAnsi="arial"/>
          <w:b w:val="false"/>
          <w:bCs w:val="false"/>
          <w:i w:val="false"/>
          <w:color w:val="000000"/>
          <w:sz w:val="20"/>
          <w:u w:val="none"/>
        </w:rPr>
        <w:t>12 mois de garantie de parfait achèvement à compter de la date de réception des travaux .</w:t>
      </w:r>
    </w:p>
    <w:p>
      <w:pPr>
        <w:pStyle w:val="Normal"/>
        <w:rPr>
          <w:rFonts w:ascii="arial" w:hAnsi="arial" w:eastAsia="arial" w:cs="arial"/>
          <w:i w:val="false"/>
          <w:i w:val="false"/>
          <w:color w:val="000000"/>
          <w:sz w:val="20"/>
          <w:u w:val="none"/>
        </w:rPr>
      </w:pPr>
      <w:r>
        <w:rPr>
          <w:rFonts w:eastAsia="arial" w:cs="arial" w:ascii="arial" w:hAnsi="arial"/>
          <w:i w:val="false"/>
          <w:color w:val="000000"/>
          <w:sz w:val="20"/>
          <w:u w:val="none"/>
        </w:rPr>
      </w:r>
    </w:p>
    <w:p>
      <w:pPr>
        <w:pStyle w:val="Normal"/>
        <w:rPr>
          <w:b w:val="false"/>
          <w:b w:val="false"/>
          <w:bCs w:val="false"/>
        </w:rPr>
      </w:pPr>
      <w:r>
        <w:rPr>
          <w:rFonts w:eastAsia="arial" w:cs="arial" w:ascii="arial" w:hAnsi="arial"/>
          <w:b w:val="false"/>
          <w:bCs w:val="false"/>
          <w:i w:val="false"/>
          <w:color w:val="000000"/>
          <w:sz w:val="20"/>
          <w:u w:val="none"/>
        </w:rPr>
        <w:t>La date prévisionnelle de début des travaux est : Mai 2023</w:t>
      </w:r>
    </w:p>
    <w:p>
      <w:pPr>
        <w:pStyle w:val="Normal"/>
        <w:rPr>
          <w:rFonts w:ascii="arial" w:hAnsi="arial" w:eastAsia="arial" w:cs="arial"/>
          <w:i w:val="false"/>
          <w:i w:val="false"/>
          <w:color w:val="000000"/>
          <w:sz w:val="20"/>
          <w:u w:val="none"/>
        </w:rPr>
      </w:pPr>
      <w:r>
        <w:rPr>
          <w:rFonts w:eastAsia="arial" w:cs="arial" w:ascii="arial" w:hAnsi="arial"/>
          <w:i w:val="false"/>
          <w:color w:val="000000"/>
          <w:sz w:val="20"/>
          <w:u w:val="none"/>
        </w:rPr>
      </w:r>
    </w:p>
    <w:p>
      <w:pPr>
        <w:pStyle w:val="Normal"/>
        <w:rPr>
          <w:b w:val="false"/>
          <w:b w:val="false"/>
          <w:bCs w:val="false"/>
        </w:rPr>
      </w:pPr>
      <w:r>
        <w:rPr>
          <w:rFonts w:eastAsia="arial" w:cs="arial" w:ascii="arial" w:hAnsi="arial"/>
          <w:b w:val="false"/>
          <w:bCs w:val="false"/>
          <w:i w:val="false"/>
          <w:color w:val="000000"/>
          <w:sz w:val="20"/>
          <w:u w:val="none"/>
        </w:rPr>
        <w:t>Le délai propre à chacun des lots s'inscrira obligatoirement dans la durée globale d'exécution de tous les lots définie ci-dessous.</w:t>
      </w:r>
    </w:p>
    <w:p>
      <w:pPr>
        <w:pStyle w:val="Normal"/>
        <w:rPr>
          <w:b w:val="false"/>
          <w:b w:val="false"/>
          <w:bCs w:val="false"/>
        </w:rPr>
      </w:pPr>
      <w:r>
        <w:rPr>
          <w:rFonts w:eastAsia="arial" w:cs="arial" w:ascii="arial" w:hAnsi="arial"/>
          <w:b w:val="false"/>
          <w:bCs w:val="false"/>
          <w:i w:val="false"/>
          <w:color w:val="000000"/>
          <w:sz w:val="20"/>
          <w:u w:val="none"/>
        </w:rPr>
        <w:t>La période de préparation démarrera à la date de notification de l'Ordre de Service de démarrage de la période de préparation propre à chaque lot. Cette date sera la même pour tous les lots.</w:t>
      </w:r>
    </w:p>
    <w:p>
      <w:pPr>
        <w:pStyle w:val="Normal"/>
        <w:rPr>
          <w:b w:val="false"/>
          <w:b w:val="false"/>
          <w:bCs w:val="false"/>
        </w:rPr>
      </w:pPr>
      <w:r>
        <w:rPr>
          <w:rFonts w:eastAsia="arial" w:cs="arial" w:ascii="arial" w:hAnsi="arial"/>
          <w:b w:val="false"/>
          <w:bCs w:val="false"/>
          <w:i w:val="false"/>
          <w:color w:val="000000"/>
          <w:sz w:val="20"/>
          <w:u w:val="none"/>
        </w:rPr>
        <w:t>Le délai d'exécution des travaux démarrera à la date de notification de l'Ordre de Service de démarrage de l'exécution des travaux propre à chaque lot. Cette date sera la même pour tous les lots.</w:t>
      </w:r>
    </w:p>
    <w:p>
      <w:pPr>
        <w:pStyle w:val="Titre2"/>
        <w:numPr>
          <w:ilvl w:val="1"/>
          <w:numId w:val="2"/>
        </w:numPr>
        <w:rPr/>
      </w:pPr>
      <w:bookmarkStart w:id="479" w:name="_Toc4079"/>
      <w:r>
        <w:rPr/>
        <w:t xml:space="preserve">Maîtrise d'oeuvre </w:t>
      </w:r>
      <w:bookmarkEnd w:id="479"/>
    </w:p>
    <w:p>
      <w:pPr>
        <w:pStyle w:val="Normal"/>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La maîtrise d’œuvre est confiée à :</w:t>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rPr>
          <w:b/>
          <w:b/>
          <w:bCs/>
          <w:u w:val="single"/>
        </w:rPr>
      </w:pPr>
      <w:r>
        <w:rPr>
          <w:b/>
          <w:bCs/>
          <w:u w:val="single"/>
        </w:rPr>
        <w:t>Architectes</w:t>
      </w:r>
      <w:r>
        <w:rPr>
          <w:b/>
          <w:bCs/>
          <w:i w:val="false"/>
          <w:u w:val="none"/>
        </w:rPr>
        <w:t xml:space="preserve"> :</w:t>
      </w:r>
    </w:p>
    <w:p>
      <w:pPr>
        <w:pStyle w:val="Normal"/>
        <w:rPr>
          <w:u w:val="single"/>
        </w:rPr>
      </w:pPr>
      <w:r>
        <w:rPr>
          <w:b w:val="false"/>
          <w:i w:val="false"/>
          <w:u w:val="none"/>
        </w:rPr>
        <w:t xml:space="preserve">- </w:t>
      </w:r>
      <w:r>
        <w:rPr>
          <w:b/>
          <w:i w:val="false"/>
          <w:u w:val="none"/>
        </w:rPr>
        <w:t>HUITETDEMI</w:t>
      </w:r>
    </w:p>
    <w:p>
      <w:pPr>
        <w:pStyle w:val="Normal"/>
        <w:rPr>
          <w:b w:val="false"/>
          <w:b w:val="false"/>
          <w:i w:val="false"/>
          <w:i w:val="false"/>
          <w:u w:val="none"/>
        </w:rPr>
      </w:pPr>
      <w:r>
        <w:rPr>
          <w:b w:val="false"/>
          <w:i w:val="false"/>
          <w:u w:val="none"/>
        </w:rPr>
        <w:t>(Mandataire du Groupement)</w:t>
      </w:r>
    </w:p>
    <w:p>
      <w:pPr>
        <w:pStyle w:val="Normal"/>
        <w:rPr>
          <w:b w:val="false"/>
          <w:b w:val="false"/>
          <w:i w:val="false"/>
          <w:i w:val="false"/>
          <w:u w:val="none"/>
        </w:rPr>
      </w:pPr>
      <w:r>
        <w:rPr>
          <w:b w:val="false"/>
          <w:i w:val="false"/>
          <w:u w:val="none"/>
        </w:rPr>
        <w:t>21 place Alexandre Labadié</w:t>
      </w:r>
    </w:p>
    <w:p>
      <w:pPr>
        <w:pStyle w:val="Normal"/>
        <w:spacing w:before="120" w:after="0"/>
        <w:rPr>
          <w:b w:val="false"/>
          <w:b w:val="false"/>
          <w:i w:val="false"/>
          <w:i w:val="false"/>
          <w:u w:val="none"/>
        </w:rPr>
      </w:pPr>
      <w:r>
        <w:rPr>
          <w:rFonts w:eastAsia="arial" w:cs="arial" w:ascii="arial" w:hAnsi="arial"/>
          <w:b w:val="false"/>
          <w:i w:val="false"/>
          <w:color w:val="000000"/>
          <w:sz w:val="20"/>
          <w:u w:val="none"/>
          <w:shd w:fill="auto" w:val="clear"/>
        </w:rPr>
        <w:t>13001 Marseille</w:t>
      </w:r>
    </w:p>
    <w:p>
      <w:pPr>
        <w:pStyle w:val="Normal"/>
        <w:spacing w:before="120" w:after="0"/>
        <w:rPr/>
      </w:pPr>
      <w:r>
        <w:rPr/>
      </w:r>
    </w:p>
    <w:p>
      <w:pPr>
        <w:pStyle w:val="Normal"/>
        <w:rPr/>
      </w:pPr>
      <w:r>
        <w:rPr>
          <w:b w:val="false"/>
          <w:i w:val="false"/>
          <w:u w:val="none"/>
        </w:rPr>
        <w:t xml:space="preserve">- </w:t>
      </w:r>
      <w:r>
        <w:rPr>
          <w:b/>
          <w:i w:val="false"/>
          <w:u w:val="none"/>
        </w:rPr>
        <w:t>Jean-Sébastien CARDONE</w:t>
      </w:r>
    </w:p>
    <w:p>
      <w:pPr>
        <w:pStyle w:val="Normal"/>
        <w:rPr>
          <w:b w:val="false"/>
          <w:b w:val="false"/>
          <w:i w:val="false"/>
          <w:i w:val="false"/>
          <w:u w:val="none"/>
        </w:rPr>
      </w:pPr>
      <w:r>
        <w:rPr>
          <w:b w:val="false"/>
          <w:i w:val="false"/>
          <w:u w:val="none"/>
        </w:rPr>
        <w:t>11 boulevard Longchamp</w:t>
      </w:r>
    </w:p>
    <w:p>
      <w:pPr>
        <w:pStyle w:val="Normal"/>
        <w:spacing w:before="120" w:after="0"/>
        <w:rPr>
          <w:b w:val="false"/>
          <w:b w:val="false"/>
          <w:i w:val="false"/>
          <w:i w:val="false"/>
          <w:u w:val="none"/>
        </w:rPr>
      </w:pPr>
      <w:r>
        <w:rPr>
          <w:rFonts w:eastAsia="arial" w:cs="arial" w:ascii="arial" w:hAnsi="arial"/>
          <w:b w:val="false"/>
          <w:i w:val="false"/>
          <w:color w:val="000000"/>
          <w:sz w:val="20"/>
          <w:u w:val="none"/>
        </w:rPr>
        <w:t>13001 Marseille</w:t>
      </w:r>
    </w:p>
    <w:p>
      <w:pPr>
        <w:pStyle w:val="Normal"/>
        <w:spacing w:before="120" w:after="0"/>
        <w:rPr/>
      </w:pPr>
      <w:r>
        <w:rPr/>
      </w:r>
    </w:p>
    <w:p>
      <w:pPr>
        <w:pStyle w:val="Normal"/>
        <w:rPr>
          <w:b/>
          <w:b/>
          <w:bCs/>
          <w:u w:val="single"/>
        </w:rPr>
      </w:pPr>
      <w:r>
        <w:rPr>
          <w:b/>
          <w:bCs/>
          <w:i w:val="false"/>
          <w:u w:val="single"/>
        </w:rPr>
        <w:t>Bureau d'études techniques</w:t>
      </w:r>
      <w:r>
        <w:rPr>
          <w:b/>
          <w:bCs/>
          <w:i w:val="false"/>
          <w:u w:val="none"/>
        </w:rPr>
        <w:t xml:space="preserve"> :</w:t>
      </w:r>
    </w:p>
    <w:p>
      <w:pPr>
        <w:pStyle w:val="Normal"/>
        <w:rPr>
          <w:b/>
          <w:b/>
          <w:u w:val="single"/>
        </w:rPr>
      </w:pPr>
      <w:r>
        <w:rPr>
          <w:b/>
          <w:i w:val="false"/>
          <w:u w:val="none"/>
        </w:rPr>
        <w:t>SP2I</w:t>
      </w:r>
      <w:r>
        <w:rPr>
          <w:b w:val="false"/>
          <w:i w:val="false"/>
          <w:u w:val="none"/>
        </w:rPr>
        <w:t xml:space="preserve"> – Société Phocéenne d'ingénierie</w:t>
      </w:r>
    </w:p>
    <w:p>
      <w:pPr>
        <w:pStyle w:val="Normal"/>
        <w:rPr>
          <w:b w:val="false"/>
          <w:b w:val="false"/>
          <w:i w:val="false"/>
          <w:i w:val="false"/>
          <w:u w:val="none"/>
        </w:rPr>
      </w:pPr>
      <w:r>
        <w:rPr>
          <w:b w:val="false"/>
          <w:i w:val="false"/>
          <w:u w:val="none"/>
        </w:rPr>
        <w:t>90 rue Stanislas Torrents</w:t>
      </w:r>
    </w:p>
    <w:p>
      <w:pPr>
        <w:pStyle w:val="Normal"/>
        <w:rPr>
          <w:b w:val="false"/>
          <w:b w:val="false"/>
          <w:i w:val="false"/>
          <w:i w:val="false"/>
          <w:u w:val="none"/>
        </w:rPr>
      </w:pPr>
      <w:r>
        <w:rPr>
          <w:b w:val="false"/>
          <w:i w:val="false"/>
          <w:u w:val="none"/>
        </w:rPr>
        <w:t>13006 Marseille</w:t>
      </w:r>
    </w:p>
    <w:p>
      <w:pPr>
        <w:pStyle w:val="Normal"/>
        <w:rPr>
          <w:b w:val="false"/>
          <w:b w:val="false"/>
          <w:i w:val="false"/>
          <w:i w:val="false"/>
          <w:u w:val="none"/>
        </w:rPr>
      </w:pPr>
      <w:r>
        <w:rPr>
          <w:b w:val="false"/>
          <w:i w:val="false"/>
          <w:u w:val="none"/>
        </w:rPr>
      </w:r>
    </w:p>
    <w:p>
      <w:pPr>
        <w:pStyle w:val="Normal"/>
        <w:rPr>
          <w:b/>
          <w:b/>
          <w:bCs/>
          <w:i w:val="false"/>
          <w:i w:val="false"/>
          <w:u w:val="single"/>
        </w:rPr>
      </w:pPr>
      <w:r>
        <w:rPr>
          <w:b/>
          <w:bCs/>
          <w:i w:val="false"/>
          <w:u w:val="single"/>
        </w:rPr>
        <w:t>Paysagiste :</w:t>
      </w:r>
    </w:p>
    <w:p>
      <w:pPr>
        <w:pStyle w:val="Normal"/>
        <w:rPr>
          <w:b/>
          <w:b/>
          <w:i w:val="false"/>
          <w:i w:val="false"/>
          <w:u w:val="none"/>
        </w:rPr>
      </w:pPr>
      <w:r>
        <w:rPr>
          <w:b/>
          <w:i w:val="false"/>
          <w:u w:val="none"/>
        </w:rPr>
        <w:t>Agence Horizons Paysages</w:t>
      </w:r>
    </w:p>
    <w:p>
      <w:pPr>
        <w:pStyle w:val="Normal"/>
        <w:rPr>
          <w:b w:val="false"/>
          <w:b w:val="false"/>
          <w:i w:val="false"/>
          <w:i w:val="false"/>
          <w:u w:val="none"/>
        </w:rPr>
      </w:pPr>
      <w:r>
        <w:rPr>
          <w:b w:val="false"/>
          <w:i w:val="false"/>
          <w:u w:val="none"/>
        </w:rPr>
        <w:t>8 rue Fortia</w:t>
      </w:r>
    </w:p>
    <w:p>
      <w:pPr>
        <w:pStyle w:val="Normal"/>
        <w:spacing w:before="120" w:after="0"/>
        <w:rPr>
          <w:b w:val="false"/>
          <w:b w:val="false"/>
          <w:i w:val="false"/>
          <w:i w:val="false"/>
          <w:u w:val="none"/>
        </w:rPr>
      </w:pPr>
      <w:r>
        <w:rPr>
          <w:rFonts w:eastAsia="arial" w:cs="arial" w:ascii="arial" w:hAnsi="arial"/>
          <w:b w:val="false"/>
          <w:i w:val="false"/>
          <w:color w:val="000000"/>
          <w:sz w:val="20"/>
          <w:u w:val="none"/>
        </w:rPr>
        <w:t>13001 Marseille</w:t>
      </w:r>
    </w:p>
    <w:p>
      <w:pPr>
        <w:pStyle w:val="Normal"/>
        <w:spacing w:before="120" w:after="0"/>
        <w:rPr/>
      </w:pPr>
      <w:r>
        <w:rPr/>
      </w:r>
    </w:p>
    <w:p>
      <w:pPr>
        <w:pStyle w:val="Normal"/>
        <w:rPr>
          <w:b/>
          <w:b/>
          <w:bCs/>
          <w:u w:val="single"/>
        </w:rPr>
      </w:pPr>
      <w:r>
        <w:rPr>
          <w:b/>
          <w:bCs/>
          <w:i w:val="false"/>
          <w:u w:val="single"/>
        </w:rPr>
        <w:t>Bureau d'études acoustiques :</w:t>
      </w:r>
    </w:p>
    <w:p>
      <w:pPr>
        <w:pStyle w:val="Normal"/>
        <w:rPr>
          <w:b/>
          <w:b/>
          <w:i w:val="false"/>
          <w:i w:val="false"/>
          <w:u w:val="none"/>
        </w:rPr>
      </w:pPr>
      <w:r>
        <w:rPr>
          <w:b/>
          <w:i w:val="false"/>
          <w:u w:val="none"/>
        </w:rPr>
        <w:t>VENATHEC SAS</w:t>
      </w:r>
    </w:p>
    <w:p>
      <w:pPr>
        <w:pStyle w:val="Normal"/>
        <w:rPr>
          <w:b w:val="false"/>
          <w:b w:val="false"/>
          <w:i w:val="false"/>
          <w:i w:val="false"/>
          <w:u w:val="none"/>
        </w:rPr>
      </w:pPr>
      <w:r>
        <w:rPr>
          <w:b w:val="false"/>
          <w:i w:val="false"/>
          <w:u w:val="none"/>
        </w:rPr>
        <w:t>Agence Sud-Est – Les Pléiades II - Bâtiment B</w:t>
      </w:r>
    </w:p>
    <w:p>
      <w:pPr>
        <w:pStyle w:val="Normal"/>
        <w:rPr>
          <w:b w:val="false"/>
          <w:b w:val="false"/>
          <w:i w:val="false"/>
          <w:i w:val="false"/>
          <w:u w:val="none"/>
        </w:rPr>
      </w:pPr>
      <w:r>
        <w:rPr>
          <w:b w:val="false"/>
          <w:i w:val="false"/>
          <w:u w:val="none"/>
        </w:rPr>
        <w:t>730 rue René Descartes</w:t>
      </w:r>
    </w:p>
    <w:p>
      <w:pPr>
        <w:pStyle w:val="Normal"/>
        <w:rPr>
          <w:b w:val="false"/>
          <w:b w:val="false"/>
          <w:i w:val="false"/>
          <w:i w:val="false"/>
          <w:u w:val="none"/>
        </w:rPr>
      </w:pPr>
      <w:r>
        <w:rPr>
          <w:b w:val="false"/>
          <w:i w:val="false"/>
          <w:u w:val="none"/>
        </w:rPr>
        <w:t>13100 Aix en Provence</w:t>
      </w:r>
    </w:p>
    <w:p>
      <w:pPr>
        <w:pStyle w:val="Normal"/>
        <w:rPr>
          <w:b w:val="false"/>
          <w:b w:val="false"/>
          <w:i w:val="false"/>
          <w:i w:val="false"/>
          <w:u w:val="none"/>
        </w:rPr>
      </w:pPr>
      <w:r>
        <w:rPr>
          <w:b w:val="false"/>
          <w:i w:val="false"/>
          <w:u w:val="none"/>
        </w:rPr>
      </w:r>
    </w:p>
    <w:p>
      <w:pPr>
        <w:pStyle w:val="Normal"/>
        <w:rPr>
          <w:b/>
          <w:b/>
          <w:bCs/>
          <w:u w:val="single"/>
        </w:rPr>
      </w:pPr>
      <w:r>
        <w:rPr>
          <w:b/>
          <w:bCs/>
          <w:i w:val="false"/>
          <w:u w:val="single"/>
        </w:rPr>
        <w:t>Bureau d'étude dépollution :</w:t>
      </w:r>
    </w:p>
    <w:p>
      <w:pPr>
        <w:pStyle w:val="Normal"/>
        <w:rPr>
          <w:b/>
          <w:b/>
          <w:i w:val="false"/>
          <w:i w:val="false"/>
          <w:u w:val="none"/>
        </w:rPr>
      </w:pPr>
      <w:r>
        <w:rPr>
          <w:b/>
          <w:i w:val="false"/>
          <w:u w:val="none"/>
        </w:rPr>
        <w:t>EODD</w:t>
      </w:r>
    </w:p>
    <w:p>
      <w:pPr>
        <w:pStyle w:val="Normal"/>
        <w:rPr>
          <w:b w:val="false"/>
          <w:b w:val="false"/>
          <w:i w:val="false"/>
          <w:i w:val="false"/>
          <w:u w:val="none"/>
        </w:rPr>
      </w:pPr>
      <w:r>
        <w:rPr>
          <w:b w:val="false"/>
          <w:i w:val="false"/>
          <w:u w:val="none"/>
        </w:rPr>
        <w:t>Avenue Louis Philibert</w:t>
      </w:r>
    </w:p>
    <w:p>
      <w:pPr>
        <w:pStyle w:val="Normal"/>
        <w:rPr>
          <w:b w:val="false"/>
          <w:b w:val="false"/>
          <w:i w:val="false"/>
          <w:i w:val="false"/>
          <w:u w:val="none"/>
        </w:rPr>
      </w:pPr>
      <w:r>
        <w:rPr>
          <w:b w:val="false"/>
          <w:i w:val="false"/>
          <w:u w:val="none"/>
        </w:rPr>
        <w:t>Domaine du Petit Arbois</w:t>
      </w:r>
    </w:p>
    <w:p>
      <w:pPr>
        <w:pStyle w:val="Normal"/>
        <w:rPr>
          <w:b w:val="false"/>
          <w:b w:val="false"/>
          <w:i w:val="false"/>
          <w:i w:val="false"/>
          <w:u w:val="none"/>
        </w:rPr>
      </w:pPr>
      <w:r>
        <w:rPr>
          <w:b w:val="false"/>
          <w:i w:val="false"/>
          <w:u w:val="none"/>
        </w:rPr>
        <w:t>13100 Aix en Provence</w:t>
      </w:r>
    </w:p>
    <w:p>
      <w:pPr>
        <w:pStyle w:val="Normal"/>
        <w:rPr>
          <w:b w:val="false"/>
          <w:b w:val="false"/>
          <w:i w:val="false"/>
          <w:i w:val="false"/>
          <w:u w:val="none"/>
        </w:rPr>
      </w:pPr>
      <w:r>
        <w:rPr>
          <w:b w:val="false"/>
          <w:i w:val="false"/>
          <w:u w:val="none"/>
        </w:rPr>
      </w:r>
    </w:p>
    <w:p>
      <w:pPr>
        <w:pStyle w:val="Normal"/>
        <w:rPr>
          <w:b/>
          <w:b/>
          <w:bCs/>
          <w:u w:val="single"/>
        </w:rPr>
      </w:pPr>
      <w:r>
        <w:rPr>
          <w:b/>
          <w:bCs/>
          <w:i w:val="false"/>
          <w:u w:val="single"/>
        </w:rPr>
        <w:t>BIM Manager</w:t>
      </w:r>
      <w:r>
        <w:rPr>
          <w:b/>
          <w:bCs/>
          <w:i w:val="false"/>
          <w:u w:val="none"/>
        </w:rPr>
        <w:t xml:space="preserve"> :</w:t>
      </w:r>
    </w:p>
    <w:p>
      <w:pPr>
        <w:pStyle w:val="Normal"/>
        <w:rPr>
          <w:b/>
          <w:b/>
          <w:i w:val="false"/>
          <w:i w:val="false"/>
          <w:u w:val="none"/>
        </w:rPr>
      </w:pPr>
      <w:r>
        <w:rPr>
          <w:b/>
          <w:i w:val="false"/>
          <w:u w:val="none"/>
        </w:rPr>
        <w:t>ATELIER A+I</w:t>
      </w:r>
    </w:p>
    <w:p>
      <w:pPr>
        <w:pStyle w:val="Normal"/>
        <w:rPr>
          <w:b w:val="false"/>
          <w:b w:val="false"/>
          <w:i w:val="false"/>
          <w:i w:val="false"/>
          <w:u w:val="none"/>
        </w:rPr>
      </w:pPr>
      <w:r>
        <w:rPr>
          <w:b w:val="false"/>
          <w:i w:val="false"/>
          <w:u w:val="none"/>
        </w:rPr>
        <w:t>163 rue de Charenton</w:t>
      </w:r>
    </w:p>
    <w:p>
      <w:pPr>
        <w:pStyle w:val="Normal"/>
        <w:spacing w:before="120" w:after="0"/>
        <w:rPr>
          <w:b w:val="false"/>
          <w:b w:val="false"/>
          <w:i w:val="false"/>
          <w:i w:val="false"/>
          <w:u w:val="none"/>
        </w:rPr>
      </w:pPr>
      <w:r>
        <w:rPr>
          <w:b w:val="false"/>
          <w:i w:val="false"/>
          <w:u w:val="none"/>
        </w:rPr>
        <w:t>75012 Paris</w:t>
      </w:r>
    </w:p>
    <w:p>
      <w:pPr>
        <w:pStyle w:val="Normal"/>
        <w:spacing w:before="120" w:after="0"/>
        <w:rPr>
          <w:rFonts w:ascii="arial" w:hAnsi="arial" w:eastAsia="arial" w:cs="arial"/>
          <w:b/>
          <w:b/>
          <w:i w:val="false"/>
          <w:i w:val="false"/>
          <w:color w:val="000000"/>
          <w:sz w:val="20"/>
          <w:highlight w:val="yellow"/>
          <w:u w:val="none"/>
        </w:rPr>
      </w:pPr>
      <w:r>
        <w:rPr>
          <w:rFonts w:eastAsia="arial" w:cs="arial" w:ascii="arial" w:hAnsi="arial"/>
          <w:b/>
          <w:i w:val="false"/>
          <w:color w:val="000000"/>
          <w:sz w:val="20"/>
          <w:highlight w:val="yellow"/>
          <w:u w:val="none"/>
        </w:rPr>
      </w:r>
    </w:p>
    <w:p>
      <w:pPr>
        <w:pStyle w:val="Titre2"/>
        <w:numPr>
          <w:ilvl w:val="1"/>
          <w:numId w:val="2"/>
        </w:numPr>
        <w:rPr/>
      </w:pPr>
      <w:bookmarkStart w:id="480" w:name="_Toc4080"/>
      <w:r>
        <w:rPr/>
        <w:t>Ordonnancement, Pilotage et Coordination</w:t>
      </w:r>
      <w:bookmarkEnd w:id="480"/>
    </w:p>
    <w:p>
      <w:pPr>
        <w:pStyle w:val="Normal"/>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Le maître d'oeuvre est chargé de l'ordonnancement, du pilotage et de la coordination du chantier.</w:t>
      </w:r>
    </w:p>
    <w:p>
      <w:pPr>
        <w:pStyle w:val="Normal"/>
        <w:spacing w:before="120" w:after="0"/>
        <w:rPr/>
      </w:pPr>
      <w:r>
        <w:rPr/>
      </w:r>
    </w:p>
    <w:p>
      <w:pPr>
        <w:pStyle w:val="Normal"/>
        <w:spacing w:before="120" w:after="0"/>
        <w:rPr/>
      </w:pPr>
      <w:r>
        <w:rPr/>
      </w:r>
    </w:p>
    <w:p>
      <w:pPr>
        <w:pStyle w:val="Titre2"/>
        <w:numPr>
          <w:ilvl w:val="1"/>
          <w:numId w:val="2"/>
        </w:numPr>
        <w:rPr/>
      </w:pPr>
      <w:bookmarkStart w:id="481" w:name="_Toc4081"/>
      <w:r>
        <w:rPr/>
        <w:t>Contrôle Technique</w:t>
      </w:r>
      <w:bookmarkEnd w:id="481"/>
    </w:p>
    <w:p>
      <w:pPr>
        <w:pStyle w:val="Normal"/>
        <w:rPr/>
      </w:pPr>
      <w:r>
        <w:rPr/>
        <w:t xml:space="preserve"> </w:t>
      </w:r>
      <w:r>
        <w:rPr/>
        <w:t>Les travaux faisant l'objet du présent marché sont soumis au contrôle technique au sens du Code de la construction et de l'habitation.</w:t>
      </w:r>
    </w:p>
    <w:p>
      <w:pPr>
        <w:pStyle w:val="Normal"/>
        <w:rPr/>
      </w:pPr>
      <w:r>
        <w:rPr/>
        <w:t>Le contrôle technique est confié à :</w:t>
      </w:r>
    </w:p>
    <w:p>
      <w:pPr>
        <w:pStyle w:val="Normal"/>
        <w:rPr>
          <w:b/>
          <w:b/>
        </w:rPr>
      </w:pPr>
      <w:r>
        <w:rPr>
          <w:b/>
        </w:rPr>
        <w:t>DEKRA</w:t>
      </w:r>
    </w:p>
    <w:p>
      <w:pPr>
        <w:pStyle w:val="Normal"/>
        <w:rPr>
          <w:b w:val="false"/>
          <w:b w:val="false"/>
          <w:i w:val="false"/>
          <w:i w:val="false"/>
          <w:u w:val="none"/>
        </w:rPr>
      </w:pPr>
      <w:r>
        <w:rPr>
          <w:b w:val="false"/>
          <w:i w:val="false"/>
          <w:u w:val="none"/>
        </w:rPr>
        <w:t>Domaine de la Vallée Verte</w:t>
      </w:r>
    </w:p>
    <w:p>
      <w:pPr>
        <w:pStyle w:val="Normal"/>
        <w:rPr>
          <w:b w:val="false"/>
          <w:b w:val="false"/>
          <w:i w:val="false"/>
          <w:i w:val="false"/>
          <w:u w:val="none"/>
        </w:rPr>
      </w:pPr>
      <w:r>
        <w:rPr>
          <w:b w:val="false"/>
          <w:i w:val="false"/>
          <w:u w:val="none"/>
        </w:rPr>
        <w:t>CS 40038</w:t>
      </w:r>
    </w:p>
    <w:p>
      <w:pPr>
        <w:pStyle w:val="Normal"/>
        <w:rPr>
          <w:b w:val="false"/>
          <w:b w:val="false"/>
          <w:i w:val="false"/>
          <w:i w:val="false"/>
          <w:u w:val="none"/>
        </w:rPr>
      </w:pPr>
      <w:r>
        <w:rPr>
          <w:b w:val="false"/>
          <w:i w:val="false"/>
          <w:u w:val="none"/>
        </w:rPr>
        <w:t>13367 Marseille Cedex 11</w:t>
      </w:r>
    </w:p>
    <w:p>
      <w:pPr>
        <w:pStyle w:val="Normal"/>
        <w:rPr>
          <w:b w:val="false"/>
          <w:b w:val="false"/>
          <w:i w:val="false"/>
          <w:i w:val="false"/>
          <w:u w:val="none"/>
        </w:rPr>
      </w:pPr>
      <w:r>
        <w:rPr>
          <w:rFonts w:eastAsia="arial" w:cs="arial" w:ascii="arial" w:hAnsi="arial"/>
          <w:b w:val="false"/>
          <w:i w:val="false"/>
          <w:color w:val="000000"/>
          <w:sz w:val="20"/>
          <w:u w:val="none"/>
        </w:rPr>
        <w:t>04 91 36 42 37</w:t>
      </w:r>
    </w:p>
    <w:p>
      <w:pPr>
        <w:pStyle w:val="Normal"/>
        <w:rPr>
          <w:rFonts w:ascii="arial" w:hAnsi="arial" w:eastAsia="arial" w:cs="arial"/>
          <w:b w:val="false"/>
          <w:b w:val="false"/>
          <w:i w:val="false"/>
          <w:i w:val="false"/>
          <w:color w:val="000000"/>
          <w:sz w:val="20"/>
        </w:rPr>
      </w:pPr>
      <w:r>
        <w:rPr>
          <w:rFonts w:eastAsia="arial" w:cs="arial" w:ascii="arial" w:hAnsi="arial"/>
          <w:b w:val="false"/>
          <w:i w:val="false"/>
          <w:color w:val="000000"/>
          <w:sz w:val="20"/>
        </w:rPr>
      </w:r>
    </w:p>
    <w:p>
      <w:pPr>
        <w:pStyle w:val="Normal"/>
        <w:rPr>
          <w:b w:val="false"/>
          <w:b w:val="false"/>
          <w:i w:val="false"/>
          <w:i w:val="false"/>
          <w:u w:val="none"/>
        </w:rPr>
      </w:pPr>
      <w:r>
        <w:rPr>
          <w:b w:val="false"/>
          <w:i w:val="false"/>
          <w:u w:val="none"/>
        </w:rPr>
        <w:t>Les missions confiées par le maître d'ouvrage au contrôleur technique sont relatives à :</w:t>
      </w:r>
    </w:p>
    <w:p>
      <w:pPr>
        <w:pStyle w:val="Normal"/>
        <w:rPr>
          <w:b w:val="false"/>
          <w:b w:val="false"/>
          <w:i w:val="false"/>
          <w:i w:val="false"/>
          <w:u w:val="none"/>
        </w:rPr>
      </w:pPr>
      <w:r>
        <w:rPr>
          <w:b w:val="false"/>
          <w:i w:val="false"/>
          <w:u w:val="none"/>
        </w:rPr>
        <w:t>- Mission L portant sur la solidité des ouvrages et des éléments d'équipements indissociables ;</w:t>
      </w:r>
    </w:p>
    <w:p>
      <w:pPr>
        <w:pStyle w:val="Normal"/>
        <w:rPr>
          <w:b w:val="false"/>
          <w:b w:val="false"/>
          <w:i w:val="false"/>
          <w:i w:val="false"/>
          <w:u w:val="none"/>
        </w:rPr>
      </w:pPr>
      <w:r>
        <w:rPr>
          <w:b w:val="false"/>
          <w:i w:val="false"/>
          <w:u w:val="none"/>
        </w:rPr>
        <w:t>- Mission S portant sur les conditions de sécurité des personnes dans les constructions.</w:t>
      </w:r>
    </w:p>
    <w:p>
      <w:pPr>
        <w:pStyle w:val="Normal"/>
        <w:rPr>
          <w:b/>
          <w:b/>
          <w:u w:val="single"/>
        </w:rPr>
      </w:pPr>
      <w:r>
        <w:rPr>
          <w:b w:val="false"/>
          <w:i w:val="false"/>
          <w:u w:val="single"/>
        </w:rPr>
        <w:t>Missions complémentaires normalisées</w:t>
      </w:r>
      <w:r>
        <w:rPr>
          <w:b w:val="false"/>
          <w:i w:val="false"/>
          <w:u w:val="none"/>
        </w:rPr>
        <w:t xml:space="preserve"> :</w:t>
      </w:r>
    </w:p>
    <w:p>
      <w:pPr>
        <w:pStyle w:val="Normal"/>
        <w:rPr>
          <w:b w:val="false"/>
          <w:b w:val="false"/>
          <w:i w:val="false"/>
          <w:i w:val="false"/>
          <w:u w:val="none"/>
        </w:rPr>
      </w:pPr>
      <w:r>
        <w:rPr>
          <w:b w:val="false"/>
          <w:i w:val="false"/>
          <w:u w:val="none"/>
        </w:rPr>
        <w:t>- Mission P1 relative à la solidité des éléments d'équipement non indissociablement liés ;</w:t>
      </w:r>
    </w:p>
    <w:p>
      <w:pPr>
        <w:pStyle w:val="Normal"/>
        <w:rPr>
          <w:b w:val="false"/>
          <w:b w:val="false"/>
          <w:i w:val="false"/>
          <w:i w:val="false"/>
          <w:u w:val="none"/>
        </w:rPr>
      </w:pPr>
      <w:r>
        <w:rPr>
          <w:b w:val="false"/>
          <w:i w:val="false"/>
          <w:u w:val="none"/>
        </w:rPr>
        <w:t>- Mission PS relative à sécurité des personnes dans les constructions en cas de séismes ;</w:t>
      </w:r>
    </w:p>
    <w:p>
      <w:pPr>
        <w:pStyle w:val="Normal"/>
        <w:rPr>
          <w:b w:val="false"/>
          <w:b w:val="false"/>
          <w:i w:val="false"/>
          <w:i w:val="false"/>
          <w:u w:val="none"/>
        </w:rPr>
      </w:pPr>
      <w:r>
        <w:rPr>
          <w:b w:val="false"/>
          <w:i w:val="false"/>
          <w:u w:val="none"/>
        </w:rPr>
        <w:t>- Mission F relative au fonctionnement des installations ;</w:t>
      </w:r>
    </w:p>
    <w:p>
      <w:pPr>
        <w:pStyle w:val="Normal"/>
        <w:rPr>
          <w:b w:val="false"/>
          <w:b w:val="false"/>
          <w:i w:val="false"/>
          <w:i w:val="false"/>
          <w:u w:val="none"/>
        </w:rPr>
      </w:pPr>
      <w:r>
        <w:rPr>
          <w:b w:val="false"/>
          <w:i w:val="false"/>
          <w:u w:val="none"/>
        </w:rPr>
        <w:t>- Mission Ph relative à l'isolation acoustique des bâtiments ;</w:t>
      </w:r>
    </w:p>
    <w:p>
      <w:pPr>
        <w:pStyle w:val="Normal"/>
        <w:rPr>
          <w:b w:val="false"/>
          <w:b w:val="false"/>
          <w:i w:val="false"/>
          <w:i w:val="false"/>
          <w:u w:val="none"/>
        </w:rPr>
      </w:pPr>
      <w:r>
        <w:rPr>
          <w:b w:val="false"/>
          <w:i w:val="false"/>
          <w:u w:val="none"/>
        </w:rPr>
        <w:t>- Mission Th relative à l'isolation thermique et aux économies d'énergie ;</w:t>
      </w:r>
    </w:p>
    <w:p>
      <w:pPr>
        <w:pStyle w:val="Normal"/>
        <w:rPr>
          <w:b w:val="false"/>
          <w:b w:val="false"/>
          <w:i w:val="false"/>
          <w:i w:val="false"/>
          <w:u w:val="none"/>
        </w:rPr>
      </w:pPr>
      <w:r>
        <w:rPr>
          <w:b w:val="false"/>
          <w:i w:val="false"/>
          <w:u w:val="none"/>
        </w:rPr>
        <w:t>- Mission Hand relative à l'accessibilité des constructions aux personnes handicapées ;</w:t>
      </w:r>
    </w:p>
    <w:p>
      <w:pPr>
        <w:pStyle w:val="Normal"/>
        <w:rPr>
          <w:b w:val="false"/>
          <w:b w:val="false"/>
          <w:i w:val="false"/>
          <w:i w:val="false"/>
          <w:u w:val="none"/>
        </w:rPr>
      </w:pPr>
      <w:r>
        <w:rPr>
          <w:b w:val="false"/>
          <w:i w:val="false"/>
          <w:u w:val="none"/>
        </w:rPr>
        <w:t>- Mission LE (complémentaire à L) relative à la solidité des existants ;</w:t>
      </w:r>
    </w:p>
    <w:p>
      <w:pPr>
        <w:pStyle w:val="Normal"/>
        <w:rPr>
          <w:b w:val="false"/>
          <w:b w:val="false"/>
          <w:i w:val="false"/>
          <w:i w:val="false"/>
          <w:u w:val="none"/>
        </w:rPr>
      </w:pPr>
      <w:r>
        <w:rPr>
          <w:b w:val="false"/>
          <w:i w:val="false"/>
          <w:u w:val="none"/>
        </w:rPr>
        <w:t>- Mission Av relative à la stabilité des avoisinants ;</w:t>
      </w:r>
    </w:p>
    <w:p>
      <w:pPr>
        <w:pStyle w:val="Normal"/>
        <w:rPr>
          <w:b w:val="false"/>
          <w:b w:val="false"/>
          <w:i w:val="false"/>
          <w:i w:val="false"/>
          <w:u w:val="none"/>
        </w:rPr>
      </w:pPr>
      <w:r>
        <w:rPr>
          <w:rFonts w:eastAsia="arial" w:cs="arial" w:ascii="arial" w:hAnsi="arial"/>
          <w:b w:val="false"/>
          <w:i w:val="false"/>
          <w:color w:val="000000"/>
          <w:sz w:val="20"/>
          <w:u w:val="none"/>
        </w:rPr>
        <w:t>- Mission ENV relative à l'environnement</w:t>
      </w:r>
    </w:p>
    <w:p>
      <w:pPr>
        <w:pStyle w:val="Normal"/>
        <w:rPr>
          <w:b w:val="false"/>
          <w:b w:val="false"/>
          <w:i w:val="false"/>
          <w:i w:val="false"/>
          <w:u w:val="none"/>
        </w:rPr>
      </w:pPr>
      <w:r>
        <w:rPr>
          <w:b w:val="false"/>
          <w:i w:val="false"/>
          <w:u w:val="none"/>
        </w:rPr>
        <w:t>- Mission GTB relative à la gestion technique du bâtiment ;</w:t>
      </w:r>
    </w:p>
    <w:p>
      <w:pPr>
        <w:pStyle w:val="Normal"/>
        <w:rPr>
          <w:b w:val="false"/>
          <w:b w:val="false"/>
          <w:i w:val="false"/>
          <w:i w:val="false"/>
          <w:u w:val="none"/>
        </w:rPr>
      </w:pPr>
      <w:r>
        <w:rPr>
          <w:b w:val="false"/>
          <w:i w:val="false"/>
          <w:u w:val="none"/>
        </w:rPr>
        <w:t>- Mission HYS relative à l'hygiène et à la santé dans les bâtiments.</w:t>
      </w:r>
    </w:p>
    <w:p>
      <w:pPr>
        <w:pStyle w:val="Normal"/>
        <w:rPr>
          <w:b/>
          <w:b/>
          <w:u w:val="single"/>
        </w:rPr>
      </w:pPr>
      <w:r>
        <w:rPr>
          <w:b w:val="false"/>
          <w:i w:val="false"/>
          <w:u w:val="single"/>
        </w:rPr>
        <w:t>Missions de vérifications particulières</w:t>
      </w:r>
      <w:r>
        <w:rPr>
          <w:b w:val="false"/>
          <w:i w:val="false"/>
          <w:u w:val="none"/>
        </w:rPr>
        <w:t xml:space="preserve"> :</w:t>
      </w:r>
    </w:p>
    <w:p>
      <w:pPr>
        <w:pStyle w:val="Normal"/>
        <w:rPr>
          <w:b w:val="false"/>
          <w:b w:val="false"/>
          <w:i w:val="false"/>
          <w:i w:val="false"/>
          <w:u w:val="none"/>
        </w:rPr>
      </w:pPr>
      <w:r>
        <w:rPr>
          <w:b w:val="false"/>
          <w:i w:val="false"/>
          <w:u w:val="none"/>
        </w:rPr>
        <w:t>- Mission Attestation de conformité à la réglementation thermique RT</w:t>
      </w:r>
    </w:p>
    <w:p>
      <w:pPr>
        <w:pStyle w:val="Normal"/>
        <w:rPr>
          <w:b w:val="false"/>
          <w:b w:val="false"/>
          <w:i w:val="false"/>
          <w:i w:val="false"/>
          <w:u w:val="none"/>
        </w:rPr>
      </w:pPr>
      <w:r>
        <w:rPr>
          <w:b w:val="false"/>
          <w:i w:val="false"/>
          <w:u w:val="none"/>
        </w:rPr>
        <w:t>- Mission Vérification initiale des installations électriques - VIEL</w:t>
      </w:r>
    </w:p>
    <w:p>
      <w:pPr>
        <w:pStyle w:val="Normal"/>
        <w:rPr>
          <w:b w:val="false"/>
          <w:b w:val="false"/>
          <w:i w:val="false"/>
          <w:i w:val="false"/>
          <w:u w:val="none"/>
        </w:rPr>
      </w:pPr>
      <w:r>
        <w:rPr>
          <w:b w:val="false"/>
          <w:i w:val="false"/>
          <w:u w:val="none"/>
        </w:rPr>
        <w:t>- Mission PV</w:t>
      </w:r>
    </w:p>
    <w:p>
      <w:pPr>
        <w:pStyle w:val="Normal"/>
        <w:rPr>
          <w:b w:val="false"/>
          <w:b w:val="false"/>
          <w:i w:val="false"/>
          <w:i w:val="false"/>
          <w:u w:val="none"/>
        </w:rPr>
      </w:pPr>
      <w:r>
        <w:rPr>
          <w:b w:val="false"/>
          <w:i w:val="false"/>
          <w:u w:val="none"/>
        </w:rPr>
        <w:t>- Mission L Plus (complémentaire à la L et à la PS ) relative à la solidité des ouvrages</w:t>
      </w:r>
    </w:p>
    <w:p>
      <w:pPr>
        <w:pStyle w:val="Normal"/>
        <w:rPr/>
      </w:pPr>
      <w:r>
        <w:rPr>
          <w:rFonts w:eastAsia="arial" w:cs="arial" w:ascii="arial" w:hAnsi="arial"/>
          <w:b w:val="false"/>
          <w:i w:val="false"/>
          <w:color w:val="000000"/>
          <w:sz w:val="20"/>
          <w:u w:val="none"/>
        </w:rPr>
        <w:t>- Mission S Plus relative aux conditions de sécurité des personnes (complément de la mission S)</w:t>
      </w:r>
    </w:p>
    <w:p>
      <w:pPr>
        <w:pStyle w:val="Titre2"/>
        <w:numPr>
          <w:ilvl w:val="1"/>
          <w:numId w:val="2"/>
        </w:numPr>
        <w:rPr/>
      </w:pPr>
      <w:bookmarkStart w:id="482" w:name="_Toc4082"/>
      <w:r>
        <w:rPr/>
        <w:t>Coordination Sécurité et Protection de la Santé</w:t>
      </w:r>
      <w:bookmarkEnd w:id="482"/>
    </w:p>
    <w:p>
      <w:pPr>
        <w:pStyle w:val="Normal"/>
        <w:rPr/>
      </w:pPr>
      <w:r>
        <w:rPr/>
        <w:t xml:space="preserve"> </w:t>
      </w:r>
      <w:r>
        <w:rPr/>
        <w:t>Les prestations, objet du présent marché, relèvent de la catégorie 2 au sens du code du travail (loi n° 93-1418 du 31 décembre 1993, décret n° 94-1159 du 26 décembre 1994 relatif à l'intégration de la Sécurité et l'organisation de la coordination en matière de Sécurité et de Protection de la Santé lors des opérations de bâtiment ou de génie civil).</w:t>
      </w:r>
    </w:p>
    <w:p>
      <w:pPr>
        <w:pStyle w:val="Normal"/>
        <w:rPr/>
      </w:pPr>
      <w:r>
        <w:rPr/>
        <w:t>La coordination en matière de sécurité et de protection de la santé est confiée à :</w:t>
      </w:r>
    </w:p>
    <w:p>
      <w:pPr>
        <w:pStyle w:val="Normal"/>
        <w:rPr/>
      </w:pPr>
      <w:r>
        <w:rPr/>
      </w:r>
    </w:p>
    <w:p>
      <w:pPr>
        <w:pStyle w:val="Normal"/>
        <w:rPr>
          <w:b/>
          <w:b/>
        </w:rPr>
      </w:pPr>
      <w:r>
        <w:rPr>
          <w:b/>
        </w:rPr>
        <w:t>QUALICONSULT</w:t>
      </w:r>
    </w:p>
    <w:p>
      <w:pPr>
        <w:pStyle w:val="Normal"/>
        <w:rPr>
          <w:b w:val="false"/>
          <w:b w:val="false"/>
          <w:i w:val="false"/>
          <w:i w:val="false"/>
          <w:u w:val="none"/>
        </w:rPr>
      </w:pPr>
      <w:r>
        <w:rPr>
          <w:b w:val="false"/>
          <w:i w:val="false"/>
          <w:u w:val="none"/>
        </w:rPr>
        <w:t>7/9 rue Jean Mermoz</w:t>
      </w:r>
    </w:p>
    <w:p>
      <w:pPr>
        <w:pStyle w:val="Normal"/>
        <w:rPr>
          <w:b w:val="false"/>
          <w:b w:val="false"/>
          <w:i w:val="false"/>
          <w:i w:val="false"/>
          <w:u w:val="none"/>
        </w:rPr>
      </w:pPr>
      <w:r>
        <w:rPr>
          <w:b w:val="false"/>
          <w:i w:val="false"/>
          <w:u w:val="none"/>
        </w:rPr>
        <w:t>13008 Marseille</w:t>
      </w:r>
    </w:p>
    <w:p>
      <w:pPr>
        <w:pStyle w:val="Normal"/>
        <w:rPr/>
      </w:pPr>
      <w:r>
        <w:rPr>
          <w:rFonts w:eastAsia="arial" w:cs="arial" w:ascii="arial" w:hAnsi="arial"/>
          <w:b w:val="false"/>
          <w:i w:val="false"/>
          <w:color w:val="000000"/>
          <w:sz w:val="20"/>
          <w:u w:val="none"/>
        </w:rPr>
        <w:t>04 95 08 11 80</w:t>
      </w:r>
    </w:p>
    <w:p>
      <w:pPr>
        <w:pStyle w:val="Titre1"/>
        <w:numPr>
          <w:ilvl w:val="0"/>
          <w:numId w:val="2"/>
        </w:numPr>
        <w:rPr/>
      </w:pPr>
      <w:bookmarkStart w:id="483" w:name="_Toc4083"/>
      <w:r>
        <w:rPr/>
        <w:t xml:space="preserve">CLAUSE OBLIGATOIRE D'INSERTION PAR L'ACTIVITE ECONOMIQUE </w:t>
      </w:r>
      <w:bookmarkEnd w:id="483"/>
    </w:p>
    <w:p>
      <w:pPr>
        <w:pStyle w:val="Normal"/>
        <w:rPr>
          <w:rFonts w:ascii="arial" w:hAnsi="arial" w:eastAsia="arial" w:cs="arial"/>
          <w:b w:val="false"/>
          <w:b w:val="false"/>
          <w:i w:val="false"/>
          <w:i w:val="false"/>
          <w:color w:val="000000"/>
          <w:sz w:val="20"/>
          <w:highlight w:val="yellow"/>
          <w:u w:val="none"/>
        </w:rPr>
      </w:pPr>
      <w:r>
        <w:rPr>
          <w:rFonts w:eastAsia="arial" w:cs="arial" w:ascii="arial" w:hAnsi="arial"/>
          <w:b w:val="false"/>
          <w:i w:val="false"/>
          <w:color w:val="000000"/>
          <w:sz w:val="20"/>
          <w:highlight w:val="yellow"/>
          <w:u w:val="none"/>
        </w:rPr>
      </w:r>
    </w:p>
    <w:p>
      <w:pPr>
        <w:pStyle w:val="Normal"/>
        <w:rPr/>
      </w:pPr>
      <w:r>
        <w:rPr>
          <w:rFonts w:eastAsia="arial" w:cs="arial" w:ascii="arial" w:hAnsi="arial"/>
          <w:b/>
          <w:i w:val="false"/>
          <w:color w:val="000000"/>
          <w:sz w:val="20"/>
          <w:u w:val="none"/>
        </w:rPr>
        <w:t>1. Insertion par l'activité économique</w:t>
      </w:r>
    </w:p>
    <w:p>
      <w:pPr>
        <w:pStyle w:val="Normal"/>
        <w:spacing w:before="120" w:after="0"/>
        <w:rPr/>
      </w:pPr>
      <w:r>
        <w:rPr>
          <w:rFonts w:eastAsia="arial" w:cs="arial" w:ascii="arial" w:hAnsi="arial"/>
          <w:b w:val="false"/>
          <w:i w:val="false"/>
          <w:color w:val="000000"/>
          <w:sz w:val="20"/>
          <w:u w:val="none"/>
        </w:rPr>
        <w:t>En application des dispositions des articles L2111-3 et L2112-2 du Code de la commande publique et de l'article 20.1.2 du CCAG Travaux, une action d'insertion qui permette l'accès ou le retour à l'emploi de personnes rencontrant des difficultés sociales ou professionnelles particulières doit être réalisée par les entreprises attributaires sur les lots suivants :</w:t>
      </w:r>
    </w:p>
    <w:p>
      <w:pPr>
        <w:pStyle w:val="Normal"/>
        <w:rPr>
          <w:b w:val="false"/>
          <w:b w:val="false"/>
          <w:i w:val="false"/>
          <w:i w:val="false"/>
          <w:u w:val="none"/>
        </w:rPr>
      </w:pPr>
      <w:r>
        <w:rPr>
          <w:b w:val="false"/>
          <w:i w:val="false"/>
          <w:u w:val="none"/>
        </w:rPr>
        <w:t>Le nombre d'heures d'insertion à réaliser dans l'exécution de la prestation est le suivant </w:t>
      </w:r>
    </w:p>
    <w:p>
      <w:pPr>
        <w:pStyle w:val="Normal"/>
        <w:keepNext w:val="true"/>
        <w:keepLines/>
        <w:spacing w:before="0" w:after="0"/>
        <w:ind w:left="0" w:right="0" w:hanging="0"/>
        <w:jc w:val="left"/>
        <w:textAlignment w:val="center"/>
        <w:rPr>
          <w:rFonts w:ascii="Arial" w:hAnsi="Arial"/>
          <w:i w:val="false"/>
          <w:i w:val="false"/>
          <w:sz w:val="21"/>
          <w:u w:val="none"/>
          <w:lang w:val="zxx" w:eastAsia="zxx" w:bidi="zxx"/>
        </w:rPr>
      </w:pPr>
      <w:r>
        <w:rPr>
          <w:i w:val="false"/>
          <w:sz w:val="21"/>
          <w:u w:val="none"/>
          <w:lang w:val="zxx" w:eastAsia="zxx" w:bidi="zxx"/>
        </w:rPr>
        <w:t>(pour information, l'entreprise titulaire peut réaliser plus d'heures que le minimum exigé) :</w:t>
      </w:r>
    </w:p>
    <w:p>
      <w:pPr>
        <w:pStyle w:val="Normal"/>
        <w:rPr>
          <w:b w:val="false"/>
          <w:b w:val="false"/>
          <w:i w:val="false"/>
          <w:i w:val="false"/>
          <w:u w:val="none"/>
        </w:rPr>
      </w:pPr>
      <w:r>
        <w:rPr>
          <w:b w:val="false"/>
          <w:i w:val="false"/>
          <w:u w:val="none"/>
        </w:rPr>
      </w:r>
    </w:p>
    <w:p>
      <w:pPr>
        <w:pStyle w:val="Normal"/>
        <w:jc w:val="left"/>
        <w:rPr/>
      </w:pPr>
      <w:r>
        <w:rPr>
          <w:b w:val="false"/>
          <w:i w:val="false"/>
          <w:u w:val="none"/>
          <w:shd w:fill="auto" w:val="clear"/>
        </w:rPr>
        <w:t xml:space="preserve">- pour le lot n° 1 - Gros-oeuvre / Façades  : </w:t>
      </w:r>
      <w:r>
        <w:rPr>
          <w:b/>
          <w:i w:val="false"/>
          <w:u w:val="none"/>
          <w:shd w:fill="auto" w:val="clear"/>
        </w:rPr>
        <w:t>3398 heures</w:t>
      </w:r>
    </w:p>
    <w:p>
      <w:pPr>
        <w:pStyle w:val="Normal"/>
        <w:jc w:val="left"/>
        <w:rPr/>
      </w:pPr>
      <w:r>
        <w:rPr>
          <w:b w:val="false"/>
          <w:i w:val="false"/>
          <w:u w:val="none"/>
          <w:shd w:fill="auto" w:val="clear"/>
        </w:rPr>
        <w:t xml:space="preserve">- pour le lot n° 3a - Menuiseries Extérieures / Occultation : </w:t>
      </w:r>
      <w:r>
        <w:rPr>
          <w:b/>
          <w:bCs/>
          <w:i w:val="false"/>
          <w:u w:val="none"/>
          <w:shd w:fill="auto" w:val="clear"/>
        </w:rPr>
        <w:t>313 heure</w:t>
      </w:r>
      <w:r>
        <w:rPr>
          <w:b/>
          <w:i w:val="false"/>
          <w:u w:val="none"/>
          <w:shd w:fill="auto" w:val="clear"/>
        </w:rPr>
        <w:t>s</w:t>
      </w:r>
    </w:p>
    <w:p>
      <w:pPr>
        <w:pStyle w:val="Normal"/>
        <w:jc w:val="left"/>
        <w:rPr/>
      </w:pPr>
      <w:r>
        <w:rPr>
          <w:b w:val="false"/>
          <w:i w:val="false"/>
          <w:u w:val="none"/>
          <w:shd w:fill="auto" w:val="clear"/>
        </w:rPr>
        <w:t xml:space="preserve">- pour le lot n° 3b - Serrurerie : </w:t>
      </w:r>
      <w:r>
        <w:rPr>
          <w:b/>
          <w:bCs/>
          <w:i w:val="false"/>
          <w:u w:val="none"/>
          <w:shd w:fill="auto" w:val="clear"/>
        </w:rPr>
        <w:t>305</w:t>
      </w:r>
      <w:r>
        <w:rPr>
          <w:b/>
          <w:i w:val="false"/>
          <w:u w:val="none"/>
          <w:shd w:fill="auto" w:val="clear"/>
        </w:rPr>
        <w:t xml:space="preserve"> heures</w:t>
      </w:r>
    </w:p>
    <w:p>
      <w:pPr>
        <w:pStyle w:val="Normal"/>
        <w:jc w:val="left"/>
        <w:rPr/>
      </w:pPr>
      <w:r>
        <w:rPr>
          <w:b w:val="false"/>
          <w:i w:val="false"/>
          <w:u w:val="none"/>
          <w:shd w:fill="auto" w:val="clear"/>
        </w:rPr>
        <w:t xml:space="preserve">- pour le lot n° 4a - Cloisons / Doublages / Faux-plafonds / Revêtements de sols et murs /  Peinture : </w:t>
      </w:r>
      <w:r>
        <w:rPr>
          <w:b/>
          <w:i w:val="false"/>
          <w:u w:val="none"/>
          <w:shd w:fill="auto" w:val="clear"/>
        </w:rPr>
        <w:t>614 heures</w:t>
      </w:r>
    </w:p>
    <w:p>
      <w:pPr>
        <w:pStyle w:val="Normal"/>
        <w:jc w:val="left"/>
        <w:rPr/>
      </w:pPr>
      <w:r>
        <w:rPr>
          <w:b w:val="false"/>
          <w:i w:val="false"/>
          <w:u w:val="none"/>
          <w:shd w:fill="auto" w:val="clear"/>
        </w:rPr>
        <w:t xml:space="preserve">- pour le lot n° 4b - Menuiseries intérieures / Équipements sportifs  : </w:t>
      </w:r>
      <w:r>
        <w:rPr>
          <w:b/>
          <w:i w:val="false"/>
          <w:u w:val="none"/>
          <w:shd w:fill="auto" w:val="clear"/>
        </w:rPr>
        <w:t>442 heures</w:t>
      </w:r>
    </w:p>
    <w:p>
      <w:pPr>
        <w:pStyle w:val="Normal"/>
        <w:spacing w:before="120" w:after="0"/>
        <w:rPr>
          <w:rFonts w:ascii="arial" w:hAnsi="arial" w:eastAsia="arial" w:cs="arial"/>
          <w:b/>
          <w:b/>
          <w:i w:val="false"/>
          <w:i w:val="false"/>
          <w:color w:val="000000"/>
          <w:sz w:val="20"/>
          <w:highlight w:val="red"/>
          <w:u w:val="none"/>
        </w:rPr>
      </w:pPr>
      <w:r>
        <w:rPr>
          <w:rFonts w:eastAsia="arial" w:cs="arial" w:ascii="arial" w:hAnsi="arial"/>
          <w:b/>
          <w:i w:val="false"/>
          <w:color w:val="000000"/>
          <w:sz w:val="20"/>
          <w:highlight w:val="red"/>
          <w:u w:val="none"/>
        </w:rPr>
      </w:r>
    </w:p>
    <w:p>
      <w:pPr>
        <w:pStyle w:val="Normal"/>
        <w:spacing w:before="120" w:after="0"/>
        <w:rPr/>
      </w:pPr>
      <w:r>
        <w:rPr>
          <w:rFonts w:eastAsia="arial" w:cs="arial" w:ascii="arial" w:hAnsi="arial"/>
          <w:b w:val="false"/>
          <w:i w:val="false"/>
          <w:color w:val="000000"/>
          <w:sz w:val="20"/>
          <w:u w:val="none"/>
          <w:shd w:fill="auto" w:val="clear"/>
        </w:rPr>
        <w:t>En application de l'article 20.1 du CCAG Travaux, cette action d'insertion pourra être réalisée sur l'ensemble des prestations nécessaires à la bonne exécution objet du présent marché.</w:t>
      </w:r>
    </w:p>
    <w:p>
      <w:pPr>
        <w:pStyle w:val="Normal"/>
        <w:spacing w:before="120" w:after="0"/>
        <w:rPr/>
      </w:pPr>
      <w:r>
        <w:rPr/>
      </w:r>
    </w:p>
    <w:p>
      <w:pPr>
        <w:pStyle w:val="Normal"/>
        <w:spacing w:before="120" w:after="0"/>
        <w:rPr/>
      </w:pPr>
      <w:r>
        <w:rPr>
          <w:rFonts w:eastAsia="arial" w:cs="arial" w:ascii="arial" w:hAnsi="arial"/>
          <w:b/>
          <w:i w:val="false"/>
          <w:color w:val="000000"/>
          <w:sz w:val="20"/>
          <w:u w:val="none"/>
          <w:shd w:fill="auto" w:val="clear"/>
        </w:rPr>
        <w:t>La mise en oeuvre de l'action d'insertion</w:t>
      </w:r>
    </w:p>
    <w:p>
      <w:pPr>
        <w:pStyle w:val="Normal"/>
        <w:spacing w:before="120" w:after="0"/>
        <w:rPr/>
      </w:pPr>
      <w:r>
        <w:rPr>
          <w:rFonts w:eastAsia="arial" w:cs="arial" w:ascii="arial" w:hAnsi="arial"/>
          <w:b w:val="false"/>
          <w:i w:val="false"/>
          <w:color w:val="000000"/>
          <w:sz w:val="20"/>
          <w:u w:val="none"/>
          <w:shd w:fill="auto" w:val="clear"/>
        </w:rPr>
        <w:t>En application de l'article 20.1.4.3 du CCAG Travaux, une réunion de cadrage après la notification du marché sera organisée afin de préciser les modalités de mise en oeuvre de l'action d'insertion.</w:t>
      </w:r>
    </w:p>
    <w:p>
      <w:pPr>
        <w:pStyle w:val="Normal"/>
        <w:spacing w:before="120" w:after="0"/>
        <w:rPr>
          <w:rFonts w:ascii="arial" w:hAnsi="arial" w:eastAsia="arial" w:cs="arial"/>
          <w:b/>
          <w:b/>
          <w:i w:val="false"/>
          <w:i w:val="false"/>
          <w:color w:val="000000"/>
          <w:sz w:val="20"/>
          <w:u w:val="none"/>
        </w:rPr>
      </w:pPr>
      <w:r>
        <w:rPr>
          <w:rFonts w:eastAsia="arial" w:cs="arial" w:ascii="arial" w:hAnsi="arial"/>
          <w:b/>
          <w:i w:val="false"/>
          <w:color w:val="000000"/>
          <w:sz w:val="20"/>
          <w:u w:val="none"/>
        </w:rPr>
      </w:r>
    </w:p>
    <w:p>
      <w:pPr>
        <w:pStyle w:val="Normal"/>
        <w:spacing w:before="120" w:after="0"/>
        <w:rPr/>
      </w:pPr>
      <w:r>
        <w:rPr>
          <w:rFonts w:eastAsia="arial" w:cs="arial" w:ascii="arial" w:hAnsi="arial"/>
          <w:b/>
          <w:i w:val="false"/>
          <w:color w:val="000000"/>
          <w:sz w:val="20"/>
          <w:u w:val="none"/>
          <w:shd w:fill="auto" w:val="clear"/>
        </w:rPr>
        <w:t>Le contrôle de l'action d'insertion</w:t>
      </w:r>
    </w:p>
    <w:p>
      <w:pPr>
        <w:pStyle w:val="Normal"/>
        <w:spacing w:before="120" w:after="0"/>
        <w:rPr/>
      </w:pPr>
      <w:r>
        <w:rPr>
          <w:rFonts w:eastAsia="arial" w:cs="arial" w:ascii="arial" w:hAnsi="arial"/>
          <w:b w:val="false"/>
          <w:i w:val="false"/>
          <w:color w:val="000000"/>
          <w:sz w:val="20"/>
          <w:u w:val="none"/>
          <w:shd w:fill="auto" w:val="clear"/>
        </w:rPr>
        <w:t>Par dérogation à l'article 20.1.4.5 du CCAG Travaux, la Ville de Marseille (Service Emploi) procédera au contrôle de l'exécution des actions d'insertion pour lesquelles le titulaire s'est engagé, tout au long de l'exécution des prestations. Elle est en charge d'élaborer les bilans quantitatifs et qualitatifs.</w:t>
      </w:r>
    </w:p>
    <w:p>
      <w:pPr>
        <w:pStyle w:val="Normal"/>
        <w:spacing w:before="120" w:after="0"/>
        <w:rPr/>
      </w:pPr>
      <w:r>
        <w:rPr>
          <w:rFonts w:eastAsia="arial" w:cs="arial" w:ascii="arial" w:hAnsi="arial"/>
          <w:b w:val="false"/>
          <w:i w:val="false"/>
          <w:color w:val="000000"/>
          <w:sz w:val="20"/>
          <w:u w:val="none"/>
        </w:rPr>
        <w:t>Le titulaire doit désigner un correspondant opérationnel pour le suivi des actions d'insertion professionnelle en application de l'article 20.1.4.2 du CCAG Travaux.</w:t>
      </w:r>
    </w:p>
    <w:p>
      <w:pPr>
        <w:pStyle w:val="Normal"/>
        <w:spacing w:before="120" w:after="0"/>
        <w:rPr/>
      </w:pPr>
      <w:r>
        <w:rPr>
          <w:rFonts w:eastAsia="arial" w:cs="arial" w:ascii="arial" w:hAnsi="arial"/>
          <w:b w:val="false"/>
          <w:i w:val="false"/>
          <w:color w:val="000000"/>
          <w:sz w:val="20"/>
          <w:u w:val="none"/>
        </w:rPr>
        <w:t>A cet effet, le titulaire ou son prestataire d'insertion devra produire le 10 de chaque mois, selon la nature du recrutement, les renseignements relatifs à la mise en oeuvre de l'action.</w:t>
      </w:r>
    </w:p>
    <w:p>
      <w:pPr>
        <w:pStyle w:val="Normal"/>
        <w:spacing w:before="120" w:after="0"/>
        <w:rPr/>
      </w:pPr>
      <w:r>
        <w:rPr>
          <w:rFonts w:eastAsia="arial" w:cs="arial" w:ascii="arial" w:hAnsi="arial"/>
          <w:b w:val="false"/>
          <w:i w:val="false"/>
          <w:color w:val="000000"/>
          <w:sz w:val="20"/>
          <w:u w:val="none"/>
        </w:rPr>
        <w:t>Seront acceptées les pièces suivantes :</w:t>
      </w:r>
    </w:p>
    <w:p>
      <w:pPr>
        <w:pStyle w:val="Normal"/>
        <w:spacing w:before="120" w:after="0"/>
        <w:rPr/>
      </w:pPr>
      <w:r>
        <w:rPr>
          <w:rFonts w:eastAsia="arial" w:cs="arial" w:ascii="arial" w:hAnsi="arial"/>
          <w:b w:val="false"/>
          <w:i w:val="false"/>
          <w:color w:val="000000"/>
          <w:sz w:val="20"/>
          <w:u w:val="none"/>
          <w:shd w:fill="auto" w:val="clear"/>
        </w:rPr>
        <w:t>- Attestation d'emploi certifiant l'embauche et la mise en oeuvre de la clause,</w:t>
      </w:r>
    </w:p>
    <w:p>
      <w:pPr>
        <w:pStyle w:val="Normal"/>
        <w:spacing w:before="120" w:after="0"/>
        <w:rPr/>
      </w:pPr>
      <w:r>
        <w:rPr>
          <w:rFonts w:eastAsia="arial" w:cs="arial" w:ascii="arial" w:hAnsi="arial"/>
          <w:b w:val="false"/>
          <w:i w:val="false"/>
          <w:color w:val="000000"/>
          <w:sz w:val="20"/>
          <w:u w:val="none"/>
          <w:shd w:fill="auto" w:val="clear"/>
        </w:rPr>
        <w:t>- Déclaration unique d'embauche,</w:t>
      </w:r>
    </w:p>
    <w:p>
      <w:pPr>
        <w:pStyle w:val="Normal"/>
        <w:spacing w:before="120" w:after="0"/>
        <w:rPr/>
      </w:pPr>
      <w:r>
        <w:rPr>
          <w:rFonts w:eastAsia="arial" w:cs="arial" w:ascii="arial" w:hAnsi="arial"/>
          <w:b w:val="false"/>
          <w:i w:val="false"/>
          <w:color w:val="000000"/>
          <w:sz w:val="20"/>
          <w:u w:val="none"/>
          <w:shd w:fill="auto" w:val="clear"/>
        </w:rPr>
        <w:t>- Contrat de travail ou Contrat de mise à disposition ou Contrat de sous-traitance,</w:t>
      </w:r>
    </w:p>
    <w:p>
      <w:pPr>
        <w:pStyle w:val="Normal"/>
        <w:spacing w:before="120" w:after="0"/>
        <w:rPr/>
      </w:pPr>
      <w:r>
        <w:rPr>
          <w:rFonts w:eastAsia="arial" w:cs="arial" w:ascii="arial" w:hAnsi="arial"/>
          <w:b w:val="false"/>
          <w:i w:val="false"/>
          <w:color w:val="000000"/>
          <w:sz w:val="20"/>
          <w:u w:val="none"/>
          <w:shd w:fill="auto" w:val="clear"/>
        </w:rPr>
        <w:t>- Bulletin de salaire ou Relevé d'heure,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auto" w:val="clear"/>
        </w:rPr>
        <w:t>Le refus caractérisé de transmission de ces renseignements entraîne l'application d'une pénalité prévue au présent CCAP / CCP.</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auto" w:val="clear"/>
        </w:rPr>
        <w:t>En application de l'article 20.1.4.4 du CCAG Travaux, le titulaire doit informer le représentant du pouvoir adjudicateur par courrier recommandé avec AR, qu'il rencontre des difficultés pour assurer son engagement. Dans ce cas, la Ville de Marseille étudiera avec le titulaire, les moyens à mettre en oeuvre pour parvenir aux objectifs d'insertion.</w:t>
      </w:r>
    </w:p>
    <w:p>
      <w:pPr>
        <w:pStyle w:val="Normal"/>
        <w:spacing w:before="120" w:after="0"/>
        <w:rPr/>
      </w:pPr>
      <w:r>
        <w:rPr>
          <w:rFonts w:eastAsia="arial" w:cs="arial" w:ascii="arial" w:hAnsi="arial"/>
          <w:b w:val="false"/>
          <w:i w:val="false"/>
          <w:color w:val="000000"/>
          <w:sz w:val="20"/>
          <w:u w:val="none"/>
          <w:shd w:fill="auto" w:val="clear"/>
        </w:rPr>
        <w:t>En cas de difficultés économiques, établies par un faisceau d'indices, l'entreprise attributaire peut demander au maître d'ouvrage la suspension ou la suppression de la clause sociale d'insertion.</w:t>
      </w:r>
    </w:p>
    <w:p>
      <w:pPr>
        <w:pStyle w:val="Normal"/>
        <w:spacing w:before="120" w:after="0"/>
        <w:rPr/>
      </w:pPr>
      <w:r>
        <w:rPr>
          <w:rFonts w:eastAsia="arial" w:cs="arial" w:ascii="arial" w:hAnsi="arial"/>
          <w:b w:val="false"/>
          <w:i w:val="false"/>
          <w:color w:val="000000"/>
          <w:sz w:val="20"/>
          <w:u w:val="none"/>
          <w:shd w:fill="auto" w:val="clear"/>
        </w:rPr>
        <w:t>En cas de difficultés économiques qui se traduisent par le recours à de l'activité partielle, ou à l'engagement d'une procédure de redressement judiciaire, le maître d'ouvrage pourra annuler la clause sociale d'insertion. Cette annulation est subordonnée à la communication d'une copie des documents afférents à ces difficultés, transmis à la DIRRECTE ou au juge.</w:t>
      </w:r>
    </w:p>
    <w:p>
      <w:pPr>
        <w:pStyle w:val="Normal"/>
        <w:spacing w:before="120" w:after="0"/>
        <w:rPr/>
      </w:pPr>
      <w:r>
        <w:rPr>
          <w:rFonts w:eastAsia="arial" w:cs="arial" w:ascii="arial" w:hAnsi="arial"/>
          <w:b w:val="false"/>
          <w:i w:val="false"/>
          <w:color w:val="000000"/>
          <w:sz w:val="20"/>
          <w:u w:val="none"/>
          <w:shd w:fill="auto" w:val="clear"/>
        </w:rPr>
        <w:t>En cas de manquement grave du titulaire à son engagement d'insertion, le représentant du pouvoir adjudicateur peut procéder à la résiliation du marché dans les conditions prévues au CCAG de référence.</w:t>
      </w:r>
    </w:p>
    <w:p>
      <w:pPr>
        <w:pStyle w:val="Normal"/>
        <w:spacing w:before="120" w:after="0"/>
        <w:rPr>
          <w:rFonts w:ascii="arial" w:hAnsi="arial" w:eastAsia="arial" w:cs="arial"/>
          <w:b/>
          <w:b/>
          <w:i w:val="false"/>
          <w:i w:val="false"/>
          <w:color w:val="000000"/>
          <w:sz w:val="20"/>
          <w:highlight w:val="red"/>
          <w:u w:val="none"/>
        </w:rPr>
      </w:pPr>
      <w:r>
        <w:rPr>
          <w:rFonts w:eastAsia="arial" w:cs="arial" w:ascii="arial" w:hAnsi="arial"/>
          <w:b/>
          <w:i w:val="false"/>
          <w:color w:val="000000"/>
          <w:sz w:val="20"/>
          <w:highlight w:val="red"/>
          <w:u w:val="none"/>
        </w:rPr>
      </w:r>
    </w:p>
    <w:p>
      <w:pPr>
        <w:pStyle w:val="Normal"/>
        <w:spacing w:before="120" w:after="0"/>
        <w:rPr/>
      </w:pPr>
      <w:r>
        <w:rPr>
          <w:rFonts w:eastAsia="arial" w:cs="arial" w:ascii="arial" w:hAnsi="arial"/>
          <w:b/>
          <w:i w:val="false"/>
          <w:color w:val="000000"/>
          <w:sz w:val="20"/>
          <w:u w:val="none"/>
        </w:rPr>
        <w:t>2. Les publics visés</w:t>
      </w:r>
    </w:p>
    <w:p>
      <w:pPr>
        <w:pStyle w:val="Normal"/>
        <w:spacing w:before="120" w:after="0"/>
        <w:rPr/>
      </w:pPr>
      <w:r>
        <w:rPr>
          <w:rFonts w:eastAsia="arial" w:cs="arial" w:ascii="arial" w:hAnsi="arial"/>
          <w:b w:val="false"/>
          <w:i w:val="false"/>
          <w:color w:val="000000"/>
          <w:sz w:val="20"/>
          <w:u w:val="none"/>
          <w:shd w:fill="auto" w:val="clear"/>
        </w:rPr>
        <w:t>Le dispositif mis en place vise à favoriser l'accès ou le retour à l'emploi de personnes, rencontrant des difficultés sociales ou professionnelles particulières.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auto" w:val="clear"/>
        </w:rPr>
        <w:t>Sont notamment concernés :</w:t>
      </w:r>
    </w:p>
    <w:p>
      <w:pPr>
        <w:pStyle w:val="Normal"/>
        <w:spacing w:before="120" w:after="0"/>
        <w:rPr/>
      </w:pPr>
      <w:r>
        <w:rPr>
          <w:rFonts w:eastAsia="arial" w:cs="arial" w:ascii="arial" w:hAnsi="arial"/>
          <w:b w:val="false"/>
          <w:i/>
          <w:color w:val="000000"/>
          <w:sz w:val="20"/>
          <w:u w:val="none"/>
          <w:shd w:fill="auto" w:val="clear"/>
        </w:rPr>
        <w:t xml:space="preserve">- </w:t>
      </w:r>
      <w:r>
        <w:rPr>
          <w:rFonts w:eastAsia="arial" w:cs="arial" w:ascii="arial" w:hAnsi="arial"/>
          <w:b w:val="false"/>
          <w:i w:val="false"/>
          <w:color w:val="000000"/>
          <w:sz w:val="20"/>
          <w:u w:val="none"/>
          <w:shd w:fill="auto" w:val="clear"/>
        </w:rPr>
        <w:t>les demandeurs d'emploi de longue durée,</w:t>
      </w:r>
    </w:p>
    <w:p>
      <w:pPr>
        <w:pStyle w:val="Normal"/>
        <w:spacing w:before="120" w:after="0"/>
        <w:rPr/>
      </w:pPr>
      <w:r>
        <w:rPr>
          <w:rFonts w:eastAsia="arial" w:cs="arial" w:ascii="arial" w:hAnsi="arial"/>
          <w:b w:val="false"/>
          <w:i w:val="false"/>
          <w:color w:val="000000"/>
          <w:sz w:val="20"/>
          <w:u w:val="none"/>
          <w:shd w:fill="auto" w:val="clear"/>
        </w:rPr>
        <w:t>- les allocataires du revenu de solidarité active demandeurs d'emploi,</w:t>
      </w:r>
    </w:p>
    <w:p>
      <w:pPr>
        <w:pStyle w:val="Normal"/>
        <w:spacing w:before="120" w:after="0"/>
        <w:rPr/>
      </w:pPr>
      <w:r>
        <w:rPr>
          <w:rFonts w:eastAsia="arial" w:cs="arial" w:ascii="arial" w:hAnsi="arial"/>
          <w:b w:val="false"/>
          <w:i w:val="false"/>
          <w:color w:val="000000"/>
          <w:sz w:val="20"/>
          <w:u w:val="none"/>
          <w:shd w:fill="auto" w:val="clear"/>
        </w:rPr>
        <w:t>- les allocataires de minima sociaux,</w:t>
      </w:r>
    </w:p>
    <w:p>
      <w:pPr>
        <w:pStyle w:val="Normal"/>
        <w:spacing w:before="120" w:after="0"/>
        <w:rPr/>
      </w:pPr>
      <w:r>
        <w:rPr>
          <w:rFonts w:eastAsia="arial" w:cs="arial" w:ascii="arial" w:hAnsi="arial"/>
          <w:b w:val="false"/>
          <w:i w:val="false"/>
          <w:color w:val="000000"/>
          <w:sz w:val="20"/>
          <w:u w:val="none"/>
          <w:shd w:fill="auto" w:val="clear"/>
        </w:rPr>
        <w:t>- les personnes reconnues travailleurs handicapés,</w:t>
      </w:r>
    </w:p>
    <w:p>
      <w:pPr>
        <w:pStyle w:val="Normal"/>
        <w:spacing w:before="120" w:after="0"/>
        <w:rPr/>
      </w:pPr>
      <w:r>
        <w:rPr>
          <w:rFonts w:eastAsia="arial" w:cs="arial" w:ascii="arial" w:hAnsi="arial"/>
          <w:b w:val="false"/>
          <w:i w:val="false"/>
          <w:color w:val="000000"/>
          <w:sz w:val="20"/>
          <w:u w:val="none"/>
          <w:shd w:fill="auto" w:val="clear"/>
        </w:rPr>
        <w:t>- les jeunes sortis sans qualification à l'issue de leur scolarité ou sans expérience professionnelle,</w:t>
      </w:r>
    </w:p>
    <w:p>
      <w:pPr>
        <w:pStyle w:val="Normal"/>
        <w:spacing w:before="120" w:after="0"/>
        <w:rPr/>
      </w:pPr>
      <w:r>
        <w:rPr>
          <w:rFonts w:eastAsia="arial" w:cs="arial" w:ascii="arial" w:hAnsi="arial"/>
          <w:b w:val="false"/>
          <w:i w:val="false"/>
          <w:color w:val="000000"/>
          <w:sz w:val="20"/>
          <w:u w:val="none"/>
          <w:shd w:fill="auto" w:val="clear"/>
        </w:rPr>
        <w:t>- les personnes relevant d'un dispositif d'insertion par l'activité économique.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auto" w:val="clear"/>
        </w:rPr>
        <w:t>Cette liste est établie au regard des prescriptions du Code du Travail et de l'article 20.1.1 du CCAG Travaux.</w:t>
      </w:r>
    </w:p>
    <w:p>
      <w:pPr>
        <w:pStyle w:val="Normal"/>
        <w:spacing w:before="120" w:after="0"/>
        <w:rPr/>
      </w:pPr>
      <w:r>
        <w:rPr>
          <w:rFonts w:eastAsia="arial" w:cs="arial" w:ascii="arial" w:hAnsi="arial"/>
          <w:b w:val="false"/>
          <w:i w:val="false"/>
          <w:color w:val="000000"/>
          <w:sz w:val="20"/>
          <w:u w:val="none"/>
        </w:rPr>
        <w:t>En outre, d'autres personnes rencontrant des difficultés particulières peuvent, sur avis motivé de Pôle Emploi, des Maisons de l'Emploi, des Plans Locaux pour l'Insertion et l'Emploi, des Missions Locales ou de CAP Emploi, être considérées comme relevant des publics éloignés de l'emploi.</w:t>
      </w:r>
    </w:p>
    <w:p>
      <w:pPr>
        <w:pStyle w:val="Normal"/>
        <w:spacing w:before="120" w:after="0"/>
        <w:rPr/>
      </w:pPr>
      <w:r>
        <w:rPr>
          <w:rFonts w:eastAsia="arial" w:cs="arial" w:ascii="arial" w:hAnsi="arial"/>
          <w:b w:val="false"/>
          <w:i w:val="false"/>
          <w:color w:val="000000"/>
          <w:sz w:val="20"/>
          <w:u w:val="none"/>
        </w:rPr>
        <w:t xml:space="preserve">A titre d'information, une personne qui signe un contrat de travail dans le cadre de la clause sociale peut travailler 24 mois. Dans le cas où un CDI est signé au cours de la 2e année d'éligibilité, une prolongation du contrat sur une durée de 11 mois maximum est possible. </w:t>
      </w:r>
    </w:p>
    <w:p>
      <w:pPr>
        <w:pStyle w:val="Normal"/>
        <w:spacing w:before="120" w:after="0"/>
        <w:rPr/>
      </w:pPr>
      <w:r>
        <w:rPr>
          <w:rFonts w:eastAsia="arial" w:cs="arial" w:ascii="arial" w:hAnsi="arial"/>
          <w:b w:val="false"/>
          <w:i w:val="false"/>
          <w:color w:val="000000"/>
          <w:sz w:val="20"/>
          <w:u w:val="none"/>
        </w:rPr>
        <w:t>Il est à noter que ce recueil n'a pas force de loi, règlement, ni de valeur contractuelle.</w:t>
      </w:r>
    </w:p>
    <w:p>
      <w:pPr>
        <w:pStyle w:val="Normal"/>
        <w:spacing w:before="120" w:after="0"/>
        <w:rPr/>
      </w:pPr>
      <w:r>
        <w:rPr/>
      </w:r>
    </w:p>
    <w:p>
      <w:pPr>
        <w:pStyle w:val="Normal"/>
        <w:spacing w:before="120" w:after="0"/>
        <w:rPr/>
      </w:pPr>
      <w:r>
        <w:rPr>
          <w:rFonts w:eastAsia="arial" w:cs="arial" w:ascii="arial" w:hAnsi="arial"/>
          <w:b/>
          <w:i w:val="false"/>
          <w:color w:val="000000"/>
          <w:sz w:val="20"/>
          <w:u w:val="none"/>
        </w:rPr>
        <w:t>3. Les choix de mise en oeuvre</w:t>
      </w:r>
    </w:p>
    <w:p>
      <w:pPr>
        <w:pStyle w:val="Normal"/>
        <w:spacing w:before="120" w:after="0"/>
        <w:rPr/>
      </w:pPr>
      <w:r>
        <w:rPr>
          <w:rFonts w:eastAsia="arial" w:cs="arial" w:ascii="arial" w:hAnsi="arial"/>
          <w:b w:val="false"/>
          <w:i w:val="false"/>
          <w:color w:val="000000"/>
          <w:sz w:val="20"/>
          <w:u w:val="none"/>
        </w:rPr>
        <w:t>Cela consiste, pour l'attributaire retenu, à réserver une part du temps total de travail nécessaire à l'exécution de son marché, à une action d'insertion. Le titulaire est libre du choix de la mise en oeuvre de la clause d'insertion.</w:t>
      </w:r>
    </w:p>
    <w:p>
      <w:pPr>
        <w:pStyle w:val="Normal"/>
        <w:spacing w:before="120" w:after="0"/>
        <w:rPr/>
      </w:pPr>
      <w:r>
        <w:rPr>
          <w:rFonts w:eastAsia="arial" w:cs="arial" w:ascii="arial" w:hAnsi="arial"/>
          <w:b w:val="false"/>
          <w:i w:val="false"/>
          <w:color w:val="000000"/>
          <w:sz w:val="20"/>
          <w:u w:val="none"/>
        </w:rPr>
        <w:t>Trois possibilités s'offrent à lui :</w:t>
      </w:r>
    </w:p>
    <w:p>
      <w:pPr>
        <w:pStyle w:val="Normal"/>
        <w:spacing w:before="120" w:after="0"/>
        <w:rPr/>
      </w:pPr>
      <w:r>
        <w:rPr>
          <w:rFonts w:eastAsia="arial" w:cs="arial" w:ascii="arial" w:hAnsi="arial"/>
          <w:b w:val="false"/>
          <w:i w:val="false"/>
          <w:color w:val="000000"/>
          <w:sz w:val="20"/>
          <w:u w:val="none"/>
        </w:rPr>
        <w:t>- 1ère : le recours à la sous-traitance ou à la co-traitance avec une entreprise d'insertion ;</w:t>
      </w:r>
    </w:p>
    <w:p>
      <w:pPr>
        <w:pStyle w:val="Normal"/>
        <w:spacing w:before="120" w:after="0"/>
        <w:rPr/>
      </w:pPr>
      <w:r>
        <w:rPr>
          <w:rFonts w:eastAsia="arial" w:cs="arial" w:ascii="arial" w:hAnsi="arial"/>
          <w:b w:val="false"/>
          <w:i w:val="false"/>
          <w:color w:val="000000"/>
          <w:sz w:val="20"/>
          <w:u w:val="none"/>
        </w:rPr>
        <w:t>- 2ème : la mise à disposition de salariés (l'entreprise est en relation avec un organisme extérieur qui met à sa disposition des salariés en insertion durant la durée du marché. Il peut s'agir d'une entreprise de travail temporaire d'insertion, d'une entreprise de travail temporaire, d'un groupement d'employeurs pour l'insertion et la qualification ou d'une association intermédiaire) ;</w:t>
      </w:r>
    </w:p>
    <w:p>
      <w:pPr>
        <w:pStyle w:val="Normal"/>
        <w:spacing w:before="120" w:after="0"/>
        <w:rPr/>
      </w:pPr>
      <w:r>
        <w:rPr>
          <w:rFonts w:eastAsia="arial" w:cs="arial" w:ascii="arial" w:hAnsi="arial"/>
          <w:b w:val="false"/>
          <w:i w:val="false"/>
          <w:color w:val="000000"/>
          <w:sz w:val="20"/>
          <w:u w:val="none"/>
        </w:rPr>
        <w:t>- 3ème : l'embauche directe par l'entreprise titulaire du marché.</w:t>
      </w:r>
    </w:p>
    <w:p>
      <w:pPr>
        <w:pStyle w:val="Normal"/>
        <w:spacing w:before="120" w:after="0"/>
        <w:rPr/>
      </w:pPr>
      <w:r>
        <w:rPr/>
      </w:r>
    </w:p>
    <w:p>
      <w:pPr>
        <w:pStyle w:val="Normal"/>
        <w:rPr/>
      </w:pPr>
      <w:r>
        <w:rPr>
          <w:rFonts w:eastAsia="arial" w:cs="arial" w:ascii="arial" w:hAnsi="arial"/>
          <w:b/>
          <w:i w:val="false"/>
          <w:color w:val="000000"/>
          <w:sz w:val="20"/>
          <w:u w:val="none"/>
        </w:rPr>
        <w:t>4. Pénalités pour non-respect de l'engagement d'insertion par l'activité économique</w:t>
      </w:r>
    </w:p>
    <w:p>
      <w:pPr>
        <w:pStyle w:val="Normal"/>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L'article 20.1.5 du CCAG travaux s'applique.</w:t>
      </w:r>
    </w:p>
    <w:p>
      <w:pPr>
        <w:pStyle w:val="Normal"/>
        <w:spacing w:before="120" w:after="0"/>
        <w:rPr/>
      </w:pPr>
      <w:r>
        <w:rPr>
          <w:rFonts w:eastAsia="arial" w:cs="arial" w:ascii="arial" w:hAnsi="arial"/>
          <w:b w:val="false"/>
          <w:i w:val="false"/>
          <w:color w:val="000000"/>
          <w:sz w:val="20"/>
          <w:u w:val="none"/>
        </w:rPr>
        <w:t xml:space="preserve">En cas de non respect des obligations relatives à l'insertion imputable au titulaire, l'entrepreneur subira une pénalité égale à </w:t>
      </w:r>
      <w:r>
        <w:rPr>
          <w:rFonts w:eastAsia="arial" w:cs="arial" w:ascii="arial" w:hAnsi="arial"/>
          <w:b/>
          <w:bCs/>
          <w:i w:val="false"/>
          <w:color w:val="000000"/>
          <w:sz w:val="20"/>
          <w:u w:val="none"/>
        </w:rPr>
        <w:t>60 euros</w:t>
      </w:r>
      <w:r>
        <w:rPr>
          <w:rFonts w:eastAsia="arial" w:cs="arial" w:ascii="arial" w:hAnsi="arial"/>
          <w:b w:val="false"/>
          <w:i w:val="false"/>
          <w:color w:val="000000"/>
          <w:sz w:val="20"/>
          <w:u w:val="none"/>
        </w:rPr>
        <w:t xml:space="preserve"> par heure d'insertion non réalisée.</w:t>
      </w:r>
    </w:p>
    <w:p>
      <w:pPr>
        <w:pStyle w:val="Normal"/>
        <w:spacing w:before="120" w:after="0"/>
        <w:rPr/>
      </w:pPr>
      <w:r>
        <w:rPr>
          <w:rFonts w:eastAsia="arial" w:cs="arial" w:ascii="arial" w:hAnsi="arial"/>
          <w:b w:val="false"/>
          <w:i w:val="false"/>
          <w:color w:val="000000"/>
          <w:sz w:val="20"/>
          <w:u w:val="none"/>
        </w:rPr>
        <w:t xml:space="preserve">En cas d'absence ou de refus de transmission des renseignements propres à permettre le contrôle de l'exécution de l'action, l'entrepreneur subira une pénalité égale à </w:t>
      </w:r>
      <w:r>
        <w:rPr>
          <w:rFonts w:eastAsia="arial" w:cs="arial" w:ascii="arial" w:hAnsi="arial"/>
          <w:b/>
          <w:bCs/>
          <w:i w:val="false"/>
          <w:color w:val="000000"/>
          <w:sz w:val="20"/>
          <w:u w:val="none"/>
        </w:rPr>
        <w:t>100 euros</w:t>
      </w:r>
      <w:r>
        <w:rPr>
          <w:rFonts w:eastAsia="arial" w:cs="arial" w:ascii="arial" w:hAnsi="arial"/>
          <w:b w:val="false"/>
          <w:i w:val="false"/>
          <w:color w:val="000000"/>
          <w:sz w:val="20"/>
          <w:u w:val="none"/>
        </w:rPr>
        <w:t xml:space="preserve"> par jour de retard à compter de la mise en demeure par le représentant du pouvoir adjudicateur.</w:t>
      </w:r>
    </w:p>
    <w:p>
      <w:pPr>
        <w:pStyle w:val="Titre1"/>
        <w:numPr>
          <w:ilvl w:val="0"/>
          <w:numId w:val="2"/>
        </w:numPr>
        <w:rPr/>
      </w:pPr>
      <w:bookmarkStart w:id="484" w:name="_Toc4084"/>
      <w:r>
        <w:rPr/>
        <w:t>DOCUMENTS CONTRACTUELS</w:t>
      </w:r>
      <w:bookmarkEnd w:id="484"/>
    </w:p>
    <w:p>
      <w:pPr>
        <w:pStyle w:val="Normal"/>
        <w:rPr/>
      </w:pPr>
      <w:r>
        <w:rPr>
          <w:b/>
        </w:rPr>
        <w:t>Par dérogation à l'article 4.1 du C.C.A.G. Travaux</w:t>
      </w:r>
      <w:r>
        <w:rPr>
          <w:b w:val="false"/>
          <w:i w:val="false"/>
          <w:u w:val="none"/>
        </w:rPr>
        <w:t>, les pièces constitutives du marché sont les suivantes par ordre de priorité décroissante :</w:t>
      </w:r>
    </w:p>
    <w:p>
      <w:pPr>
        <w:pStyle w:val="Normal"/>
        <w:rPr>
          <w:b w:val="false"/>
          <w:b w:val="false"/>
          <w:i w:val="false"/>
          <w:i w:val="false"/>
          <w:u w:val="none"/>
        </w:rPr>
      </w:pPr>
      <w:r>
        <w:rPr>
          <w:b w:val="false"/>
          <w:i w:val="false"/>
          <w:u w:val="none"/>
        </w:rPr>
        <w:t>- L'Acte d'Engagement (AE) propre à chaque lot</w:t>
      </w:r>
    </w:p>
    <w:p>
      <w:pPr>
        <w:pStyle w:val="Normal"/>
        <w:rPr>
          <w:b w:val="false"/>
          <w:b w:val="false"/>
          <w:i w:val="false"/>
          <w:i w:val="false"/>
          <w:u w:val="none"/>
        </w:rPr>
      </w:pPr>
      <w:r>
        <w:rPr>
          <w:b w:val="false"/>
          <w:i w:val="false"/>
          <w:u w:val="none"/>
        </w:rPr>
        <w:t>- l'annexe à l'acte d'engagement relative à la protection des données personnelles pour les lots 1, 3a, 3b, 4a et 4b</w:t>
      </w:r>
    </w:p>
    <w:p>
      <w:pPr>
        <w:pStyle w:val="Normal"/>
        <w:rPr>
          <w:b w:val="false"/>
          <w:b w:val="false"/>
          <w:i w:val="false"/>
          <w:i w:val="false"/>
          <w:u w:val="none"/>
        </w:rPr>
      </w:pPr>
      <w:r>
        <w:rPr>
          <w:b w:val="false"/>
          <w:i w:val="false"/>
          <w:u w:val="none"/>
        </w:rPr>
        <w:t>- Le présent cahier des clauses administratives particulières (C.C.A.P.)</w:t>
      </w:r>
    </w:p>
    <w:p>
      <w:pPr>
        <w:pStyle w:val="Normal"/>
        <w:rPr>
          <w:b w:val="false"/>
          <w:b w:val="false"/>
          <w:i w:val="false"/>
          <w:i w:val="false"/>
          <w:u w:val="none"/>
        </w:rPr>
      </w:pPr>
      <w:r>
        <w:rPr>
          <w:b w:val="false"/>
          <w:i w:val="false"/>
          <w:u w:val="none"/>
        </w:rPr>
        <w:t xml:space="preserve">- </w:t>
      </w:r>
      <w:r>
        <w:rPr>
          <w:b w:val="false"/>
          <w:i w:val="false"/>
          <w:color w:val="auto"/>
          <w:u w:val="none"/>
        </w:rPr>
        <w:t>Les Descriptifs détaillés par lot avec :</w:t>
      </w:r>
    </w:p>
    <w:p>
      <w:pPr>
        <w:pStyle w:val="Normal"/>
        <w:rPr>
          <w:b w:val="false"/>
          <w:b w:val="false"/>
          <w:i w:val="false"/>
          <w:i w:val="false"/>
          <w:color w:val="auto"/>
          <w:u w:val="none"/>
        </w:rPr>
      </w:pPr>
      <w:r>
        <w:rPr>
          <w:b w:val="false"/>
          <w:i w:val="false"/>
          <w:color w:val="auto"/>
          <w:u w:val="none"/>
        </w:rPr>
        <w:t>Le Cahier des Clauses Techniques Communes (C.C.T.C.) – Limite des prestations</w:t>
      </w:r>
    </w:p>
    <w:p>
      <w:pPr>
        <w:pStyle w:val="Normal"/>
        <w:rPr>
          <w:b w:val="false"/>
          <w:b w:val="false"/>
          <w:i w:val="false"/>
          <w:i w:val="false"/>
          <w:color w:val="auto"/>
          <w:u w:val="none"/>
        </w:rPr>
      </w:pPr>
      <w:r>
        <w:rPr>
          <w:b w:val="false"/>
          <w:i w:val="false"/>
          <w:color w:val="auto"/>
          <w:u w:val="none"/>
        </w:rPr>
        <w:t>Les Cahiers des Clauses Techniques Particulières (C.C.T.P.) pour chacun des lots, soit :</w:t>
      </w:r>
    </w:p>
    <w:p>
      <w:pPr>
        <w:pStyle w:val="Normal"/>
        <w:rPr>
          <w:b w:val="false"/>
          <w:b w:val="false"/>
          <w:i w:val="false"/>
          <w:i w:val="false"/>
          <w:color w:val="auto"/>
          <w:u w:val="none"/>
        </w:rPr>
      </w:pPr>
      <w:r>
        <w:rPr>
          <w:b w:val="false"/>
          <w:i w:val="false"/>
          <w:color w:val="auto"/>
          <w:u w:val="none"/>
        </w:rPr>
        <w:t xml:space="preserve">• </w:t>
      </w:r>
      <w:r>
        <w:rPr>
          <w:b w:val="false"/>
          <w:i w:val="false"/>
          <w:color w:val="auto"/>
          <w:u w:val="none"/>
        </w:rPr>
        <w:t>CCTP lot 01 – Gros œuvre / Façades</w:t>
      </w:r>
    </w:p>
    <w:p>
      <w:pPr>
        <w:pStyle w:val="Normal"/>
        <w:rPr>
          <w:b w:val="false"/>
          <w:b w:val="false"/>
          <w:i w:val="false"/>
          <w:i w:val="false"/>
          <w:color w:val="auto"/>
          <w:u w:val="none"/>
        </w:rPr>
      </w:pPr>
      <w:r>
        <w:rPr>
          <w:b w:val="false"/>
          <w:i w:val="false"/>
          <w:color w:val="auto"/>
          <w:u w:val="none"/>
        </w:rPr>
        <w:t xml:space="preserve">• </w:t>
      </w:r>
      <w:r>
        <w:rPr>
          <w:b w:val="false"/>
          <w:i w:val="false"/>
          <w:color w:val="auto"/>
          <w:u w:val="none"/>
        </w:rPr>
        <w:t>CCTP lot 02 – Étanchéité terrasses végétalisées</w:t>
      </w:r>
    </w:p>
    <w:p>
      <w:pPr>
        <w:pStyle w:val="Normal"/>
        <w:rPr>
          <w:b w:val="false"/>
          <w:b w:val="false"/>
          <w:i w:val="false"/>
          <w:i w:val="false"/>
          <w:color w:val="auto"/>
          <w:u w:val="none"/>
        </w:rPr>
      </w:pPr>
      <w:r>
        <w:rPr>
          <w:b w:val="false"/>
          <w:i w:val="false"/>
          <w:color w:val="auto"/>
          <w:u w:val="none"/>
        </w:rPr>
        <w:t xml:space="preserve">• </w:t>
      </w:r>
      <w:r>
        <w:rPr>
          <w:b w:val="false"/>
          <w:i w:val="false"/>
          <w:color w:val="auto"/>
          <w:u w:val="none"/>
        </w:rPr>
        <w:t>CCTP lot 03a – Menuiseries Extérieures / Occultation</w:t>
      </w:r>
    </w:p>
    <w:p>
      <w:pPr>
        <w:pStyle w:val="Normal"/>
        <w:rPr>
          <w:b w:val="false"/>
          <w:b w:val="false"/>
          <w:i w:val="false"/>
          <w:i w:val="false"/>
          <w:color w:val="auto"/>
          <w:u w:val="none"/>
        </w:rPr>
      </w:pPr>
      <w:r>
        <w:rPr>
          <w:b w:val="false"/>
          <w:i w:val="false"/>
          <w:color w:val="auto"/>
          <w:u w:val="none"/>
        </w:rPr>
        <w:t xml:space="preserve">• </w:t>
      </w:r>
      <w:r>
        <w:rPr>
          <w:b w:val="false"/>
          <w:i w:val="false"/>
          <w:color w:val="auto"/>
          <w:u w:val="none"/>
        </w:rPr>
        <w:t>CCTP lot 03b – Serrurerie</w:t>
      </w:r>
    </w:p>
    <w:p>
      <w:pPr>
        <w:pStyle w:val="Normal"/>
        <w:rPr>
          <w:b w:val="false"/>
          <w:b w:val="false"/>
          <w:i w:val="false"/>
          <w:i w:val="false"/>
          <w:color w:val="auto"/>
          <w:u w:val="none"/>
        </w:rPr>
      </w:pPr>
      <w:r>
        <w:rPr>
          <w:b w:val="false"/>
          <w:i w:val="false"/>
          <w:color w:val="auto"/>
          <w:u w:val="none"/>
        </w:rPr>
        <w:t xml:space="preserve">• </w:t>
      </w:r>
      <w:r>
        <w:rPr>
          <w:b w:val="false"/>
          <w:i w:val="false"/>
          <w:color w:val="auto"/>
          <w:u w:val="none"/>
        </w:rPr>
        <w:t>CCTP lot 04a – Cloisons / Doublages / Faux-plafonds / Revêtements de sols et murs /  Peinture</w:t>
      </w:r>
    </w:p>
    <w:p>
      <w:pPr>
        <w:pStyle w:val="Normal"/>
        <w:rPr>
          <w:b w:val="false"/>
          <w:b w:val="false"/>
          <w:i w:val="false"/>
          <w:i w:val="false"/>
          <w:color w:val="auto"/>
          <w:u w:val="none"/>
        </w:rPr>
      </w:pPr>
      <w:r>
        <w:rPr>
          <w:b w:val="false"/>
          <w:i w:val="false"/>
          <w:color w:val="auto"/>
          <w:u w:val="none"/>
        </w:rPr>
        <w:t xml:space="preserve">• </w:t>
      </w:r>
      <w:r>
        <w:rPr>
          <w:b w:val="false"/>
          <w:i w:val="false"/>
          <w:color w:val="auto"/>
          <w:u w:val="none"/>
        </w:rPr>
        <w:t>CCTP lot 04b – Menuiseries intérieures / Équipements sportifs</w:t>
      </w:r>
    </w:p>
    <w:p>
      <w:pPr>
        <w:pStyle w:val="Normal"/>
        <w:rPr>
          <w:b w:val="false"/>
          <w:b w:val="false"/>
          <w:i w:val="false"/>
          <w:i w:val="false"/>
          <w:color w:val="auto"/>
          <w:u w:val="none"/>
        </w:rPr>
      </w:pPr>
      <w:r>
        <w:rPr>
          <w:b w:val="false"/>
          <w:i w:val="false"/>
          <w:color w:val="auto"/>
          <w:u w:val="none"/>
        </w:rPr>
        <w:t xml:space="preserve">• </w:t>
      </w:r>
      <w:r>
        <w:rPr>
          <w:b w:val="false"/>
          <w:i w:val="false"/>
          <w:color w:val="auto"/>
          <w:u w:val="none"/>
        </w:rPr>
        <w:t>CCTP lot 05 – Plomberie / Chauffage / Ventilation</w:t>
      </w:r>
    </w:p>
    <w:p>
      <w:pPr>
        <w:pStyle w:val="Normal"/>
        <w:rPr>
          <w:b w:val="false"/>
          <w:b w:val="false"/>
          <w:i w:val="false"/>
          <w:i w:val="false"/>
          <w:color w:val="auto"/>
          <w:u w:val="none"/>
        </w:rPr>
      </w:pPr>
      <w:r>
        <w:rPr>
          <w:b w:val="false"/>
          <w:i w:val="false"/>
          <w:color w:val="auto"/>
          <w:u w:val="none"/>
        </w:rPr>
        <w:t xml:space="preserve">• </w:t>
      </w:r>
      <w:r>
        <w:rPr>
          <w:b w:val="false"/>
          <w:i w:val="false"/>
          <w:color w:val="auto"/>
          <w:u w:val="none"/>
        </w:rPr>
        <w:t>CCTP lot 06 – Electricité / Photovoltaïque</w:t>
      </w:r>
    </w:p>
    <w:p>
      <w:pPr>
        <w:pStyle w:val="Normal"/>
        <w:rPr>
          <w:b w:val="false"/>
          <w:b w:val="false"/>
          <w:i w:val="false"/>
          <w:i w:val="false"/>
          <w:color w:val="auto"/>
          <w:u w:val="none"/>
        </w:rPr>
      </w:pPr>
      <w:r>
        <w:rPr>
          <w:b w:val="false"/>
          <w:i w:val="false"/>
          <w:color w:val="auto"/>
          <w:u w:val="none"/>
        </w:rPr>
        <w:t xml:space="preserve">• </w:t>
      </w:r>
      <w:r>
        <w:rPr>
          <w:b w:val="false"/>
          <w:i w:val="false"/>
          <w:color w:val="auto"/>
          <w:u w:val="none"/>
        </w:rPr>
        <w:t>CCTP lot 07 – Ascenseur</w:t>
      </w:r>
    </w:p>
    <w:p>
      <w:pPr>
        <w:pStyle w:val="Normal"/>
        <w:rPr>
          <w:b w:val="false"/>
          <w:b w:val="false"/>
          <w:i w:val="false"/>
          <w:i w:val="false"/>
          <w:color w:val="auto"/>
          <w:u w:val="none"/>
        </w:rPr>
      </w:pPr>
      <w:r>
        <w:rPr>
          <w:b w:val="false"/>
          <w:i w:val="false"/>
          <w:color w:val="auto"/>
          <w:u w:val="none"/>
        </w:rPr>
        <w:t xml:space="preserve">• </w:t>
      </w:r>
      <w:r>
        <w:rPr>
          <w:b w:val="false"/>
          <w:i w:val="false"/>
          <w:color w:val="auto"/>
          <w:u w:val="none"/>
        </w:rPr>
        <w:t>CCTP lot 08 – VRD / Aménagements extérieurs</w:t>
      </w:r>
    </w:p>
    <w:p>
      <w:pPr>
        <w:pStyle w:val="Normal"/>
        <w:spacing w:before="120" w:after="0"/>
        <w:rPr>
          <w:b w:val="false"/>
          <w:b w:val="false"/>
          <w:i w:val="false"/>
          <w:i w:val="false"/>
          <w:color w:val="auto"/>
          <w:u w:val="none"/>
        </w:rPr>
      </w:pPr>
      <w:r>
        <w:rPr>
          <w:b w:val="false"/>
          <w:i w:val="false"/>
          <w:color w:val="auto"/>
          <w:u w:val="none"/>
        </w:rPr>
        <w:t xml:space="preserve">• </w:t>
      </w:r>
      <w:r>
        <w:rPr>
          <w:b w:val="false"/>
          <w:i w:val="false"/>
          <w:color w:val="auto"/>
          <w:u w:val="none"/>
        </w:rPr>
        <w:t>CCTP lot 09 – Espaces verts</w:t>
      </w:r>
    </w:p>
    <w:p>
      <w:pPr>
        <w:pStyle w:val="Normal"/>
        <w:spacing w:before="120" w:after="0"/>
        <w:rPr/>
      </w:pPr>
      <w:r>
        <w:rPr/>
      </w:r>
    </w:p>
    <w:p>
      <w:pPr>
        <w:pStyle w:val="Normal"/>
        <w:rPr>
          <w:b w:val="false"/>
          <w:b w:val="false"/>
          <w:i w:val="false"/>
          <w:i w:val="false"/>
          <w:color w:val="auto"/>
          <w:u w:val="none"/>
        </w:rPr>
      </w:pPr>
      <w:r>
        <w:rPr>
          <w:b w:val="false"/>
          <w:i w:val="false"/>
          <w:color w:val="auto"/>
          <w:u w:val="none"/>
        </w:rPr>
        <w:t>La convention BIM chantier</w:t>
      </w:r>
    </w:p>
    <w:p>
      <w:pPr>
        <w:pStyle w:val="Normal"/>
        <w:rPr>
          <w:b w:val="false"/>
          <w:b w:val="false"/>
          <w:i w:val="false"/>
          <w:i w:val="false"/>
          <w:color w:val="auto"/>
          <w:u w:val="none"/>
        </w:rPr>
      </w:pPr>
      <w:r>
        <w:rPr>
          <w:b w:val="false"/>
          <w:i w:val="false"/>
          <w:color w:val="auto"/>
          <w:u w:val="none"/>
        </w:rPr>
        <w:t>Le cahier des charges SSI</w:t>
      </w:r>
    </w:p>
    <w:p>
      <w:pPr>
        <w:pStyle w:val="Normal"/>
        <w:rPr>
          <w:b w:val="false"/>
          <w:b w:val="false"/>
          <w:i w:val="false"/>
          <w:i w:val="false"/>
          <w:color w:val="auto"/>
          <w:u w:val="none"/>
        </w:rPr>
      </w:pPr>
      <w:r>
        <w:rPr>
          <w:b w:val="false"/>
          <w:i w:val="false"/>
          <w:color w:val="auto"/>
          <w:u w:val="none"/>
        </w:rPr>
        <w:t>Les calculs RT2012</w:t>
      </w:r>
    </w:p>
    <w:p>
      <w:pPr>
        <w:pStyle w:val="Normal"/>
        <w:rPr>
          <w:b w:val="false"/>
          <w:b w:val="false"/>
          <w:i w:val="false"/>
          <w:i w:val="false"/>
          <w:color w:val="auto"/>
          <w:u w:val="none"/>
        </w:rPr>
      </w:pPr>
      <w:r>
        <w:rPr>
          <w:b w:val="false"/>
          <w:i w:val="false"/>
          <w:color w:val="auto"/>
          <w:u w:val="none"/>
        </w:rPr>
        <w:t>La charte relative aux chantiers faibles nuisances</w:t>
      </w:r>
    </w:p>
    <w:p>
      <w:pPr>
        <w:pStyle w:val="Normal"/>
        <w:rPr>
          <w:b w:val="false"/>
          <w:b w:val="false"/>
          <w:i w:val="false"/>
          <w:i w:val="false"/>
          <w:color w:val="auto"/>
          <w:u w:val="none"/>
        </w:rPr>
      </w:pPr>
      <w:r>
        <w:rPr>
          <w:b w:val="false"/>
          <w:i w:val="false"/>
          <w:color w:val="auto"/>
          <w:u w:val="none"/>
        </w:rPr>
        <w:t>La notice acoustique</w:t>
      </w:r>
    </w:p>
    <w:p>
      <w:pPr>
        <w:pStyle w:val="Normal"/>
        <w:rPr>
          <w:b w:val="false"/>
          <w:b w:val="false"/>
          <w:i w:val="false"/>
          <w:i w:val="false"/>
          <w:color w:val="auto"/>
          <w:u w:val="none"/>
        </w:rPr>
      </w:pPr>
      <w:r>
        <w:rPr>
          <w:b w:val="false"/>
          <w:i w:val="false"/>
          <w:color w:val="auto"/>
          <w:u w:val="none"/>
        </w:rPr>
        <w:t>Le plan de gestion dépollution</w:t>
      </w:r>
    </w:p>
    <w:p>
      <w:pPr>
        <w:pStyle w:val="Normal"/>
        <w:rPr>
          <w:b w:val="false"/>
          <w:b w:val="false"/>
          <w:i w:val="false"/>
          <w:i w:val="false"/>
          <w:color w:val="auto"/>
          <w:u w:val="none"/>
        </w:rPr>
      </w:pPr>
      <w:r>
        <w:rPr>
          <w:b w:val="false"/>
          <w:i w:val="false"/>
          <w:color w:val="auto"/>
          <w:u w:val="none"/>
        </w:rPr>
        <w:t>Le rapport E+C</w:t>
      </w:r>
    </w:p>
    <w:p>
      <w:pPr>
        <w:pStyle w:val="Normal"/>
        <w:rPr>
          <w:b w:val="false"/>
          <w:b w:val="false"/>
          <w:i w:val="false"/>
          <w:i w:val="false"/>
          <w:color w:val="auto"/>
          <w:u w:val="none"/>
        </w:rPr>
      </w:pPr>
      <w:r>
        <w:rPr>
          <w:b w:val="false"/>
          <w:i w:val="false"/>
          <w:color w:val="auto"/>
          <w:u w:val="none"/>
        </w:rPr>
        <w:t>Le rapport STD</w:t>
      </w:r>
    </w:p>
    <w:p>
      <w:pPr>
        <w:pStyle w:val="Normal"/>
        <w:spacing w:before="120" w:after="0"/>
        <w:rPr>
          <w:b w:val="false"/>
          <w:b w:val="false"/>
          <w:i w:val="false"/>
          <w:i w:val="false"/>
          <w:color w:val="auto"/>
          <w:u w:val="none"/>
        </w:rPr>
      </w:pPr>
      <w:r>
        <w:rPr>
          <w:b w:val="false"/>
          <w:i w:val="false"/>
          <w:color w:val="auto"/>
          <w:u w:val="none"/>
        </w:rPr>
        <w:t>Le planning des travaux</w:t>
      </w:r>
    </w:p>
    <w:p>
      <w:pPr>
        <w:pStyle w:val="Normal"/>
        <w:spacing w:before="120" w:after="0"/>
        <w:rPr>
          <w:b w:val="false"/>
          <w:b w:val="false"/>
          <w:i w:val="false"/>
          <w:i w:val="false"/>
          <w:color w:val="auto"/>
          <w:u w:val="none"/>
        </w:rPr>
      </w:pPr>
      <w:r>
        <w:rPr>
          <w:b w:val="false"/>
          <w:i w:val="false"/>
          <w:color w:val="auto"/>
          <w:u w:val="none"/>
        </w:rPr>
      </w:r>
    </w:p>
    <w:p>
      <w:pPr>
        <w:pStyle w:val="Normal"/>
        <w:rPr>
          <w:b w:val="false"/>
          <w:b w:val="false"/>
          <w:i w:val="false"/>
          <w:i w:val="false"/>
          <w:u w:val="none"/>
        </w:rPr>
      </w:pPr>
      <w:r>
        <w:rPr>
          <w:b w:val="false"/>
          <w:i w:val="false"/>
          <w:u w:val="none"/>
        </w:rPr>
      </w:r>
    </w:p>
    <w:p>
      <w:pPr>
        <w:pStyle w:val="Normal"/>
        <w:keepNext w:val="true"/>
        <w:keepLines/>
        <w:spacing w:before="0" w:after="0"/>
        <w:ind w:left="0" w:right="0" w:hanging="0"/>
        <w:jc w:val="both"/>
        <w:textAlignment w:val="center"/>
        <w:rPr>
          <w:rFonts w:ascii="Arial" w:hAnsi="Arial"/>
          <w:i w:val="false"/>
          <w:i w:val="false"/>
          <w:color w:val="auto"/>
          <w:sz w:val="21"/>
          <w:u w:val="single"/>
          <w:lang w:val="zxx" w:eastAsia="zxx" w:bidi="zxx"/>
        </w:rPr>
      </w:pPr>
      <w:r>
        <w:rPr>
          <w:i w:val="false"/>
          <w:color w:val="auto"/>
          <w:sz w:val="21"/>
          <w:u w:val="single"/>
          <w:lang w:val="zxx" w:eastAsia="zxx" w:bidi="zxx"/>
        </w:rPr>
        <w:t>- Les Pièces Graphiques :</w:t>
      </w:r>
    </w:p>
    <w:p>
      <w:pPr>
        <w:pStyle w:val="Normal"/>
        <w:spacing w:before="0" w:after="0"/>
        <w:ind w:left="0" w:right="0" w:hanging="0"/>
        <w:jc w:val="both"/>
        <w:textAlignment w:val="center"/>
        <w:rPr>
          <w:b w:val="false"/>
          <w:b w:val="false"/>
          <w:i w:val="false"/>
          <w:i w:val="false"/>
          <w:color w:val="auto"/>
          <w:u w:val="none"/>
        </w:rPr>
      </w:pPr>
      <w:r>
        <w:rPr>
          <w:b w:val="false"/>
          <w:i w:val="false"/>
          <w:color w:val="auto"/>
          <w:u w:val="none"/>
        </w:rPr>
        <w:t>Les pièces graphiques Architecte  :</w:t>
      </w:r>
    </w:p>
    <w:p>
      <w:pPr>
        <w:pStyle w:val="Normal"/>
        <w:spacing w:before="0" w:after="0"/>
        <w:ind w:left="0" w:right="0" w:hanging="0"/>
        <w:jc w:val="both"/>
        <w:textAlignment w:val="center"/>
        <w:rPr>
          <w:b w:val="false"/>
          <w:b w:val="false"/>
          <w:i w:val="false"/>
          <w:i w:val="false"/>
          <w:color w:val="auto"/>
          <w:u w:val="none"/>
        </w:rPr>
      </w:pPr>
      <w:r>
        <w:rPr>
          <w:b w:val="false"/>
          <w:i w:val="false"/>
          <w:color w:val="auto"/>
          <w:u w:val="none"/>
        </w:rPr>
        <w:t>- Plans</w:t>
      </w:r>
    </w:p>
    <w:p>
      <w:pPr>
        <w:pStyle w:val="Normal"/>
        <w:rPr>
          <w:b w:val="false"/>
          <w:b w:val="false"/>
          <w:i w:val="false"/>
          <w:i w:val="false"/>
          <w:color w:val="auto"/>
          <w:u w:val="none"/>
        </w:rPr>
      </w:pPr>
      <w:r>
        <w:rPr>
          <w:b w:val="false"/>
          <w:i w:val="false"/>
          <w:color w:val="auto"/>
          <w:u w:val="none"/>
        </w:rPr>
        <w:t>- Façades</w:t>
      </w:r>
    </w:p>
    <w:p>
      <w:pPr>
        <w:pStyle w:val="Normal"/>
        <w:rPr>
          <w:b w:val="false"/>
          <w:b w:val="false"/>
          <w:i w:val="false"/>
          <w:i w:val="false"/>
          <w:color w:val="auto"/>
          <w:u w:val="none"/>
        </w:rPr>
      </w:pPr>
      <w:r>
        <w:rPr>
          <w:b w:val="false"/>
          <w:i w:val="false"/>
          <w:color w:val="auto"/>
          <w:u w:val="none"/>
        </w:rPr>
        <w:t>- Coupes</w:t>
      </w:r>
    </w:p>
    <w:p>
      <w:pPr>
        <w:pStyle w:val="Normal"/>
        <w:rPr>
          <w:b w:val="false"/>
          <w:b w:val="false"/>
          <w:i w:val="false"/>
          <w:i w:val="false"/>
          <w:color w:val="auto"/>
          <w:u w:val="none"/>
        </w:rPr>
      </w:pPr>
      <w:r>
        <w:rPr>
          <w:b w:val="false"/>
          <w:i w:val="false"/>
          <w:color w:val="auto"/>
          <w:u w:val="none"/>
        </w:rPr>
        <w:t>- Carnets de détails</w:t>
      </w:r>
    </w:p>
    <w:p>
      <w:pPr>
        <w:pStyle w:val="Normal"/>
        <w:rPr>
          <w:b w:val="false"/>
          <w:b w:val="false"/>
          <w:i w:val="false"/>
          <w:i w:val="false"/>
          <w:color w:val="auto"/>
          <w:u w:val="none"/>
        </w:rPr>
      </w:pPr>
      <w:r>
        <w:rPr>
          <w:b w:val="false"/>
          <w:i w:val="false"/>
          <w:color w:val="auto"/>
          <w:u w:val="none"/>
        </w:rPr>
        <w:t>- Plans de repérages</w:t>
      </w:r>
    </w:p>
    <w:p>
      <w:pPr>
        <w:pStyle w:val="Normal"/>
        <w:rPr>
          <w:b w:val="false"/>
          <w:b w:val="false"/>
          <w:i w:val="false"/>
          <w:i w:val="false"/>
          <w:color w:val="auto"/>
          <w:u w:val="none"/>
        </w:rPr>
      </w:pPr>
      <w:r>
        <w:rPr>
          <w:b w:val="false"/>
          <w:i w:val="false"/>
          <w:color w:val="auto"/>
          <w:u w:val="none"/>
        </w:rPr>
      </w:r>
    </w:p>
    <w:p>
      <w:pPr>
        <w:pStyle w:val="Normal"/>
        <w:rPr>
          <w:b w:val="false"/>
          <w:b w:val="false"/>
          <w:i w:val="false"/>
          <w:i w:val="false"/>
          <w:color w:val="auto"/>
          <w:u w:val="none"/>
        </w:rPr>
      </w:pPr>
      <w:r>
        <w:rPr>
          <w:b w:val="false"/>
          <w:i w:val="false"/>
          <w:color w:val="auto"/>
          <w:u w:val="single"/>
        </w:rPr>
        <w:t>Les pièces graphiques des lots techniques</w:t>
      </w:r>
      <w:r>
        <w:rPr>
          <w:b w:val="false"/>
          <w:i w:val="false"/>
          <w:color w:val="auto"/>
          <w:u w:val="none"/>
        </w:rPr>
        <w:t xml:space="preserve"> </w:t>
      </w:r>
      <w:r>
        <w:rPr>
          <w:b w:val="false"/>
          <w:i w:val="false"/>
          <w:iCs w:val="false"/>
          <w:color w:val="auto"/>
          <w:u w:val="single"/>
        </w:rPr>
        <w:t xml:space="preserve">graphiques </w:t>
      </w:r>
      <w:r>
        <w:rPr>
          <w:b w:val="false"/>
          <w:i w:val="false"/>
          <w:color w:val="auto"/>
          <w:u w:val="none"/>
        </w:rPr>
        <w:t>:</w:t>
      </w:r>
    </w:p>
    <w:p>
      <w:pPr>
        <w:pStyle w:val="Normal"/>
        <w:rPr>
          <w:b w:val="false"/>
          <w:b w:val="false"/>
          <w:i w:val="false"/>
          <w:i w:val="false"/>
          <w:color w:val="auto"/>
          <w:u w:val="none"/>
        </w:rPr>
      </w:pPr>
      <w:r>
        <w:rPr>
          <w:b w:val="false"/>
          <w:i w:val="false"/>
          <w:color w:val="auto"/>
          <w:u w:val="none"/>
        </w:rPr>
        <w:t>- Repérage des isolants</w:t>
      </w:r>
    </w:p>
    <w:p>
      <w:pPr>
        <w:pStyle w:val="Normal"/>
        <w:rPr>
          <w:b w:val="false"/>
          <w:b w:val="false"/>
          <w:i w:val="false"/>
          <w:i w:val="false"/>
          <w:color w:val="auto"/>
          <w:u w:val="none"/>
        </w:rPr>
      </w:pPr>
      <w:r>
        <w:rPr>
          <w:b w:val="false"/>
          <w:i w:val="false"/>
          <w:color w:val="auto"/>
          <w:u w:val="none"/>
        </w:rPr>
        <w:t>- Structure – Etanchéité - Plan d'installation de chantier</w:t>
      </w:r>
    </w:p>
    <w:p>
      <w:pPr>
        <w:pStyle w:val="Normal"/>
        <w:rPr>
          <w:b w:val="false"/>
          <w:b w:val="false"/>
          <w:i w:val="false"/>
          <w:i w:val="false"/>
          <w:color w:val="auto"/>
          <w:u w:val="none"/>
        </w:rPr>
      </w:pPr>
      <w:r>
        <w:rPr>
          <w:b w:val="false"/>
          <w:i w:val="false"/>
          <w:color w:val="auto"/>
          <w:u w:val="none"/>
        </w:rPr>
        <w:t>- Electricité</w:t>
      </w:r>
    </w:p>
    <w:p>
      <w:pPr>
        <w:pStyle w:val="Normal"/>
        <w:rPr>
          <w:b w:val="false"/>
          <w:b w:val="false"/>
          <w:i w:val="false"/>
          <w:i w:val="false"/>
          <w:color w:val="auto"/>
          <w:u w:val="none"/>
        </w:rPr>
      </w:pPr>
      <w:r>
        <w:rPr>
          <w:b w:val="false"/>
          <w:i w:val="false"/>
          <w:color w:val="auto"/>
          <w:u w:val="none"/>
        </w:rPr>
        <w:t>- Plomberie / Chauffage / Ventilation</w:t>
      </w:r>
    </w:p>
    <w:p>
      <w:pPr>
        <w:pStyle w:val="Normal"/>
        <w:rPr>
          <w:b w:val="false"/>
          <w:b w:val="false"/>
          <w:i w:val="false"/>
          <w:i w:val="false"/>
          <w:color w:val="auto"/>
          <w:u w:val="none"/>
        </w:rPr>
      </w:pPr>
      <w:r>
        <w:rPr>
          <w:b w:val="false"/>
          <w:i w:val="false"/>
          <w:color w:val="auto"/>
          <w:u w:val="none"/>
        </w:rPr>
        <w:t>- VRD</w:t>
      </w:r>
    </w:p>
    <w:p>
      <w:pPr>
        <w:pStyle w:val="Normal"/>
        <w:keepNext w:val="true"/>
        <w:keepLines/>
        <w:spacing w:before="0" w:after="0"/>
        <w:ind w:left="0" w:right="0" w:hanging="0"/>
        <w:jc w:val="both"/>
        <w:textAlignment w:val="center"/>
        <w:rPr>
          <w:rFonts w:ascii="Arial" w:hAnsi="Arial"/>
          <w:b w:val="false"/>
          <w:b w:val="false"/>
          <w:bCs w:val="false"/>
          <w:i w:val="false"/>
          <w:i w:val="false"/>
          <w:color w:val="auto"/>
          <w:sz w:val="21"/>
          <w:lang w:val="zxx" w:eastAsia="zxx" w:bidi="zxx"/>
        </w:rPr>
      </w:pPr>
      <w:r>
        <w:rPr>
          <w:b w:val="false"/>
          <w:bCs w:val="false"/>
          <w:i w:val="false"/>
          <w:color w:val="auto"/>
          <w:sz w:val="21"/>
          <w:lang w:val="zxx" w:eastAsia="zxx" w:bidi="zxx"/>
        </w:rPr>
        <w:t>Les pieces graphiques paysages</w:t>
      </w:r>
    </w:p>
    <w:p>
      <w:pPr>
        <w:pStyle w:val="Normal"/>
        <w:rPr>
          <w:b w:val="false"/>
          <w:b w:val="false"/>
          <w:i w:val="false"/>
          <w:i w:val="false"/>
          <w:color w:val="auto"/>
          <w:u w:val="none"/>
        </w:rPr>
      </w:pPr>
      <w:r>
        <w:rPr>
          <w:b w:val="false"/>
          <w:i w:val="false"/>
          <w:color w:val="auto"/>
          <w:u w:val="none"/>
        </w:rPr>
        <w:t>- Ecole</w:t>
      </w:r>
    </w:p>
    <w:p>
      <w:pPr>
        <w:pStyle w:val="Normal"/>
        <w:rPr>
          <w:b w:val="false"/>
          <w:b w:val="false"/>
          <w:i w:val="false"/>
          <w:i w:val="false"/>
          <w:color w:val="auto"/>
          <w:u w:val="none"/>
        </w:rPr>
      </w:pPr>
      <w:r>
        <w:rPr>
          <w:rFonts w:eastAsia="arial" w:cs="arial" w:ascii="arial" w:hAnsi="arial"/>
          <w:b w:val="false"/>
          <w:i w:val="false"/>
          <w:color w:val="000000"/>
          <w:sz w:val="20"/>
          <w:u w:val="none"/>
        </w:rPr>
        <w:t>- Parc</w:t>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keepNext w:val="true"/>
        <w:keepLines/>
        <w:spacing w:before="0" w:after="0"/>
        <w:ind w:left="0" w:right="0" w:hanging="0"/>
        <w:jc w:val="both"/>
        <w:textAlignment w:val="center"/>
        <w:rPr>
          <w:rFonts w:ascii="Arial" w:hAnsi="Arial"/>
          <w:i w:val="false"/>
          <w:i w:val="false"/>
          <w:color w:val="auto"/>
          <w:sz w:val="21"/>
          <w:u w:val="single"/>
          <w:lang w:val="zxx" w:eastAsia="zxx" w:bidi="zxx"/>
        </w:rPr>
      </w:pPr>
      <w:r>
        <w:rPr>
          <w:i w:val="false"/>
          <w:color w:val="auto"/>
          <w:sz w:val="21"/>
          <w:u w:val="single"/>
          <w:lang w:val="zxx" w:eastAsia="zxx" w:bidi="zxx"/>
        </w:rPr>
        <w:t>- Les Pièces Complémentaires :</w:t>
      </w:r>
    </w:p>
    <w:p>
      <w:pPr>
        <w:pStyle w:val="Normal"/>
        <w:rPr>
          <w:b w:val="false"/>
          <w:b w:val="false"/>
          <w:i w:val="false"/>
          <w:i w:val="false"/>
          <w:color w:val="auto"/>
          <w:u w:val="none"/>
        </w:rPr>
      </w:pPr>
      <w:r>
        <w:rPr>
          <w:b w:val="false"/>
          <w:i w:val="false"/>
          <w:color w:val="auto"/>
          <w:u w:val="none"/>
        </w:rPr>
        <w:t>Rapports intervenants extérieurs (PGC et RICT)</w:t>
      </w:r>
    </w:p>
    <w:p>
      <w:pPr>
        <w:pStyle w:val="Normal"/>
        <w:rPr>
          <w:b w:val="false"/>
          <w:b w:val="false"/>
          <w:i w:val="false"/>
          <w:i w:val="false"/>
          <w:color w:val="auto"/>
          <w:u w:val="none"/>
        </w:rPr>
      </w:pPr>
      <w:r>
        <w:rPr>
          <w:b w:val="false"/>
          <w:i w:val="false"/>
          <w:color w:val="auto"/>
          <w:u w:val="none"/>
        </w:rPr>
        <w:t>Les attendus du Permis de Construire</w:t>
      </w:r>
    </w:p>
    <w:p>
      <w:pPr>
        <w:pStyle w:val="Normal"/>
        <w:rPr>
          <w:b w:val="false"/>
          <w:b w:val="false"/>
          <w:i w:val="false"/>
          <w:i w:val="false"/>
          <w:color w:val="auto"/>
          <w:u w:val="none"/>
        </w:rPr>
      </w:pPr>
      <w:r>
        <w:rPr>
          <w:b w:val="false"/>
          <w:i w:val="false"/>
          <w:color w:val="auto"/>
          <w:u w:val="none"/>
        </w:rPr>
        <w:t>Le diagnostic complémentaire de pollution du 13 juillet 2018</w:t>
      </w:r>
    </w:p>
    <w:p>
      <w:pPr>
        <w:pStyle w:val="Normal"/>
        <w:rPr>
          <w:b w:val="false"/>
          <w:b w:val="false"/>
          <w:i w:val="false"/>
          <w:i w:val="false"/>
          <w:color w:val="auto"/>
          <w:u w:val="none"/>
        </w:rPr>
      </w:pPr>
      <w:r>
        <w:rPr>
          <w:b w:val="false"/>
          <w:i w:val="false"/>
          <w:color w:val="auto"/>
          <w:u w:val="none"/>
        </w:rPr>
        <w:t>Prélèvements analyse de sols d'eau souterraine et gaz du sol du 13 septembre 2021</w:t>
      </w:r>
    </w:p>
    <w:p>
      <w:pPr>
        <w:pStyle w:val="Normal"/>
        <w:rPr>
          <w:b w:val="false"/>
          <w:b w:val="false"/>
          <w:i w:val="false"/>
          <w:i w:val="false"/>
          <w:color w:val="auto"/>
          <w:u w:val="none"/>
        </w:rPr>
      </w:pPr>
      <w:r>
        <w:rPr>
          <w:b w:val="false"/>
          <w:i w:val="false"/>
          <w:color w:val="auto"/>
          <w:u w:val="none"/>
        </w:rPr>
        <w:t>Etudes géotechniques phase PROJET (G2PRO) du 9 février 2022</w:t>
      </w:r>
    </w:p>
    <w:p>
      <w:pPr>
        <w:pStyle w:val="Normal"/>
        <w:rPr>
          <w:b w:val="false"/>
          <w:b w:val="false"/>
          <w:i w:val="false"/>
          <w:i w:val="false"/>
          <w:color w:val="auto"/>
          <w:u w:val="none"/>
        </w:rPr>
      </w:pPr>
      <w:r>
        <w:rPr>
          <w:b w:val="false"/>
          <w:i w:val="false"/>
          <w:color w:val="auto"/>
          <w:u w:val="none"/>
        </w:rPr>
        <w:t>Rapport de détection des réseaux enterrés</w:t>
      </w:r>
    </w:p>
    <w:p>
      <w:pPr>
        <w:pStyle w:val="Normal"/>
        <w:rPr>
          <w:b w:val="false"/>
          <w:b w:val="false"/>
          <w:i w:val="false"/>
          <w:i w:val="false"/>
          <w:color w:val="auto"/>
          <w:u w:val="none"/>
        </w:rPr>
      </w:pPr>
      <w:r>
        <w:rPr>
          <w:b w:val="false"/>
          <w:i w:val="false"/>
          <w:color w:val="auto"/>
          <w:u w:val="none"/>
        </w:rPr>
      </w:r>
    </w:p>
    <w:p>
      <w:pPr>
        <w:pStyle w:val="Normal"/>
        <w:keepNext w:val="true"/>
        <w:keepLines/>
        <w:spacing w:before="0" w:after="0"/>
        <w:ind w:left="0" w:right="0" w:hanging="0"/>
        <w:jc w:val="both"/>
        <w:textAlignment w:val="center"/>
        <w:rPr>
          <w:rFonts w:ascii="Arial" w:hAnsi="Arial"/>
          <w:i w:val="false"/>
          <w:i w:val="false"/>
          <w:strike w:val="false"/>
          <w:dstrike w:val="false"/>
          <w:color w:val="auto"/>
          <w:sz w:val="21"/>
          <w:lang w:val="zxx" w:eastAsia="zxx" w:bidi="zxx"/>
        </w:rPr>
      </w:pPr>
      <w:r>
        <w:rPr>
          <w:i w:val="false"/>
          <w:strike w:val="false"/>
          <w:dstrike w:val="false"/>
          <w:color w:val="auto"/>
          <w:sz w:val="21"/>
          <w:u w:val="single"/>
          <w:lang w:val="zxx" w:eastAsia="zxx" w:bidi="zxx"/>
        </w:rPr>
        <w:t xml:space="preserve">- Le recueil des données </w:t>
      </w:r>
      <w:r>
        <w:rPr>
          <w:i w:val="false"/>
          <w:strike w:val="false"/>
          <w:dstrike w:val="false"/>
          <w:color w:val="auto"/>
          <w:sz w:val="21"/>
          <w:lang w:val="zxx" w:eastAsia="zxx" w:bidi="zxx"/>
        </w:rPr>
        <w:t>:</w:t>
      </w:r>
    </w:p>
    <w:p>
      <w:pPr>
        <w:pStyle w:val="Normal"/>
        <w:rPr>
          <w:b w:val="false"/>
          <w:b w:val="false"/>
          <w:i w:val="false"/>
          <w:i w:val="false"/>
          <w:color w:val="auto"/>
          <w:u w:val="none"/>
        </w:rPr>
      </w:pPr>
      <w:r>
        <w:rPr>
          <w:rFonts w:eastAsia="arial" w:cs="arial" w:ascii="arial" w:hAnsi="arial"/>
          <w:b w:val="false"/>
          <w:i w:val="false"/>
          <w:color w:val="000000"/>
          <w:sz w:val="20"/>
          <w:u w:val="none"/>
        </w:rPr>
        <w:t>Fichier critères mémoires techniques</w:t>
      </w:r>
    </w:p>
    <w:p>
      <w:pPr>
        <w:pStyle w:val="Normal"/>
        <w:rPr>
          <w:rFonts w:ascii="arial" w:hAnsi="arial" w:eastAsia="arial" w:cs="arial"/>
          <w:b w:val="false"/>
          <w:b w:val="false"/>
          <w:i w:val="false"/>
          <w:i w:val="false"/>
          <w:color w:val="000000"/>
          <w:sz w:val="20"/>
        </w:rPr>
      </w:pPr>
      <w:r>
        <w:rPr>
          <w:rFonts w:eastAsia="arial" w:cs="arial" w:ascii="arial" w:hAnsi="arial"/>
          <w:b w:val="false"/>
          <w:i w:val="false"/>
          <w:color w:val="000000"/>
          <w:sz w:val="20"/>
        </w:rPr>
      </w:r>
    </w:p>
    <w:p>
      <w:pPr>
        <w:pStyle w:val="Normal"/>
        <w:rPr>
          <w:b w:val="false"/>
          <w:b w:val="false"/>
          <w:i w:val="false"/>
          <w:i w:val="false"/>
          <w:color w:val="auto"/>
          <w:u w:val="none"/>
        </w:rPr>
      </w:pPr>
      <w:r>
        <w:rPr>
          <w:b w:val="false"/>
          <w:i w:val="false"/>
          <w:color w:val="auto"/>
          <w:u w:val="none"/>
        </w:rPr>
        <w:t xml:space="preserve">- Les DPGF - Décomposition du Prix Global et Forfaitaire pour chacun des </w:t>
      </w:r>
      <w:r>
        <w:rPr>
          <w:b w:val="false"/>
          <w:i w:val="false"/>
          <w:color w:val="auto"/>
          <w:u w:val="none"/>
        </w:rPr>
        <w:t>5</w:t>
      </w:r>
      <w:r>
        <w:rPr>
          <w:b w:val="false"/>
          <w:i w:val="false"/>
          <w:color w:val="auto"/>
          <w:u w:val="none"/>
        </w:rPr>
        <w:t xml:space="preserve"> lots concernant les seuls prix (et non les quantités) propre à chaque lot</w:t>
      </w:r>
    </w:p>
    <w:p>
      <w:pPr>
        <w:pStyle w:val="Normal"/>
        <w:rPr>
          <w:b w:val="false"/>
          <w:b w:val="false"/>
          <w:i w:val="false"/>
          <w:i w:val="false"/>
          <w:u w:val="none"/>
        </w:rPr>
      </w:pPr>
      <w:r>
        <w:rPr>
          <w:b w:val="false"/>
          <w:i w:val="false"/>
          <w:u w:val="none"/>
        </w:rPr>
      </w:r>
    </w:p>
    <w:p>
      <w:pPr>
        <w:pStyle w:val="Normal"/>
        <w:rPr>
          <w:b w:val="false"/>
          <w:b w:val="false"/>
          <w:i w:val="false"/>
          <w:i w:val="false"/>
          <w:u w:val="none"/>
        </w:rPr>
      </w:pPr>
      <w:r>
        <w:rPr>
          <w:b w:val="false"/>
          <w:i w:val="false"/>
          <w:u w:val="none"/>
        </w:rPr>
        <w:t>- Le cahier des clauses administratives générales (C.C.A.G.) applicable aux marchés publics de Travaux approuvé par l'arrêté du 30 mars 2021 publié au JORF du 1er avril 2021</w:t>
      </w:r>
    </w:p>
    <w:p>
      <w:pPr>
        <w:pStyle w:val="Normal"/>
        <w:rPr>
          <w:b w:val="false"/>
          <w:b w:val="false"/>
          <w:i w:val="false"/>
          <w:i w:val="false"/>
          <w:u w:val="none"/>
        </w:rPr>
      </w:pPr>
      <w:r>
        <w:rPr>
          <w:b w:val="false"/>
          <w:i w:val="false"/>
          <w:u w:val="none"/>
        </w:rPr>
      </w:r>
    </w:p>
    <w:p>
      <w:pPr>
        <w:pStyle w:val="Normal"/>
        <w:rPr>
          <w:b w:val="false"/>
          <w:b w:val="false"/>
          <w:i w:val="false"/>
          <w:i w:val="false"/>
          <w:u w:val="none"/>
        </w:rPr>
      </w:pPr>
      <w:r>
        <w:rPr>
          <w:b w:val="false"/>
          <w:i w:val="false"/>
          <w:u w:val="none"/>
        </w:rPr>
        <w:t>- Le cahier des clauses techniques générales (CCTG) applicable aux travaux objet du marché</w:t>
      </w:r>
    </w:p>
    <w:p>
      <w:pPr>
        <w:pStyle w:val="Normal"/>
        <w:rPr>
          <w:b w:val="false"/>
          <w:b w:val="false"/>
          <w:i w:val="false"/>
          <w:i w:val="false"/>
          <w:u w:val="none"/>
        </w:rPr>
      </w:pPr>
      <w:r>
        <w:rPr>
          <w:b w:val="false"/>
          <w:i w:val="false"/>
          <w:u w:val="none"/>
        </w:rPr>
      </w:r>
    </w:p>
    <w:p>
      <w:pPr>
        <w:pStyle w:val="Normal"/>
        <w:rPr>
          <w:b w:val="false"/>
          <w:b w:val="false"/>
          <w:i w:val="false"/>
          <w:i w:val="false"/>
          <w:u w:val="none"/>
        </w:rPr>
      </w:pPr>
      <w:r>
        <w:rPr>
          <w:b w:val="false"/>
          <w:i w:val="false"/>
          <w:u w:val="none"/>
        </w:rPr>
        <w:t>- Les Normes en vigueur, et en particulier :</w:t>
      </w:r>
    </w:p>
    <w:p>
      <w:pPr>
        <w:pStyle w:val="Normal"/>
        <w:rPr>
          <w:b w:val="false"/>
          <w:b w:val="false"/>
          <w:i w:val="false"/>
          <w:i w:val="false"/>
          <w:u w:val="none"/>
        </w:rPr>
      </w:pPr>
      <w:r>
        <w:rPr>
          <w:b w:val="false"/>
          <w:i w:val="false"/>
          <w:u w:val="none"/>
        </w:rPr>
        <w:t xml:space="preserve">• </w:t>
      </w:r>
      <w:r>
        <w:rPr>
          <w:b w:val="false"/>
          <w:i w:val="false"/>
          <w:u w:val="none"/>
        </w:rPr>
        <w:t>Normes européennes,</w:t>
      </w:r>
    </w:p>
    <w:p>
      <w:pPr>
        <w:pStyle w:val="Normal"/>
        <w:rPr>
          <w:b w:val="false"/>
          <w:b w:val="false"/>
          <w:i w:val="false"/>
          <w:i w:val="false"/>
          <w:u w:val="none"/>
        </w:rPr>
      </w:pPr>
      <w:r>
        <w:rPr>
          <w:b w:val="false"/>
          <w:i w:val="false"/>
          <w:u w:val="none"/>
        </w:rPr>
        <w:t xml:space="preserve">• </w:t>
      </w:r>
      <w:r>
        <w:rPr>
          <w:b w:val="false"/>
          <w:i w:val="false"/>
          <w:u w:val="none"/>
        </w:rPr>
        <w:t>Normes françaises homologuées ayant trait aux prestations faisant l'objet du marché, autres normes reconnues équivalentes</w:t>
      </w:r>
    </w:p>
    <w:p>
      <w:pPr>
        <w:pStyle w:val="Normal"/>
        <w:rPr>
          <w:b w:val="false"/>
          <w:b w:val="false"/>
          <w:i w:val="false"/>
          <w:i w:val="false"/>
          <w:u w:val="none"/>
        </w:rPr>
      </w:pPr>
      <w:r>
        <w:rPr>
          <w:b w:val="false"/>
          <w:i w:val="false"/>
          <w:u w:val="none"/>
        </w:rPr>
        <w:t xml:space="preserve">• </w:t>
      </w:r>
      <w:r>
        <w:rPr>
          <w:b w:val="false"/>
          <w:i w:val="false"/>
          <w:u w:val="none"/>
        </w:rPr>
        <w:t>Normes environnementales</w:t>
      </w:r>
    </w:p>
    <w:p>
      <w:pPr>
        <w:pStyle w:val="Normal"/>
        <w:rPr>
          <w:b w:val="false"/>
          <w:b w:val="false"/>
          <w:i w:val="false"/>
          <w:i w:val="false"/>
          <w:u w:val="none"/>
        </w:rPr>
      </w:pPr>
      <w:r>
        <w:rPr>
          <w:b w:val="false"/>
          <w:i w:val="false"/>
          <w:u w:val="none"/>
        </w:rPr>
      </w:r>
    </w:p>
    <w:p>
      <w:pPr>
        <w:pStyle w:val="Normal"/>
        <w:rPr>
          <w:b w:val="false"/>
          <w:b w:val="false"/>
          <w:i w:val="false"/>
          <w:i w:val="false"/>
          <w:u w:val="none"/>
        </w:rPr>
      </w:pPr>
      <w:r>
        <w:rPr>
          <w:b w:val="false"/>
          <w:i w:val="false"/>
          <w:u w:val="none"/>
        </w:rPr>
        <w:t>- Le mémoire technique</w:t>
      </w:r>
    </w:p>
    <w:p>
      <w:pPr>
        <w:pStyle w:val="Normal"/>
        <w:rPr>
          <w:b w:val="false"/>
          <w:b w:val="false"/>
          <w:i w:val="false"/>
          <w:i w:val="false"/>
          <w:u w:val="none"/>
        </w:rPr>
      </w:pPr>
      <w:r>
        <w:rPr>
          <w:b w:val="false"/>
          <w:i w:val="false"/>
          <w:u w:val="none"/>
        </w:rPr>
      </w:r>
    </w:p>
    <w:p>
      <w:pPr>
        <w:pStyle w:val="Normal"/>
        <w:rPr>
          <w:b w:val="false"/>
          <w:b w:val="false"/>
          <w:i w:val="false"/>
          <w:i w:val="false"/>
          <w:color w:val="auto"/>
          <w:u w:val="none"/>
        </w:rPr>
      </w:pPr>
      <w:r>
        <w:rPr>
          <w:rFonts w:eastAsia="arial" w:cs="arial" w:ascii="arial" w:hAnsi="arial"/>
          <w:b w:val="false"/>
          <w:i w:val="false"/>
          <w:color w:val="000000"/>
          <w:sz w:val="20"/>
          <w:u w:val="none"/>
        </w:rPr>
        <w:t xml:space="preserve">- le fichier "fiches mémoires techniques" - cadre de réponse </w:t>
      </w:r>
    </w:p>
    <w:p>
      <w:pPr>
        <w:pStyle w:val="Titre1"/>
        <w:numPr>
          <w:ilvl w:val="0"/>
          <w:numId w:val="2"/>
        </w:numPr>
        <w:rPr/>
      </w:pPr>
      <w:bookmarkStart w:id="485" w:name="_Toc4085"/>
      <w:r>
        <w:rPr/>
        <w:t>ENTREPRISES GROUPEES</w:t>
      </w:r>
      <w:bookmarkEnd w:id="485"/>
    </w:p>
    <w:p>
      <w:pPr>
        <w:pStyle w:val="Normal"/>
        <w:rPr/>
      </w:pPr>
      <w:r>
        <w:rPr>
          <w:rFonts w:eastAsia="arial" w:cs="arial" w:ascii="arial" w:hAnsi="arial"/>
          <w:b w:val="false"/>
          <w:i w:val="false"/>
          <w:color w:val="000000"/>
          <w:sz w:val="20"/>
          <w:u w:val="none"/>
          <w:shd w:fill="F5EBA4" w:val="clear"/>
        </w:rPr>
        <w:t xml:space="preserve"> </w:t>
      </w:r>
    </w:p>
    <w:p>
      <w:pPr>
        <w:pStyle w:val="Normal"/>
        <w:rPr/>
      </w:pPr>
      <w:r>
        <w:rPr>
          <w:rFonts w:eastAsia="arial" w:cs="arial" w:ascii="arial" w:hAnsi="arial"/>
          <w:b w:val="false"/>
          <w:i w:val="false"/>
          <w:color w:val="000000"/>
          <w:sz w:val="20"/>
          <w:u w:val="none"/>
        </w:rPr>
        <w:t>Le mandataire du groupement représente l'ensemble des entrepreneurs, vis-à-vis du représentant du pouvoir adjudicateur pour l'exécution du marché.</w:t>
      </w:r>
    </w:p>
    <w:p>
      <w:pPr>
        <w:pStyle w:val="Normal"/>
        <w:spacing w:before="120" w:after="0"/>
        <w:rPr/>
      </w:pPr>
      <w:r>
        <w:rPr>
          <w:rFonts w:eastAsia="arial" w:cs="arial" w:ascii="arial" w:hAnsi="arial"/>
          <w:b w:val="false"/>
          <w:i w:val="false"/>
          <w:color w:val="000000"/>
          <w:sz w:val="20"/>
          <w:u w:val="none"/>
        </w:rPr>
        <w:t>Il assure, sous sa responsabilité, la coordination de ces entrepreneurs.</w:t>
      </w:r>
    </w:p>
    <w:p>
      <w:pPr>
        <w:pStyle w:val="Normal"/>
        <w:rPr/>
      </w:pPr>
      <w:r>
        <w:rPr>
          <w:rFonts w:eastAsia="arial" w:cs="arial" w:ascii="arial" w:hAnsi="arial"/>
          <w:b w:val="false"/>
          <w:i w:val="false"/>
          <w:color w:val="000000"/>
          <w:sz w:val="20"/>
          <w:u w:val="none"/>
        </w:rPr>
        <w:t>Dans le cas d'entrepreneurs groupés conjoints, le mandataire est solidaire de chacun des membres du groupement dans les obligations contractuelles de celui-ci à l'égard de la personne publique jusqu'à la date à laquelle ces obligations prennent fin.</w:t>
      </w:r>
    </w:p>
    <w:p>
      <w:pPr>
        <w:pStyle w:val="Titre1"/>
        <w:numPr>
          <w:ilvl w:val="0"/>
          <w:numId w:val="2"/>
        </w:numPr>
        <w:rPr/>
      </w:pPr>
      <w:bookmarkStart w:id="486" w:name="_Toc4086"/>
      <w:r>
        <w:rPr/>
        <w:t>MODALITES DE DETERMINATION DES PRIX</w:t>
      </w:r>
      <w:bookmarkEnd w:id="486"/>
    </w:p>
    <w:p>
      <w:pPr>
        <w:pStyle w:val="Titre2"/>
        <w:numPr>
          <w:ilvl w:val="1"/>
          <w:numId w:val="2"/>
        </w:numPr>
        <w:rPr/>
      </w:pPr>
      <w:bookmarkStart w:id="487" w:name="_Toc4087"/>
      <w:r>
        <w:rPr/>
        <w:t>Contenu des prix</w:t>
      </w:r>
      <w:bookmarkEnd w:id="487"/>
    </w:p>
    <w:p>
      <w:pPr>
        <w:pStyle w:val="Normal"/>
        <w:rPr/>
      </w:pPr>
      <w:r>
        <w:rPr>
          <w:rFonts w:eastAsia="arial" w:cs="arial" w:ascii="arial" w:hAnsi="arial"/>
          <w:b w:val="false"/>
          <w:i w:val="false"/>
          <w:color w:val="000000"/>
          <w:sz w:val="20"/>
          <w:u w:val="none"/>
        </w:rPr>
        <w:t>Les prix du marché sont hors T.V.A. et sont établis de la manière suivante :</w:t>
      </w:r>
    </w:p>
    <w:p>
      <w:pPr>
        <w:pStyle w:val="Normal"/>
        <w:spacing w:before="120" w:after="0"/>
        <w:rPr/>
      </w:pPr>
      <w:r>
        <w:rPr/>
      </w:r>
    </w:p>
    <w:p>
      <w:pPr>
        <w:pStyle w:val="Normal"/>
        <w:rPr/>
      </w:pPr>
      <w:r>
        <w:rPr>
          <w:rFonts w:eastAsia="arial" w:cs="arial" w:ascii="arial" w:hAnsi="arial"/>
          <w:b w:val="false"/>
          <w:i w:val="false"/>
          <w:color w:val="000000"/>
          <w:sz w:val="20"/>
          <w:u w:val="none"/>
        </w:rPr>
        <w:t>- En considérant comme incluses toutes les sujétions normalement prévisibles - intempéries, phénomènes naturels - habituels dans la région d'exécution des travaux.</w:t>
      </w:r>
    </w:p>
    <w:p>
      <w:pPr>
        <w:pStyle w:val="Normal"/>
        <w:rPr>
          <w:b w:val="false"/>
          <w:b w:val="false"/>
          <w:i w:val="false"/>
          <w:i w:val="false"/>
          <w:u w:val="none"/>
        </w:rPr>
      </w:pPr>
      <w:r>
        <w:rPr>
          <w:b w:val="false"/>
          <w:i w:val="false"/>
          <w:u w:val="none"/>
        </w:rPr>
        <w:t xml:space="preserve">Les intempéries seront établies par constat contradictoire entre l'entrepreneur et le maître d'oeuvre mettant en évidence l'impossibilité matérielle de travailler sur le site ou par relevé des intempéries déclarées à la caisse Intempéries BTP conformément à l'article L 5424-8 du Code du Travail. </w:t>
      </w:r>
    </w:p>
    <w:p>
      <w:pPr>
        <w:pStyle w:val="Normal"/>
        <w:rPr>
          <w:b w:val="false"/>
          <w:b w:val="false"/>
          <w:i w:val="false"/>
          <w:i w:val="false"/>
          <w:u w:val="none"/>
        </w:rPr>
      </w:pPr>
      <w:r>
        <w:rPr>
          <w:rFonts w:eastAsia="arial" w:cs="arial" w:ascii="arial" w:hAnsi="arial"/>
          <w:b w:val="false"/>
          <w:i w:val="false"/>
          <w:color w:val="000000"/>
          <w:sz w:val="20"/>
          <w:u w:val="none"/>
        </w:rPr>
        <w:t xml:space="preserve">La station météorologique de référence est celle située dans la commune de Marignane. </w:t>
      </w:r>
    </w:p>
    <w:p>
      <w:pPr>
        <w:pStyle w:val="Normal"/>
        <w:rPr/>
      </w:pPr>
      <w:r>
        <w:rPr>
          <w:rFonts w:eastAsia="arial" w:cs="arial" w:ascii="arial" w:hAnsi="arial"/>
          <w:b w:val="false"/>
          <w:i w:val="false"/>
          <w:color w:val="000000"/>
          <w:sz w:val="20"/>
          <w:u w:val="none"/>
        </w:rPr>
        <w:t>Le taux de la TVA à prendre en considération est celui en vigueur à la date du fait générateur, conformément à l'article 269 du CGI.</w:t>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rPr/>
      </w:pPr>
      <w:r>
        <w:rPr>
          <w:rFonts w:eastAsia="arial" w:cs="arial" w:ascii="arial" w:hAnsi="arial"/>
          <w:b/>
          <w:i w:val="false"/>
          <w:color w:val="000000"/>
          <w:sz w:val="20"/>
          <w:u w:val="single"/>
          <w:shd w:fill="auto" w:val="clear"/>
        </w:rPr>
        <w:t>Prise en compte des évolutions législatives et réglementaires en application de l'article 9.1.1 du CCAG travaux</w:t>
      </w:r>
    </w:p>
    <w:p>
      <w:pPr>
        <w:pStyle w:val="Normal"/>
        <w:spacing w:before="120" w:after="0"/>
        <w:rPr/>
      </w:pPr>
      <w:r>
        <w:rPr>
          <w:rFonts w:eastAsia="arial" w:cs="arial" w:ascii="arial" w:hAnsi="arial"/>
          <w:b w:val="false"/>
          <w:i w:val="false"/>
          <w:color w:val="000000"/>
          <w:sz w:val="20"/>
          <w:u w:val="none"/>
          <w:shd w:fill="auto" w:val="clear"/>
        </w:rPr>
        <w:t xml:space="preserve">En cas de modification </w:t>
      </w:r>
      <w:r>
        <w:rPr>
          <w:rFonts w:eastAsia="arial" w:cs="arial" w:ascii="arial" w:hAnsi="arial"/>
          <w:b w:val="false"/>
          <w:i w:val="false"/>
          <w:color w:val="000000"/>
          <w:sz w:val="20"/>
          <w:u w:val="single"/>
          <w:shd w:fill="auto" w:val="clear"/>
        </w:rPr>
        <w:t>imprévisible</w:t>
      </w:r>
      <w:r>
        <w:rPr>
          <w:rFonts w:eastAsia="arial" w:cs="arial" w:ascii="arial" w:hAnsi="arial"/>
          <w:b w:val="false"/>
          <w:i w:val="false"/>
          <w:color w:val="000000"/>
          <w:sz w:val="20"/>
          <w:u w:val="none"/>
          <w:shd w:fill="auto" w:val="clear"/>
        </w:rPr>
        <w:t xml:space="preserve"> de la législation ou réglementation applicables en cours d'exécution du marché, </w:t>
      </w:r>
      <w:r>
        <w:rPr>
          <w:rFonts w:eastAsia="arial" w:cs="arial" w:ascii="arial" w:hAnsi="arial"/>
          <w:b w:val="false"/>
          <w:i w:val="false"/>
          <w:color w:val="000000"/>
          <w:sz w:val="20"/>
          <w:u w:val="single"/>
          <w:shd w:fill="auto" w:val="clear"/>
        </w:rPr>
        <w:t>et à supposer que cette modification ait un impact sur les coûts</w:t>
      </w:r>
      <w:r>
        <w:rPr>
          <w:rFonts w:eastAsia="arial" w:cs="arial" w:ascii="arial" w:hAnsi="arial"/>
          <w:b w:val="false"/>
          <w:i w:val="false"/>
          <w:color w:val="000000"/>
          <w:sz w:val="20"/>
          <w:u w:val="none"/>
          <w:shd w:fill="auto" w:val="clear"/>
        </w:rPr>
        <w:t>, il sera fait application de l'article 9.1.1 du CCAG-travaux, sous réserve des précisions et dérogations qui suivent.</w:t>
      </w:r>
    </w:p>
    <w:p>
      <w:pPr>
        <w:pStyle w:val="Normal"/>
        <w:spacing w:before="120" w:after="0"/>
        <w:rPr/>
      </w:pPr>
      <w:r>
        <w:rPr>
          <w:rFonts w:eastAsia="arial" w:cs="arial" w:ascii="arial" w:hAnsi="arial"/>
          <w:b w:val="false"/>
          <w:i w:val="false"/>
          <w:color w:val="000000"/>
          <w:sz w:val="20"/>
          <w:u w:val="none"/>
        </w:rPr>
        <w:t>Ainsi, ne sera pas considérée comme "imprévisible" une modification qui :</w:t>
      </w:r>
    </w:p>
    <w:p>
      <w:pPr>
        <w:pStyle w:val="Normal"/>
        <w:spacing w:before="120" w:after="0"/>
        <w:rPr/>
      </w:pPr>
      <w:r>
        <w:rPr>
          <w:rFonts w:eastAsia="arial" w:cs="arial" w:ascii="arial" w:hAnsi="arial"/>
          <w:b w:val="false"/>
          <w:i w:val="false"/>
          <w:color w:val="000000"/>
          <w:sz w:val="20"/>
          <w:u w:val="none"/>
        </w:rPr>
        <w:t>- était entrée en vigueur au moment du dépôt de l'offre du titulaire du marché ;</w:t>
      </w:r>
    </w:p>
    <w:p>
      <w:pPr>
        <w:pStyle w:val="Normal"/>
        <w:spacing w:before="120" w:after="0"/>
        <w:rPr/>
      </w:pPr>
      <w:r>
        <w:rPr>
          <w:rFonts w:eastAsia="arial" w:cs="arial" w:ascii="arial" w:hAnsi="arial"/>
          <w:b w:val="false"/>
          <w:i w:val="false"/>
          <w:color w:val="000000"/>
          <w:sz w:val="20"/>
          <w:u w:val="none"/>
        </w:rPr>
        <w:t>- bien que non entrée en vigueur à ce moment, pouvait objectivement être connue des parties et notamment du titulaire, par exemple :</w:t>
      </w:r>
    </w:p>
    <w:p>
      <w:pPr>
        <w:pStyle w:val="Normal"/>
        <w:spacing w:before="120" w:after="0"/>
        <w:rPr/>
      </w:pPr>
      <w:r>
        <w:rPr>
          <w:rFonts w:eastAsia="arial" w:cs="arial" w:ascii="arial" w:hAnsi="arial"/>
          <w:b w:val="false"/>
          <w:i w:val="false"/>
          <w:color w:val="000000"/>
          <w:sz w:val="20"/>
          <w:u w:val="none"/>
        </w:rPr>
        <w:t>* du fait de consultations publiques engagées préalablement, permettant de connaître l'essentiel des dispositions à venir ;</w:t>
      </w:r>
    </w:p>
    <w:p>
      <w:pPr>
        <w:pStyle w:val="Normal"/>
        <w:spacing w:before="120" w:after="0"/>
        <w:rPr/>
      </w:pPr>
      <w:r>
        <w:rPr>
          <w:rFonts w:eastAsia="arial" w:cs="arial" w:ascii="arial" w:hAnsi="arial"/>
          <w:b w:val="false"/>
          <w:i w:val="false"/>
          <w:color w:val="000000"/>
          <w:sz w:val="20"/>
          <w:u w:val="none"/>
          <w:shd w:fill="auto" w:val="clear"/>
        </w:rPr>
        <w:t>* ou bien en raison de son entrée en vigueur différée dans le temps.</w:t>
      </w:r>
    </w:p>
    <w:p>
      <w:pPr>
        <w:pStyle w:val="Normal"/>
        <w:spacing w:before="120" w:after="0"/>
        <w:rPr/>
      </w:pPr>
      <w:r>
        <w:rPr>
          <w:rFonts w:eastAsia="arial" w:cs="arial" w:ascii="arial" w:hAnsi="arial"/>
          <w:b w:val="false"/>
          <w:i w:val="false"/>
          <w:color w:val="000000"/>
          <w:sz w:val="20"/>
          <w:u w:val="none"/>
          <w:shd w:fill="auto" w:val="clear"/>
        </w:rPr>
        <w:t>En outre, les législation ou réglementation visées sont celles applicables spécifiquement aux travaux et prestations faisant l'objet du marché.</w:t>
      </w:r>
    </w:p>
    <w:p>
      <w:pPr>
        <w:pStyle w:val="Normal"/>
        <w:spacing w:before="120" w:after="0"/>
        <w:rPr/>
      </w:pPr>
      <w:r>
        <w:rPr>
          <w:rFonts w:eastAsia="arial" w:cs="arial" w:ascii="arial" w:hAnsi="arial"/>
          <w:b w:val="false"/>
          <w:i w:val="false"/>
          <w:color w:val="000000"/>
          <w:sz w:val="20"/>
          <w:u w:val="none"/>
          <w:shd w:fill="auto" w:val="clear"/>
        </w:rPr>
        <w:t>Par dérogation à l'article 9.1.1 du CCAG Travaux, seront exclues ici les dispositions relevant des conventions collectives.</w:t>
      </w:r>
    </w:p>
    <w:p>
      <w:pPr>
        <w:pStyle w:val="Normal"/>
        <w:spacing w:before="120" w:after="0"/>
        <w:rPr/>
      </w:pPr>
      <w:r>
        <w:rPr>
          <w:rFonts w:eastAsia="arial" w:cs="arial" w:ascii="arial" w:hAnsi="arial"/>
          <w:b w:val="false"/>
          <w:i w:val="false"/>
          <w:color w:val="000000"/>
          <w:sz w:val="20"/>
          <w:u w:val="none"/>
          <w:shd w:fill="auto" w:val="clear"/>
        </w:rPr>
        <w:t>Les modifications concernées doivent également avoir un impact financier en cours d'exécution du marché.</w:t>
      </w:r>
    </w:p>
    <w:p>
      <w:pPr>
        <w:pStyle w:val="Normal"/>
        <w:spacing w:before="120" w:after="0"/>
        <w:rPr/>
      </w:pPr>
      <w:r>
        <w:rPr>
          <w:rFonts w:eastAsia="arial" w:cs="arial" w:ascii="arial" w:hAnsi="arial"/>
          <w:b w:val="false"/>
          <w:i w:val="false"/>
          <w:color w:val="000000"/>
          <w:sz w:val="20"/>
          <w:u w:val="none"/>
          <w:shd w:fill="auto" w:val="clear"/>
        </w:rPr>
        <w:t>Il est précisé ici que le titulaire ne pourra pas, sur le fondement de l'article 9 .1.1 du CCAG travaux, obtenir une indemnisation du fait de l'évolution de la réglementation applicable sur les prix (concernant le salaire minimum notamment), qui serait déjà prise en compte, au moins partiellement, dans le cadre de la révision ou actualisation des prix.</w:t>
      </w:r>
    </w:p>
    <w:p>
      <w:pPr>
        <w:pStyle w:val="Normal"/>
        <w:spacing w:before="120" w:after="0"/>
        <w:rPr/>
      </w:pPr>
      <w:r>
        <w:rPr>
          <w:rFonts w:eastAsia="arial" w:cs="arial" w:ascii="arial" w:hAnsi="arial"/>
          <w:b w:val="false"/>
          <w:i w:val="false"/>
          <w:color w:val="000000"/>
          <w:sz w:val="20"/>
          <w:u w:val="none"/>
          <w:shd w:fill="auto" w:val="clear"/>
        </w:rPr>
        <w:t>Enfin, pour être indemnisées, les modifications législatives ou réglementaires doivent avoir un impact réel sur les modalités de réalisation des travaux du présent marché, et induire des changements en particulier dans la méthode de travail, l'organisation du chantier, le contenu et les méthodes de production.</w:t>
      </w:r>
    </w:p>
    <w:p>
      <w:pPr>
        <w:pStyle w:val="Titre2"/>
        <w:numPr>
          <w:ilvl w:val="1"/>
          <w:numId w:val="2"/>
        </w:numPr>
        <w:rPr/>
      </w:pPr>
      <w:bookmarkStart w:id="488" w:name="_Toc4088"/>
      <w:r>
        <w:rPr/>
        <w:t>Nature du prix</w:t>
      </w:r>
      <w:bookmarkEnd w:id="488"/>
    </w:p>
    <w:p>
      <w:pPr>
        <w:pStyle w:val="Normal"/>
        <w:rPr/>
      </w:pPr>
      <w:r>
        <w:rPr>
          <w:rFonts w:eastAsia="arial" w:cs="arial" w:ascii="arial" w:hAnsi="arial"/>
          <w:b w:val="false"/>
          <w:i w:val="false"/>
          <w:color w:val="000000"/>
          <w:sz w:val="20"/>
          <w:u w:val="single"/>
          <w:shd w:fill="auto" w:val="clear"/>
        </w:rPr>
        <w:t>Prix global et forfaitaire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auto" w:val="clear"/>
        </w:rPr>
        <w:t>Le marché est conclu au prix global et forfaitaire figurant dans l'acte d'engagement.</w:t>
      </w:r>
    </w:p>
    <w:p>
      <w:pPr>
        <w:pStyle w:val="Normal"/>
        <w:spacing w:before="120" w:after="0"/>
        <w:rPr/>
      </w:pPr>
      <w:r>
        <w:rPr>
          <w:rFonts w:eastAsia="arial" w:cs="arial" w:ascii="arial" w:hAnsi="arial"/>
          <w:b w:val="false"/>
          <w:i w:val="false"/>
          <w:color w:val="000000"/>
          <w:sz w:val="20"/>
          <w:u w:val="none"/>
          <w:shd w:fill="auto" w:val="clear"/>
        </w:rPr>
        <w:t>Les quantités mentionnées dans la Décomposition du prix global et forfaitaire sont données à titre strictement indicatif.</w:t>
      </w:r>
    </w:p>
    <w:p>
      <w:pPr>
        <w:pStyle w:val="Normal"/>
        <w:spacing w:before="120" w:after="0"/>
        <w:rPr>
          <w:rFonts w:ascii="arial" w:hAnsi="arial" w:eastAsia="arial" w:cs="arial"/>
          <w:b w:val="false"/>
          <w:b w:val="false"/>
          <w:i w:val="false"/>
          <w:i w:val="false"/>
          <w:color w:val="000000"/>
          <w:sz w:val="20"/>
          <w:highlight w:val="yellow"/>
          <w:u w:val="none"/>
        </w:rPr>
      </w:pPr>
      <w:r>
        <w:rPr>
          <w:rFonts w:eastAsia="arial" w:cs="arial" w:ascii="arial" w:hAnsi="arial"/>
          <w:b w:val="false"/>
          <w:i w:val="false"/>
          <w:color w:val="000000"/>
          <w:sz w:val="20"/>
          <w:highlight w:val="yellow"/>
          <w:u w:val="none"/>
        </w:rPr>
      </w:r>
    </w:p>
    <w:p>
      <w:pPr>
        <w:pStyle w:val="Titre2"/>
        <w:numPr>
          <w:ilvl w:val="1"/>
          <w:numId w:val="2"/>
        </w:numPr>
        <w:rPr/>
      </w:pPr>
      <w:bookmarkStart w:id="489" w:name="_Toc4089"/>
      <w:r>
        <w:rPr/>
        <w:t>Variation du prix</w:t>
      </w:r>
      <w:bookmarkEnd w:id="489"/>
    </w:p>
    <w:p>
      <w:pPr>
        <w:pStyle w:val="Normal"/>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Les prix sont révisables selon les modalités fixées ci-après.</w:t>
      </w:r>
    </w:p>
    <w:p>
      <w:pPr>
        <w:pStyle w:val="Normal"/>
        <w:rPr>
          <w:rFonts w:ascii="arial" w:hAnsi="arial" w:eastAsia="arial" w:cs="arial"/>
          <w:b w:val="false"/>
          <w:b w:val="false"/>
          <w:i w:val="false"/>
          <w:i w:val="false"/>
          <w:color w:val="000000"/>
          <w:sz w:val="20"/>
          <w:highlight w:val="yellow"/>
          <w:u w:val="single"/>
        </w:rPr>
      </w:pPr>
      <w:r>
        <w:rPr>
          <w:rFonts w:eastAsia="arial" w:cs="arial" w:ascii="arial" w:hAnsi="arial"/>
          <w:b w:val="false"/>
          <w:i w:val="false"/>
          <w:color w:val="000000"/>
          <w:sz w:val="20"/>
          <w:highlight w:val="yellow"/>
          <w:u w:val="single"/>
        </w:rPr>
      </w:r>
    </w:p>
    <w:p>
      <w:pPr>
        <w:pStyle w:val="Normal"/>
        <w:rPr/>
      </w:pPr>
      <w:r>
        <w:rPr>
          <w:rFonts w:eastAsia="arial" w:cs="arial" w:ascii="arial" w:hAnsi="arial"/>
          <w:b w:val="false"/>
          <w:i w:val="false"/>
          <w:color w:val="000000"/>
          <w:sz w:val="20"/>
          <w:u w:val="single"/>
        </w:rPr>
        <w:t>Révision des prix selon formule paramétrique :</w:t>
      </w:r>
    </w:p>
    <w:p>
      <w:pPr>
        <w:pStyle w:val="Normal"/>
        <w:spacing w:before="120" w:after="0"/>
        <w:rPr/>
      </w:pPr>
      <w:r>
        <w:rPr>
          <w:rFonts w:eastAsia="arial" w:cs="arial" w:ascii="arial" w:hAnsi="arial"/>
          <w:b w:val="false"/>
          <w:i w:val="false"/>
          <w:color w:val="000000"/>
          <w:sz w:val="20"/>
          <w:u w:val="none"/>
        </w:rPr>
        <w:t xml:space="preserve">Par dérogation à l'article 9.4 du CCAG Travaux, les prix du présent marché sont réputés établis sur la base des conditions économiques </w:t>
      </w:r>
      <w:r>
        <w:rPr>
          <w:rFonts w:eastAsia="arial" w:cs="arial" w:ascii="arial" w:hAnsi="arial"/>
          <w:b/>
          <w:i w:val="false"/>
          <w:color w:val="000000"/>
          <w:sz w:val="20"/>
          <w:u w:val="none"/>
        </w:rPr>
        <w:t>du mois de la date limite de remise des offres</w:t>
      </w:r>
      <w:r>
        <w:rPr>
          <w:rFonts w:eastAsia="arial" w:cs="arial" w:ascii="arial" w:hAnsi="arial"/>
          <w:b w:val="false"/>
          <w:i w:val="false"/>
          <w:color w:val="000000"/>
          <w:sz w:val="20"/>
          <w:u w:val="none"/>
        </w:rPr>
        <w:t xml:space="preserve"> ; ce mois est appelé "mois zéro".</w:t>
      </w:r>
    </w:p>
    <w:p>
      <w:pPr>
        <w:pStyle w:val="Normal"/>
        <w:spacing w:before="120" w:after="0"/>
        <w:rPr/>
      </w:pPr>
      <w:r>
        <w:rPr>
          <w:rFonts w:eastAsia="arial" w:cs="arial" w:ascii="arial" w:hAnsi="arial"/>
          <w:b w:val="false"/>
          <w:i w:val="false"/>
          <w:color w:val="000000"/>
          <w:sz w:val="20"/>
          <w:u w:val="none"/>
        </w:rPr>
        <w:t xml:space="preserve">Les prix du marché évoluent de la manière suivante en fonction de l'évolution des conditions économiques. </w:t>
      </w:r>
    </w:p>
    <w:p>
      <w:pPr>
        <w:pStyle w:val="Normal"/>
        <w:spacing w:before="120" w:after="0"/>
        <w:rPr/>
      </w:pPr>
      <w:r>
        <w:rPr>
          <w:rFonts w:eastAsia="arial" w:cs="arial" w:ascii="arial" w:hAnsi="arial"/>
          <w:b w:val="false"/>
          <w:i w:val="false"/>
          <w:color w:val="000000"/>
          <w:sz w:val="20"/>
          <w:u w:val="single"/>
        </w:rPr>
        <w:t>Les prix sont révisables</w:t>
      </w: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Pour déterminer les prix de règlement, il sera fait application de la formule de révision figurant ci-après.</w:t>
      </w:r>
    </w:p>
    <w:p>
      <w:pPr>
        <w:pStyle w:val="Normal"/>
        <w:rPr>
          <w:b w:val="false"/>
          <w:b w:val="false"/>
          <w:i w:val="false"/>
          <w:i w:val="false"/>
          <w:u w:val="none"/>
        </w:rPr>
      </w:pPr>
      <w:r>
        <w:rPr>
          <w:b w:val="false"/>
          <w:i w:val="false"/>
          <w:u w:val="none"/>
        </w:rPr>
        <w:t>P(n) = P(o)* [0.15+0.85*(I(n)/I(0))]</w:t>
      </w:r>
    </w:p>
    <w:p>
      <w:pPr>
        <w:pStyle w:val="Normal"/>
        <w:rPr>
          <w:b w:val="false"/>
          <w:b w:val="false"/>
          <w:i w:val="false"/>
          <w:i w:val="false"/>
          <w:u w:val="none"/>
        </w:rPr>
      </w:pPr>
      <w:r>
        <w:rPr>
          <w:b w:val="false"/>
          <w:i w:val="false"/>
          <w:u w:val="none"/>
        </w:rPr>
        <w:t>Les paramètres figurant dans la formule ont la signification suivante :</w:t>
      </w:r>
    </w:p>
    <w:p>
      <w:pPr>
        <w:pStyle w:val="Normal"/>
        <w:rPr>
          <w:b w:val="false"/>
          <w:b w:val="false"/>
          <w:i w:val="false"/>
          <w:i w:val="false"/>
          <w:u w:val="none"/>
        </w:rPr>
      </w:pPr>
      <w:r>
        <w:rPr>
          <w:b w:val="false"/>
          <w:i w:val="false"/>
          <w:u w:val="none"/>
        </w:rPr>
        <w:t>P (n) : Prix après révision</w:t>
      </w:r>
    </w:p>
    <w:p>
      <w:pPr>
        <w:pStyle w:val="Normal"/>
        <w:rPr>
          <w:b w:val="false"/>
          <w:b w:val="false"/>
          <w:i w:val="false"/>
          <w:i w:val="false"/>
          <w:u w:val="none"/>
        </w:rPr>
      </w:pPr>
      <w:r>
        <w:rPr>
          <w:b w:val="false"/>
          <w:i w:val="false"/>
          <w:u w:val="none"/>
        </w:rPr>
        <w:t>P (0) : Prix à la date limite de remise des offres</w:t>
      </w:r>
    </w:p>
    <w:p>
      <w:pPr>
        <w:pStyle w:val="Normal"/>
        <w:rPr>
          <w:b w:val="false"/>
          <w:b w:val="false"/>
          <w:i w:val="false"/>
          <w:i w:val="false"/>
          <w:u w:val="none"/>
        </w:rPr>
      </w:pPr>
      <w:r>
        <w:rPr>
          <w:b w:val="false"/>
          <w:i w:val="false"/>
          <w:u w:val="none"/>
        </w:rPr>
        <w:t>I (n) : Valeur de l'indice, pris au mois n au cours duquel les prestations ont été réalisées et validées par le maître d'oeuvre .</w:t>
      </w:r>
    </w:p>
    <w:p>
      <w:pPr>
        <w:pStyle w:val="Normal"/>
        <w:rPr>
          <w:b w:val="false"/>
          <w:b w:val="false"/>
          <w:i w:val="false"/>
          <w:i w:val="false"/>
          <w:u w:val="none"/>
        </w:rPr>
      </w:pPr>
      <w:r>
        <w:rPr>
          <w:b w:val="false"/>
          <w:i w:val="false"/>
          <w:u w:val="none"/>
        </w:rPr>
        <w:t>I (0) : Même indice pris à la date limite de remise des offres.</w:t>
      </w:r>
    </w:p>
    <w:p>
      <w:pPr>
        <w:pStyle w:val="Normal"/>
        <w:rPr>
          <w:b w:val="false"/>
          <w:b w:val="false"/>
          <w:i w:val="false"/>
          <w:i w:val="false"/>
          <w:u w:val="none"/>
        </w:rPr>
      </w:pPr>
      <w:r>
        <w:rPr>
          <w:b w:val="false"/>
          <w:i w:val="false"/>
          <w:u w:val="none"/>
        </w:rPr>
      </w:r>
    </w:p>
    <w:p>
      <w:pPr>
        <w:pStyle w:val="Normal"/>
        <w:rPr>
          <w:b w:val="false"/>
          <w:b w:val="false"/>
          <w:i w:val="false"/>
          <w:i w:val="false"/>
          <w:u w:val="none"/>
        </w:rPr>
      </w:pPr>
      <w:r>
        <w:rPr>
          <w:b w:val="false"/>
          <w:i w:val="false"/>
          <w:u w:val="none"/>
        </w:rPr>
        <w:t>Pour I (n) la valeur de l'indice sera calculée par rapport à l'index BT suivant :</w:t>
      </w:r>
    </w:p>
    <w:p>
      <w:pPr>
        <w:pStyle w:val="Normal"/>
        <w:rPr>
          <w:b w:val="false"/>
          <w:b w:val="false"/>
          <w:i w:val="false"/>
          <w:i w:val="false"/>
          <w:u w:val="none"/>
        </w:rPr>
      </w:pPr>
      <w:r>
        <w:rPr>
          <w:b w:val="false"/>
          <w:i w:val="false"/>
          <w:u w:val="none"/>
        </w:rPr>
        <w:t>- Lot n°01 : BT06</w:t>
      </w:r>
    </w:p>
    <w:p>
      <w:pPr>
        <w:pStyle w:val="Normal"/>
        <w:rPr>
          <w:b w:val="false"/>
          <w:b w:val="false"/>
          <w:i w:val="false"/>
          <w:i w:val="false"/>
          <w:u w:val="none"/>
        </w:rPr>
      </w:pPr>
      <w:r>
        <w:rPr>
          <w:b w:val="false"/>
          <w:i w:val="false"/>
          <w:u w:val="none"/>
        </w:rPr>
        <w:t>- Lot n°03a : BT27</w:t>
      </w:r>
    </w:p>
    <w:p>
      <w:pPr>
        <w:pStyle w:val="Normal"/>
        <w:rPr>
          <w:b w:val="false"/>
          <w:b w:val="false"/>
          <w:i w:val="false"/>
          <w:i w:val="false"/>
          <w:u w:val="none"/>
        </w:rPr>
      </w:pPr>
      <w:r>
        <w:rPr>
          <w:b w:val="false"/>
          <w:i w:val="false"/>
          <w:u w:val="none"/>
        </w:rPr>
        <w:t>- Lot n°03b : BT42</w:t>
      </w:r>
    </w:p>
    <w:p>
      <w:pPr>
        <w:pStyle w:val="Normal"/>
        <w:rPr>
          <w:b w:val="false"/>
          <w:b w:val="false"/>
          <w:i w:val="false"/>
          <w:i w:val="false"/>
          <w:u w:val="none"/>
        </w:rPr>
      </w:pPr>
      <w:r>
        <w:rPr>
          <w:b w:val="false"/>
          <w:i w:val="false"/>
          <w:u w:val="none"/>
        </w:rPr>
        <w:t>- Lot n°04a : (55% BT08) + (10% BT46) + (20% BT06)+ (15% BT10)</w:t>
      </w:r>
    </w:p>
    <w:p>
      <w:pPr>
        <w:pStyle w:val="Normal"/>
        <w:rPr>
          <w:b w:val="false"/>
          <w:b w:val="false"/>
          <w:i w:val="false"/>
          <w:i w:val="false"/>
          <w:u w:val="none"/>
        </w:rPr>
      </w:pPr>
      <w:r>
        <w:rPr>
          <w:b w:val="false"/>
          <w:i w:val="false"/>
          <w:u w:val="none"/>
        </w:rPr>
        <w:t>- Lot n°04b : BT18a</w:t>
      </w:r>
    </w:p>
    <w:p>
      <w:pPr>
        <w:pStyle w:val="Normal"/>
        <w:rPr>
          <w:b w:val="false"/>
          <w:b w:val="false"/>
          <w:i w:val="false"/>
          <w:i w:val="false"/>
          <w:u w:val="none"/>
        </w:rPr>
      </w:pPr>
      <w:r>
        <w:rPr>
          <w:b w:val="false"/>
          <w:i w:val="false"/>
          <w:u w:val="none"/>
        </w:rPr>
      </w:r>
    </w:p>
    <w:p>
      <w:pPr>
        <w:pStyle w:val="Normal"/>
        <w:rPr/>
      </w:pPr>
      <w:r>
        <w:rPr>
          <w:rFonts w:eastAsia="arial" w:cs="arial" w:ascii="arial" w:hAnsi="arial"/>
          <w:b w:val="false"/>
          <w:i w:val="false"/>
          <w:color w:val="000000"/>
          <w:sz w:val="20"/>
          <w:u w:val="single"/>
        </w:rPr>
        <w:t>Révision provisoire</w:t>
      </w:r>
    </w:p>
    <w:p>
      <w:pPr>
        <w:pStyle w:val="Normal"/>
        <w:spacing w:before="120" w:after="0"/>
        <w:rPr/>
      </w:pPr>
      <w:r>
        <w:rPr>
          <w:rFonts w:eastAsia="arial" w:cs="arial" w:ascii="arial" w:hAnsi="arial"/>
          <w:b w:val="false"/>
          <w:i w:val="false"/>
          <w:color w:val="000000"/>
          <w:sz w:val="20"/>
          <w:u w:val="none"/>
        </w:rPr>
        <w:t>Lorsqu'une révision a été effectuée provisoirement en utilisant un index antérieur à celui qui doit être appliqué, il n'est procédé à aucune autre révision avant la révision définitive, laquelle intervient sur le premier acompte suivant la parution de l'index correspondant.</w:t>
      </w:r>
    </w:p>
    <w:p>
      <w:pPr>
        <w:pStyle w:val="Normal"/>
        <w:spacing w:before="120" w:after="0"/>
        <w:rPr/>
      </w:pPr>
      <w:r>
        <w:rPr/>
      </w:r>
    </w:p>
    <w:p>
      <w:pPr>
        <w:pStyle w:val="Titre2"/>
        <w:numPr>
          <w:ilvl w:val="1"/>
          <w:numId w:val="2"/>
        </w:numPr>
        <w:rPr/>
      </w:pPr>
      <w:bookmarkStart w:id="490" w:name="_Toc4090"/>
      <w:r>
        <w:rPr/>
        <w:t>Disparition d'indice</w:t>
      </w:r>
      <w:bookmarkEnd w:id="490"/>
    </w:p>
    <w:p>
      <w:pPr>
        <w:pStyle w:val="Normal"/>
        <w:rPr/>
      </w:pPr>
      <w:r>
        <w:rPr>
          <w:rFonts w:eastAsia="arial" w:cs="arial" w:ascii="arial" w:hAnsi="arial"/>
          <w:b w:val="false"/>
          <w:i w:val="false"/>
          <w:color w:val="000000"/>
          <w:sz w:val="20"/>
          <w:u w:val="none"/>
        </w:rPr>
        <w:t xml:space="preserve">Dans le cas de disparition d'indice, le nouvel indice de substitution préconisé par l'organisme qui l'établit sera de plein droit applicable dès lors qu'il correspond à la structure de prix de la prestation. </w:t>
      </w:r>
    </w:p>
    <w:p>
      <w:pPr>
        <w:pStyle w:val="Normal"/>
        <w:spacing w:before="120" w:after="0"/>
        <w:rPr/>
      </w:pPr>
      <w:r>
        <w:rPr>
          <w:rFonts w:eastAsia="arial" w:cs="arial" w:ascii="arial" w:hAnsi="arial"/>
          <w:b w:val="false"/>
          <w:i w:val="false"/>
          <w:color w:val="000000"/>
          <w:sz w:val="20"/>
          <w:u w:val="none"/>
        </w:rPr>
        <w:t>Dans l'hypothèse où aucun indice de substitution ne serait préconisé, les parties conviennent que la substitution d'indice sera effectuée par avenant après accord de chacune d'elles.</w:t>
      </w:r>
    </w:p>
    <w:p>
      <w:pPr>
        <w:pStyle w:val="Titre1"/>
        <w:numPr>
          <w:ilvl w:val="0"/>
          <w:numId w:val="2"/>
        </w:numPr>
        <w:rPr/>
      </w:pPr>
      <w:bookmarkStart w:id="491" w:name="_Toc4091"/>
      <w:r>
        <w:rPr/>
        <w:t>PAIEMENT ET ETABLISSEMENT DE LA FACTURE</w:t>
      </w:r>
      <w:bookmarkEnd w:id="491"/>
    </w:p>
    <w:p>
      <w:pPr>
        <w:pStyle w:val="Titre2"/>
        <w:numPr>
          <w:ilvl w:val="1"/>
          <w:numId w:val="2"/>
        </w:numPr>
        <w:rPr/>
      </w:pPr>
      <w:bookmarkStart w:id="492" w:name="_Toc4092"/>
      <w:r>
        <w:rPr/>
        <w:t>Règlement des comptes</w:t>
      </w:r>
      <w:bookmarkEnd w:id="492"/>
    </w:p>
    <w:p>
      <w:pPr>
        <w:pStyle w:val="Normal"/>
        <w:rPr/>
      </w:pPr>
      <w:r>
        <w:rPr>
          <w:rFonts w:eastAsia="arial" w:cs="arial" w:ascii="arial" w:hAnsi="arial"/>
          <w:b w:val="false"/>
          <w:i w:val="false"/>
          <w:color w:val="000000"/>
          <w:sz w:val="20"/>
          <w:u w:val="none"/>
          <w:shd w:fill="auto" w:val="clear"/>
        </w:rPr>
        <w:t xml:space="preserve">Le paiement s'effectue suivant les règles de la comptabilité publique dans les conditions prévues aux articles 10 et 12 du CCAG Travaux. </w:t>
      </w:r>
    </w:p>
    <w:p>
      <w:pPr>
        <w:pStyle w:val="Normal"/>
        <w:spacing w:before="120" w:after="0"/>
        <w:rPr/>
      </w:pPr>
      <w:r>
        <w:rPr>
          <w:rFonts w:eastAsia="arial" w:cs="arial" w:ascii="arial" w:hAnsi="arial"/>
          <w:b w:val="false"/>
          <w:i w:val="false"/>
          <w:color w:val="000000"/>
          <w:sz w:val="20"/>
          <w:u w:val="none"/>
          <w:shd w:fill="auto" w:val="clear"/>
        </w:rPr>
        <w:t>Le règlement des comptes du marché se fait par des acomptes mensuels en fonction de l'avancement des travaux et un solde établi conformément à l'article 12 du CCAG Travaux.</w:t>
      </w:r>
    </w:p>
    <w:p>
      <w:pPr>
        <w:pStyle w:val="Normal"/>
        <w:spacing w:before="120" w:after="0"/>
        <w:rPr/>
      </w:pPr>
      <w:r>
        <w:rPr>
          <w:i w:val="false"/>
          <w:iCs w:val="false"/>
          <w:u w:val="none"/>
        </w:rPr>
        <w:t>Lorsque le marché est passé avec un groupement conjoint, la signature du projet de décompte par le mandataire vaut, pour chaque cotraitant, acceptation du montant d'acompte ou de solde à lui payer directement, déterminé à partir de la partie du décompte afférente aux prestations assignées à ce cotraitant.</w:t>
      </w:r>
    </w:p>
    <w:p>
      <w:pPr>
        <w:pStyle w:val="Titre3"/>
        <w:numPr>
          <w:ilvl w:val="2"/>
          <w:numId w:val="2"/>
        </w:numPr>
        <w:rPr/>
      </w:pPr>
      <w:bookmarkStart w:id="493" w:name="_Toc4093"/>
      <w:r>
        <w:rPr/>
        <w:t>Modalités de réglement des comptes</w:t>
      </w:r>
      <w:bookmarkEnd w:id="493"/>
    </w:p>
    <w:p>
      <w:pPr>
        <w:pStyle w:val="Normal"/>
        <w:rPr>
          <w:b w:val="false"/>
          <w:b w:val="false"/>
          <w:bCs w:val="false"/>
          <w:u w:val="none"/>
        </w:rPr>
      </w:pPr>
      <w:r>
        <w:rPr>
          <w:rFonts w:eastAsia="arial" w:cs="arial" w:ascii="arial" w:hAnsi="arial"/>
          <w:b w:val="false"/>
          <w:bCs w:val="false"/>
          <w:i w:val="false"/>
          <w:color w:val="000000"/>
          <w:sz w:val="20"/>
          <w:u w:val="none"/>
        </w:rPr>
        <w:t>Réglement de chaque acompte :</w:t>
      </w:r>
    </w:p>
    <w:p>
      <w:pPr>
        <w:pStyle w:val="Normal"/>
        <w:spacing w:before="120" w:after="0"/>
        <w:rPr/>
      </w:pPr>
      <w:r>
        <w:rPr/>
        <w:t>Le paiement s'effectue suivant les règles de la comptabilité publique dans les conditions prévues aux articles 10 et 12 du C.C.A.G. Travaux.</w:t>
      </w:r>
    </w:p>
    <w:p>
      <w:pPr>
        <w:pStyle w:val="Normal"/>
        <w:spacing w:before="120" w:after="0"/>
        <w:rPr/>
      </w:pPr>
      <w:r>
        <w:rPr/>
        <w:t xml:space="preserve">Le règlement des comptes du marché se fait par des acomptes mensuels en fonction de l'avancement des travaux et un solde établi conformément à l'article 12 du C.C.A.G. Travaux </w:t>
      </w:r>
    </w:p>
    <w:p>
      <w:pPr>
        <w:pStyle w:val="Titre3"/>
        <w:numPr>
          <w:ilvl w:val="2"/>
          <w:numId w:val="2"/>
        </w:numPr>
        <w:rPr/>
      </w:pPr>
      <w:bookmarkStart w:id="494" w:name="_Toc4094"/>
      <w:r>
        <w:rPr/>
        <w:t>Répartition des dépenses communes de chantier</w:t>
      </w:r>
      <w:bookmarkEnd w:id="494"/>
    </w:p>
    <w:p>
      <w:pPr>
        <w:pStyle w:val="Normal"/>
        <w:spacing w:before="120" w:after="0"/>
        <w:rPr/>
      </w:pPr>
      <w:r>
        <w:rPr>
          <w:rFonts w:eastAsia="arial" w:cs="arial" w:ascii="arial" w:hAnsi="arial"/>
          <w:b w:val="false"/>
          <w:i w:val="false"/>
          <w:color w:val="000000"/>
          <w:sz w:val="20"/>
          <w:u w:val="none"/>
        </w:rPr>
        <w:t xml:space="preserve">A - </w:t>
      </w:r>
      <w:r>
        <w:rPr>
          <w:rFonts w:eastAsia="arial" w:cs="arial" w:ascii="arial" w:hAnsi="arial"/>
          <w:b w:val="false"/>
          <w:i w:val="false"/>
          <w:color w:val="000000"/>
          <w:sz w:val="20"/>
          <w:u w:val="single"/>
        </w:rPr>
        <w:t>Dépenses d'investissement</w:t>
      </w:r>
    </w:p>
    <w:p>
      <w:pPr>
        <w:pStyle w:val="Normal"/>
        <w:rPr/>
      </w:pPr>
      <w:r>
        <w:rPr>
          <w:b w:val="false"/>
          <w:i w:val="false"/>
          <w:u w:val="none"/>
        </w:rPr>
        <w:t>La répartition de la prise en charge des dépenses d'investissement de ce chantier est décrite de façon précise et spécifique dans le Cahier des Clauses Techniques Communes – Limite de prestations</w:t>
      </w:r>
    </w:p>
    <w:p>
      <w:pPr>
        <w:pStyle w:val="Normal"/>
        <w:rPr>
          <w:b w:val="false"/>
          <w:b w:val="false"/>
          <w:i w:val="false"/>
          <w:i w:val="false"/>
          <w:u w:val="none"/>
        </w:rPr>
      </w:pPr>
      <w:r>
        <w:rPr>
          <w:b w:val="false"/>
          <w:i w:val="false"/>
          <w:u w:val="none"/>
        </w:rPr>
      </w:r>
    </w:p>
    <w:p>
      <w:pPr>
        <w:pStyle w:val="Normal"/>
        <w:spacing w:before="120" w:after="0"/>
        <w:rPr/>
      </w:pPr>
      <w:r>
        <w:rPr>
          <w:rFonts w:eastAsia="arial" w:cs="arial" w:ascii="arial" w:hAnsi="arial"/>
          <w:b w:val="false"/>
          <w:i w:val="false"/>
          <w:color w:val="000000"/>
          <w:sz w:val="20"/>
          <w:u w:val="none"/>
        </w:rPr>
        <w:t xml:space="preserve">B - </w:t>
      </w:r>
      <w:r>
        <w:rPr>
          <w:rFonts w:eastAsia="arial" w:cs="arial" w:ascii="arial" w:hAnsi="arial"/>
          <w:b w:val="false"/>
          <w:i w:val="false"/>
          <w:color w:val="000000"/>
          <w:sz w:val="20"/>
          <w:u w:val="single"/>
        </w:rPr>
        <w:t>Dépenses d'entretien</w:t>
      </w:r>
    </w:p>
    <w:p>
      <w:pPr>
        <w:pStyle w:val="Normal"/>
        <w:spacing w:before="120" w:after="0"/>
        <w:rPr>
          <w:b w:val="false"/>
          <w:b w:val="false"/>
          <w:i w:val="false"/>
          <w:i w:val="false"/>
          <w:u w:val="none"/>
        </w:rPr>
      </w:pPr>
      <w:r>
        <w:rPr>
          <w:b w:val="false"/>
          <w:i w:val="false"/>
          <w:u w:val="none"/>
        </w:rPr>
        <w:t>La répartition de la prise en charge des dépenses d'entretien de ce chantier est décrite de façon précise et spécifique dans le Cahier des Clauses Techniques Communes – Limite de prestations</w:t>
      </w:r>
    </w:p>
    <w:p>
      <w:pPr>
        <w:pStyle w:val="Normal"/>
        <w:spacing w:before="120" w:after="0"/>
        <w:rPr>
          <w:b w:val="false"/>
          <w:b w:val="false"/>
          <w:i w:val="false"/>
          <w:i w:val="false"/>
          <w:u w:val="none"/>
        </w:rPr>
      </w:pPr>
      <w:r>
        <w:rPr>
          <w:b w:val="false"/>
          <w:i w:val="false"/>
          <w:u w:val="none"/>
        </w:rPr>
      </w:r>
    </w:p>
    <w:p>
      <w:pPr>
        <w:pStyle w:val="Normal"/>
        <w:spacing w:before="120" w:after="0"/>
        <w:rPr/>
      </w:pPr>
      <w:r>
        <w:rPr>
          <w:rFonts w:eastAsia="arial" w:cs="arial" w:ascii="arial" w:hAnsi="arial"/>
          <w:b w:val="false"/>
          <w:i w:val="false"/>
          <w:color w:val="000000"/>
          <w:sz w:val="20"/>
          <w:u w:val="none"/>
        </w:rPr>
        <w:t xml:space="preserve">C - </w:t>
      </w:r>
      <w:r>
        <w:rPr>
          <w:rFonts w:eastAsia="arial" w:cs="arial" w:ascii="arial" w:hAnsi="arial"/>
          <w:b w:val="false"/>
          <w:i w:val="false"/>
          <w:color w:val="000000"/>
          <w:sz w:val="20"/>
          <w:u w:val="single"/>
        </w:rPr>
        <w:t>Compte prorata</w:t>
      </w:r>
    </w:p>
    <w:p>
      <w:pPr>
        <w:pStyle w:val="Normal"/>
        <w:rPr>
          <w:b w:val="false"/>
          <w:b w:val="false"/>
          <w:i w:val="false"/>
          <w:i w:val="false"/>
          <w:u w:val="none"/>
        </w:rPr>
      </w:pPr>
      <w:r>
        <w:rPr>
          <w:b w:val="false"/>
          <w:i w:val="false"/>
          <w:u w:val="none"/>
        </w:rPr>
        <w:t>L'établissement du compte prorata est décrite de façon précise et spécifique dans le Cahier des Clauses Techniques Communes – Limite de prestations</w:t>
      </w:r>
    </w:p>
    <w:p>
      <w:pPr>
        <w:pStyle w:val="Normal"/>
        <w:rPr>
          <w:b w:val="false"/>
          <w:b w:val="false"/>
          <w:i w:val="false"/>
          <w:i w:val="false"/>
          <w:u w:val="none"/>
        </w:rPr>
      </w:pPr>
      <w:r>
        <w:rPr>
          <w:b w:val="false"/>
          <w:i w:val="false"/>
          <w:u w:val="none"/>
        </w:rPr>
        <w:t>C'est le lot n°01 "Gros oeuvre " qui se chargera de tenir le compte prorata et de mettre en place le comité de contrôle.</w:t>
      </w:r>
    </w:p>
    <w:p>
      <w:pPr>
        <w:pStyle w:val="Normal"/>
        <w:rPr>
          <w:b w:val="false"/>
          <w:b w:val="false"/>
          <w:i w:val="false"/>
          <w:i w:val="false"/>
          <w:u w:val="none"/>
        </w:rPr>
      </w:pPr>
      <w:r>
        <w:rPr>
          <w:b w:val="false"/>
          <w:i w:val="false"/>
          <w:u w:val="none"/>
        </w:rPr>
        <w:t>L'entrepreneur titulaire du lot n° 01 procède au règlement des dépenses visées ci-dessus ; mais il peut demander des avances aux autres entrepreneurs. Il effectue en fin de chantier la répartition des dites dépenses au prorata des montants des situations cumulées de chaque entrepreneur.</w:t>
      </w:r>
    </w:p>
    <w:p>
      <w:pPr>
        <w:pStyle w:val="Normal"/>
        <w:spacing w:before="120" w:after="0"/>
        <w:rPr>
          <w:b w:val="false"/>
          <w:b w:val="false"/>
          <w:i w:val="false"/>
          <w:i w:val="false"/>
          <w:u w:val="none"/>
        </w:rPr>
      </w:pPr>
      <w:r>
        <w:rPr>
          <w:b w:val="false"/>
          <w:i w:val="false"/>
          <w:u w:val="none"/>
        </w:rPr>
        <w:t xml:space="preserve">Dans cette répartition, l'action du Maître d'oeuvre se limite à jouer le rôle d'amiable conciliateur dans le cas où les entrepreneurs lui demanderaient de faciliter le règlement d'un différend qui se serait élevé entre eux </w:t>
      </w:r>
    </w:p>
    <w:p>
      <w:pPr>
        <w:pStyle w:val="Normal"/>
        <w:spacing w:before="120" w:after="0"/>
        <w:rPr>
          <w:rFonts w:ascii="arial" w:hAnsi="arial" w:eastAsia="arial" w:cs="arial"/>
          <w:b/>
          <w:b/>
          <w:i w:val="false"/>
          <w:i w:val="false"/>
          <w:color w:val="000000"/>
          <w:sz w:val="20"/>
          <w:highlight w:val="yellow"/>
          <w:u w:val="none"/>
        </w:rPr>
      </w:pPr>
      <w:r>
        <w:rPr>
          <w:rFonts w:eastAsia="arial" w:cs="arial" w:ascii="arial" w:hAnsi="arial"/>
          <w:b/>
          <w:i w:val="false"/>
          <w:color w:val="000000"/>
          <w:sz w:val="20"/>
          <w:highlight w:val="yellow"/>
          <w:u w:val="none"/>
        </w:rPr>
      </w:r>
    </w:p>
    <w:p>
      <w:pPr>
        <w:pStyle w:val="Normal"/>
        <w:spacing w:before="120" w:after="0"/>
        <w:rPr>
          <w:rFonts w:ascii="arial" w:hAnsi="arial" w:eastAsia="arial" w:cs="arial"/>
          <w:b w:val="false"/>
          <w:b w:val="false"/>
          <w:i w:val="false"/>
          <w:i w:val="false"/>
          <w:color w:val="000000"/>
          <w:sz w:val="20"/>
          <w:highlight w:val="yellow"/>
          <w:u w:val="none"/>
        </w:rPr>
      </w:pPr>
      <w:r>
        <w:rPr>
          <w:rFonts w:eastAsia="arial" w:cs="arial" w:ascii="arial" w:hAnsi="arial"/>
          <w:b w:val="false"/>
          <w:i w:val="false"/>
          <w:color w:val="000000"/>
          <w:sz w:val="20"/>
          <w:highlight w:val="yellow"/>
          <w:u w:val="none"/>
        </w:rPr>
      </w:r>
    </w:p>
    <w:p>
      <w:pPr>
        <w:pStyle w:val="Titre2"/>
        <w:numPr>
          <w:ilvl w:val="1"/>
          <w:numId w:val="2"/>
        </w:numPr>
        <w:rPr/>
      </w:pPr>
      <w:bookmarkStart w:id="495" w:name="_Toc4095"/>
      <w:r>
        <w:rPr/>
        <w:t>Présentation des demandes de paiement</w:t>
      </w:r>
      <w:bookmarkEnd w:id="495"/>
    </w:p>
    <w:p>
      <w:pPr>
        <w:pStyle w:val="Normal"/>
        <w:rPr/>
      </w:pPr>
      <w:r>
        <w:rPr>
          <w:rFonts w:eastAsia="arial" w:cs="arial" w:ascii="arial" w:hAnsi="arial"/>
          <w:b w:val="false"/>
          <w:i w:val="false"/>
          <w:color w:val="000000"/>
          <w:sz w:val="20"/>
          <w:u w:val="none"/>
          <w:shd w:fill="auto" w:val="clear"/>
        </w:rPr>
        <w:t>Les factures afférentes au marché sont établies en portant, outre les mentions légales, les indications suivantes :</w:t>
      </w:r>
    </w:p>
    <w:p>
      <w:pPr>
        <w:pStyle w:val="Normal"/>
        <w:spacing w:before="120" w:after="0"/>
        <w:rPr/>
      </w:pPr>
      <w:r>
        <w:rPr>
          <w:rFonts w:eastAsia="arial" w:cs="arial" w:ascii="arial" w:hAnsi="arial"/>
          <w:b w:val="false"/>
          <w:i w:val="false"/>
          <w:color w:val="000000"/>
          <w:sz w:val="20"/>
          <w:u w:val="none"/>
          <w:shd w:fill="auto" w:val="clear"/>
        </w:rPr>
        <w:t xml:space="preserve">- Le nom / la raison sociale et l'adresse du créancier </w:t>
      </w:r>
    </w:p>
    <w:p>
      <w:pPr>
        <w:pStyle w:val="Normal"/>
        <w:spacing w:before="120" w:after="0"/>
        <w:rPr/>
      </w:pPr>
      <w:r>
        <w:rPr>
          <w:rFonts w:eastAsia="arial" w:cs="arial" w:ascii="arial" w:hAnsi="arial"/>
          <w:b w:val="false"/>
          <w:i w:val="false"/>
          <w:color w:val="000000"/>
          <w:sz w:val="20"/>
          <w:u w:val="none"/>
          <w:shd w:fill="auto" w:val="clear"/>
        </w:rPr>
        <w:t>- le numéro de SIRET et code APE</w:t>
      </w:r>
    </w:p>
    <w:p>
      <w:pPr>
        <w:pStyle w:val="Normal"/>
        <w:rPr>
          <w:u w:val="none"/>
        </w:rPr>
      </w:pPr>
      <w:r>
        <w:rPr>
          <w:u w:val="none"/>
        </w:rPr>
        <w:t>- la nature juridique pour les personnes morales</w:t>
      </w:r>
    </w:p>
    <w:p>
      <w:pPr>
        <w:pStyle w:val="Normal"/>
        <w:rPr>
          <w:u w:val="none"/>
        </w:rPr>
      </w:pPr>
      <w:r>
        <w:rPr>
          <w:u w:val="none"/>
        </w:rPr>
        <w:t xml:space="preserve">- Le numéro de son compte bancaire ou postal tel qu'il est précisé à l'acte d'engagement </w:t>
      </w:r>
    </w:p>
    <w:p>
      <w:pPr>
        <w:pStyle w:val="Normal"/>
        <w:rPr>
          <w:u w:val="none"/>
        </w:rPr>
      </w:pPr>
      <w:r>
        <w:rPr>
          <w:u w:val="none"/>
        </w:rPr>
        <w:t xml:space="preserve">- Le numéro et la date du marché et de chaque avenant </w:t>
      </w:r>
    </w:p>
    <w:p>
      <w:pPr>
        <w:pStyle w:val="Normal"/>
        <w:rPr>
          <w:u w:val="none"/>
        </w:rPr>
      </w:pPr>
      <w:r>
        <w:rPr>
          <w:u w:val="none"/>
        </w:rPr>
        <w:t>- La nature des prestations</w:t>
      </w:r>
    </w:p>
    <w:p>
      <w:pPr>
        <w:pStyle w:val="Normal"/>
        <w:rPr>
          <w:u w:val="none"/>
        </w:rPr>
      </w:pPr>
      <w:r>
        <w:rPr>
          <w:u w:val="none"/>
        </w:rPr>
        <w:t xml:space="preserve">- La quantité </w:t>
      </w:r>
    </w:p>
    <w:p>
      <w:pPr>
        <w:pStyle w:val="Normal"/>
        <w:rPr>
          <w:u w:val="none"/>
        </w:rPr>
      </w:pPr>
      <w:r>
        <w:rPr>
          <w:u w:val="none"/>
        </w:rPr>
        <w:t xml:space="preserve">- Le prix de base hors révision et hors taxes </w:t>
      </w:r>
    </w:p>
    <w:p>
      <w:pPr>
        <w:pStyle w:val="Normal"/>
        <w:rPr>
          <w:u w:val="none"/>
        </w:rPr>
      </w:pPr>
      <w:r>
        <w:rPr>
          <w:u w:val="none"/>
        </w:rPr>
        <w:t>- Le Coefficient et le montant HT de la révision de prix.</w:t>
      </w:r>
    </w:p>
    <w:p>
      <w:pPr>
        <w:pStyle w:val="Normal"/>
        <w:rPr>
          <w:u w:val="none"/>
        </w:rPr>
      </w:pPr>
      <w:r>
        <w:rPr>
          <w:u w:val="none"/>
        </w:rPr>
        <w:t xml:space="preserve">- Le taux et le montant de la T.V.A. </w:t>
      </w:r>
    </w:p>
    <w:p>
      <w:pPr>
        <w:pStyle w:val="Normal"/>
        <w:rPr>
          <w:u w:val="none"/>
        </w:rPr>
      </w:pPr>
      <w:r>
        <w:rPr>
          <w:u w:val="none"/>
        </w:rPr>
        <w:t>- Le montant total de la facture en euro HT et TTC</w:t>
      </w:r>
    </w:p>
    <w:p>
      <w:pPr>
        <w:pStyle w:val="Normal"/>
        <w:rPr>
          <w:u w:val="none"/>
        </w:rPr>
      </w:pPr>
      <w:r>
        <w:rPr>
          <w:u w:val="none"/>
        </w:rPr>
        <w:t>- La date et le numéro de facture.</w:t>
      </w:r>
    </w:p>
    <w:p>
      <w:pPr>
        <w:pStyle w:val="Normal"/>
        <w:spacing w:before="120" w:after="0"/>
        <w:rPr>
          <w:u w:val="none"/>
        </w:rPr>
      </w:pPr>
      <w:r>
        <w:rPr>
          <w:rFonts w:eastAsia="arial" w:cs="arial" w:ascii="arial" w:hAnsi="arial"/>
          <w:b w:val="false"/>
          <w:i w:val="false"/>
          <w:color w:val="000000"/>
          <w:sz w:val="20"/>
          <w:u w:val="none"/>
        </w:rPr>
        <w:t>- Tout rabais remise ristourne ou escompte acquis et chiffrable lors de l'opération et directement applicable à cette opération</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auto" w:val="clear"/>
        </w:rPr>
        <w:t>Les factures dématérialisées indiquent l'adresse suivante :</w:t>
      </w:r>
    </w:p>
    <w:p>
      <w:pPr>
        <w:pStyle w:val="Normal"/>
        <w:rPr>
          <w:u w:val="none"/>
        </w:rPr>
      </w:pPr>
      <w:r>
        <w:rPr>
          <w:u w:val="none"/>
        </w:rPr>
        <w:t>Ville de Marseille</w:t>
      </w:r>
    </w:p>
    <w:p>
      <w:pPr>
        <w:pStyle w:val="Normal"/>
        <w:rPr>
          <w:u w:val="none"/>
        </w:rPr>
      </w:pPr>
      <w:r>
        <w:rPr>
          <w:u w:val="none"/>
        </w:rPr>
        <w:t>DAVEU / PEGPC / SMO</w:t>
      </w:r>
    </w:p>
    <w:p>
      <w:pPr>
        <w:pStyle w:val="Normal"/>
        <w:rPr>
          <w:u w:val="none"/>
        </w:rPr>
      </w:pPr>
      <w:r>
        <w:rPr>
          <w:u w:val="none"/>
        </w:rPr>
        <w:t>9, rue Paul Brutus</w:t>
      </w:r>
    </w:p>
    <w:p>
      <w:pPr>
        <w:pStyle w:val="Normal"/>
        <w:spacing w:before="120" w:after="0"/>
        <w:rPr>
          <w:u w:val="none"/>
        </w:rPr>
      </w:pPr>
      <w:r>
        <w:rPr>
          <w:rFonts w:eastAsia="arial" w:cs="arial" w:ascii="arial" w:hAnsi="arial"/>
          <w:b w:val="false"/>
          <w:i w:val="false"/>
          <w:color w:val="000000"/>
          <w:sz w:val="20"/>
          <w:u w:val="none"/>
          <w:shd w:fill="auto" w:val="clear"/>
        </w:rPr>
        <w:t xml:space="preserve">13 233 MARSEILLE CEDEX 20 </w:t>
      </w:r>
    </w:p>
    <w:p>
      <w:pPr>
        <w:pStyle w:val="Normal"/>
        <w:rPr/>
      </w:pPr>
      <w:r>
        <w:rPr/>
      </w:r>
    </w:p>
    <w:p>
      <w:pPr>
        <w:pStyle w:val="Normal"/>
        <w:spacing w:before="120" w:after="0"/>
        <w:rPr/>
      </w:pPr>
      <w:r>
        <w:rPr>
          <w:rFonts w:eastAsia="arial" w:cs="arial" w:ascii="arial" w:hAnsi="arial"/>
          <w:b w:val="false"/>
          <w:i w:val="false"/>
          <w:color w:val="000000"/>
          <w:sz w:val="20"/>
          <w:u w:val="single"/>
        </w:rPr>
        <w:t>Pour les candidats européens sans établissement en France</w:t>
      </w:r>
      <w:r>
        <w:rPr>
          <w:rFonts w:eastAsia="arial" w:cs="arial" w:ascii="arial" w:hAnsi="arial"/>
          <w:b w:val="false"/>
          <w:i w:val="false"/>
          <w:color w:val="000000"/>
          <w:sz w:val="20"/>
          <w:u w:val="none"/>
        </w:rPr>
        <w:t xml:space="preserve"> : en lieu et place du numéro de SIRET, indiquer le N° de TVA intracommunautaire</w:t>
      </w:r>
    </w:p>
    <w:p>
      <w:pPr>
        <w:pStyle w:val="Normal"/>
        <w:spacing w:before="120" w:after="0"/>
        <w:rPr/>
      </w:pPr>
      <w:r>
        <w:rPr>
          <w:rFonts w:eastAsia="arial" w:cs="arial" w:ascii="arial" w:hAnsi="arial"/>
          <w:b w:val="false"/>
          <w:i w:val="false"/>
          <w:color w:val="000000"/>
          <w:sz w:val="20"/>
          <w:u w:val="none"/>
        </w:rPr>
        <w:t>N° de TVA intracommunautaire de la Ville de Marseille : FR75211300553</w:t>
      </w:r>
    </w:p>
    <w:p>
      <w:pPr>
        <w:pStyle w:val="Titre2"/>
        <w:numPr>
          <w:ilvl w:val="1"/>
          <w:numId w:val="2"/>
        </w:numPr>
        <w:rPr/>
      </w:pPr>
      <w:bookmarkStart w:id="496" w:name="_Toc4096"/>
      <w:r>
        <w:rPr/>
        <w:t>Dématérialisation des factures</w:t>
      </w:r>
      <w:bookmarkEnd w:id="496"/>
    </w:p>
    <w:p>
      <w:pPr>
        <w:pStyle w:val="Normal"/>
        <w:rPr/>
      </w:pPr>
      <w:r>
        <w:rPr>
          <w:rFonts w:eastAsia="arial" w:cs="arial" w:ascii="arial" w:hAnsi="arial"/>
          <w:b w:val="false"/>
          <w:i w:val="false"/>
          <w:color w:val="000000"/>
          <w:sz w:val="20"/>
          <w:u w:val="none"/>
        </w:rPr>
        <w:t>Le titulaire, ainsi que ses éventuels sous-traitants admis au paiement direct, transmettent leurs factures sous forme électronique, conformément aux dispositions des articles L2192-1 à L2192-7 et D2192-1 à D2192-3 du Code de la Commande Publique.</w:t>
      </w:r>
    </w:p>
    <w:p>
      <w:pPr>
        <w:pStyle w:val="Normal"/>
        <w:spacing w:before="120" w:after="0"/>
        <w:rPr/>
      </w:pPr>
      <w:r>
        <w:rPr>
          <w:rFonts w:eastAsia="arial" w:cs="arial" w:ascii="arial" w:hAnsi="arial"/>
          <w:b w:val="false"/>
          <w:i w:val="false"/>
          <w:color w:val="000000"/>
          <w:sz w:val="20"/>
          <w:u w:val="none"/>
        </w:rPr>
        <w:t>Les factures doivent être envoyées de façon dématérialisée et gratuite en utilisant le "portail public de facturation" sécurisé Chorus Pro à l'adresse suivante : https://chorus-pro.gouv.fr</w:t>
      </w:r>
    </w:p>
    <w:p>
      <w:pPr>
        <w:pStyle w:val="Normal"/>
        <w:spacing w:before="120" w:after="0"/>
        <w:rPr/>
      </w:pPr>
      <w:r>
        <w:rPr>
          <w:rFonts w:eastAsia="arial" w:cs="arial" w:ascii="arial" w:hAnsi="arial"/>
          <w:b w:val="false"/>
          <w:i w:val="false"/>
          <w:color w:val="000000"/>
          <w:sz w:val="20"/>
          <w:u w:val="none"/>
        </w:rPr>
        <w:t>Ce portail permet d'intégrer automatiquement les données nécessaires à la mise en paiement des factures et d'économiser les coûts d'édition et d'envoi postal des factures ainsi que de suivre par internet l'état d'avancement de leur traitement.</w:t>
      </w:r>
    </w:p>
    <w:p>
      <w:pPr>
        <w:pStyle w:val="Normal"/>
        <w:spacing w:before="120" w:after="0"/>
        <w:rPr/>
      </w:pPr>
      <w:r>
        <w:rPr>
          <w:rFonts w:eastAsia="arial" w:cs="arial" w:ascii="arial" w:hAnsi="arial"/>
          <w:b w:val="false"/>
          <w:i w:val="false"/>
          <w:color w:val="000000"/>
          <w:sz w:val="20"/>
          <w:u w:val="none"/>
        </w:rPr>
        <w:t xml:space="preserve">Toutes les informations utiles aux modalités d'utilisation du portail et de transmission des factures sont </w:t>
      </w:r>
      <w:r>
        <w:rPr>
          <w:rFonts w:eastAsia="arial" w:cs="arial" w:ascii="arial" w:hAnsi="arial"/>
          <w:b/>
          <w:i w:val="false"/>
          <w:color w:val="000000"/>
          <w:sz w:val="20"/>
          <w:u w:val="single"/>
        </w:rPr>
        <w:t>disponibles directement sur le site</w:t>
      </w:r>
      <w:r>
        <w:rPr>
          <w:rFonts w:eastAsia="arial" w:cs="arial" w:ascii="arial" w:hAnsi="arial"/>
          <w:b w:val="false"/>
          <w:i w:val="false"/>
          <w:color w:val="000000"/>
          <w:sz w:val="20"/>
          <w:u w:val="none"/>
        </w:rPr>
        <w: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Pour accéder à la « structure »(au sens CHORUS PRO) Ville de Marseille adéquate, le titulaire sera informé du </w:t>
      </w:r>
      <w:r>
        <w:rPr>
          <w:rFonts w:eastAsia="arial" w:cs="arial" w:ascii="arial" w:hAnsi="arial"/>
          <w:b/>
          <w:i w:val="false"/>
          <w:color w:val="000000"/>
          <w:sz w:val="20"/>
          <w:u w:val="single"/>
        </w:rPr>
        <w:t>numéro SIRET</w:t>
      </w:r>
      <w:r>
        <w:rPr>
          <w:rFonts w:eastAsia="arial" w:cs="arial" w:ascii="arial" w:hAnsi="arial"/>
          <w:b w:val="false"/>
          <w:i w:val="false"/>
          <w:color w:val="000000"/>
          <w:sz w:val="20"/>
          <w:u w:val="none"/>
        </w:rPr>
        <w:t xml:space="preserve"> devant être utilisé.</w:t>
      </w:r>
    </w:p>
    <w:p>
      <w:pPr>
        <w:pStyle w:val="Normal"/>
        <w:spacing w:before="120" w:after="0"/>
        <w:rPr/>
      </w:pPr>
      <w:r>
        <w:rPr>
          <w:rFonts w:eastAsia="arial" w:cs="arial" w:ascii="arial" w:hAnsi="arial"/>
          <w:b w:val="false"/>
          <w:i w:val="false"/>
          <w:color w:val="000000"/>
          <w:sz w:val="20"/>
          <w:u w:val="none"/>
        </w:rPr>
        <w:t xml:space="preserve">De même, la Ville de Marseille a choisi de rendre obligatoire la </w:t>
      </w:r>
      <w:r>
        <w:rPr>
          <w:rFonts w:eastAsia="arial" w:cs="arial" w:ascii="arial" w:hAnsi="arial"/>
          <w:b/>
          <w:i w:val="false"/>
          <w:color w:val="000000"/>
          <w:sz w:val="20"/>
          <w:u w:val="single"/>
        </w:rPr>
        <w:t>référence à l'engagement</w:t>
      </w:r>
      <w:r>
        <w:rPr>
          <w:rFonts w:eastAsia="arial" w:cs="arial" w:ascii="arial" w:hAnsi="arial"/>
          <w:b w:val="false"/>
          <w:i w:val="false"/>
          <w:color w:val="000000"/>
          <w:sz w:val="20"/>
          <w:u w:val="none"/>
        </w:rPr>
        <w:t>. Le ou les numéros d'engagement seront communiqués au titulaire par le service gestionnaire du marché ou par le service acheteur.</w:t>
      </w:r>
    </w:p>
    <w:p>
      <w:pPr>
        <w:pStyle w:val="Normal"/>
        <w:spacing w:before="120" w:after="0"/>
        <w:rPr/>
      </w:pPr>
      <w:r>
        <w:rPr>
          <w:rFonts w:eastAsia="arial" w:cs="arial" w:ascii="arial" w:hAnsi="arial"/>
          <w:b/>
          <w:i w:val="false"/>
          <w:color w:val="000000"/>
          <w:sz w:val="20"/>
          <w:u w:val="none"/>
        </w:rPr>
        <w:t>Sous peine d'irrecevabilité, les factures seront déposées dans CHORUS PRO en respectant l'obligation de renseignement exact des 2 numéros précités.</w:t>
      </w:r>
    </w:p>
    <w:p>
      <w:pPr>
        <w:pStyle w:val="Titre2"/>
        <w:numPr>
          <w:ilvl w:val="1"/>
          <w:numId w:val="2"/>
        </w:numPr>
        <w:rPr/>
      </w:pPr>
      <w:bookmarkStart w:id="497" w:name="_Toc4097"/>
      <w:r>
        <w:rPr/>
        <w:t>Paiement des co-traitants et des sous-traitants</w:t>
      </w:r>
      <w:bookmarkEnd w:id="497"/>
    </w:p>
    <w:p>
      <w:pPr>
        <w:pStyle w:val="Normal"/>
        <w:rPr/>
      </w:pPr>
      <w:r>
        <w:rPr>
          <w:rFonts w:eastAsia="arial" w:cs="arial" w:ascii="arial" w:hAnsi="arial"/>
          <w:b w:val="false"/>
          <w:i w:val="false"/>
          <w:color w:val="000000"/>
          <w:sz w:val="20"/>
          <w:u w:val="none"/>
        </w:rPr>
        <w:t>L'Acte d'Engagement indique la répartition des paiements entre l'entrepreneur titulaire et ses sous-traitants, ou, le cas échéant, entre l'entrepreneur mandataire, ses co-traitants et leurs sous traitants.</w:t>
      </w:r>
    </w:p>
    <w:p>
      <w:pPr>
        <w:pStyle w:val="Titre3"/>
        <w:numPr>
          <w:ilvl w:val="2"/>
          <w:numId w:val="2"/>
        </w:numPr>
        <w:rPr/>
      </w:pPr>
      <w:bookmarkStart w:id="498" w:name="_Toc4098"/>
      <w:r>
        <w:rPr/>
        <w:t>Désignation des sous-traitants en cours de marché</w:t>
      </w:r>
      <w:bookmarkEnd w:id="498"/>
    </w:p>
    <w:p>
      <w:pPr>
        <w:pStyle w:val="Normal"/>
        <w:rPr/>
      </w:pPr>
      <w:r>
        <w:rPr>
          <w:rFonts w:eastAsia="arial" w:cs="arial" w:ascii="arial" w:hAnsi="arial"/>
          <w:b w:val="false"/>
          <w:i w:val="false"/>
          <w:color w:val="000000"/>
          <w:sz w:val="20"/>
          <w:u w:val="none"/>
        </w:rPr>
        <w:t>L'acte spécial précise tous les éléments contenus dans la décision prévue à l'article 3.6.1 du CCAG.</w:t>
      </w:r>
    </w:p>
    <w:p>
      <w:pPr>
        <w:pStyle w:val="Normal"/>
        <w:spacing w:before="120" w:after="0"/>
        <w:rPr/>
      </w:pPr>
      <w:r>
        <w:rPr>
          <w:rFonts w:eastAsia="arial" w:cs="arial" w:ascii="arial" w:hAnsi="arial"/>
          <w:b w:val="false"/>
          <w:i w:val="false"/>
          <w:color w:val="000000"/>
          <w:sz w:val="20"/>
          <w:u w:val="none"/>
        </w:rPr>
        <w:t>Il indique en outre pour les sous-traitants à payer directement (les sous-traitants directs du titulaire du marché) :</w:t>
      </w:r>
    </w:p>
    <w:p>
      <w:pPr>
        <w:pStyle w:val="Normal"/>
        <w:spacing w:before="120" w:after="0"/>
        <w:rPr/>
      </w:pPr>
      <w:r>
        <w:rPr>
          <w:rFonts w:eastAsia="arial" w:cs="arial" w:ascii="arial" w:hAnsi="arial"/>
          <w:b w:val="false"/>
          <w:i w:val="false"/>
          <w:color w:val="000000"/>
          <w:sz w:val="20"/>
          <w:u w:val="none"/>
        </w:rPr>
        <w:t>- Les renseignements mentionnés à l'article 3.4.2 du CCAG Travaux ;</w:t>
      </w:r>
    </w:p>
    <w:p>
      <w:pPr>
        <w:pStyle w:val="Normal"/>
        <w:spacing w:before="120" w:after="0"/>
        <w:rPr/>
      </w:pPr>
      <w:r>
        <w:rPr>
          <w:rFonts w:eastAsia="arial" w:cs="arial" w:ascii="arial" w:hAnsi="arial"/>
          <w:b w:val="false"/>
          <w:i w:val="false"/>
          <w:color w:val="000000"/>
          <w:sz w:val="20"/>
          <w:u w:val="none"/>
        </w:rPr>
        <w:t>- Le compte à créditer;</w:t>
      </w:r>
    </w:p>
    <w:p>
      <w:pPr>
        <w:pStyle w:val="Normal"/>
        <w:spacing w:before="120" w:after="0"/>
        <w:rPr/>
      </w:pPr>
      <w:r>
        <w:rPr>
          <w:rFonts w:eastAsia="arial" w:cs="arial" w:ascii="arial" w:hAnsi="arial"/>
          <w:b w:val="false"/>
          <w:i w:val="false"/>
          <w:color w:val="000000"/>
          <w:sz w:val="20"/>
          <w:u w:val="none"/>
        </w:rPr>
        <w:t>- La personne habilitée à donner les renseignements prévus à l'article R2191-60 du Code de la commande publique;</w:t>
      </w:r>
    </w:p>
    <w:p>
      <w:pPr>
        <w:pStyle w:val="Normal"/>
        <w:spacing w:before="120" w:after="0"/>
        <w:rPr/>
      </w:pPr>
      <w:r>
        <w:rPr>
          <w:rFonts w:eastAsia="arial" w:cs="arial" w:ascii="arial" w:hAnsi="arial"/>
          <w:b w:val="false"/>
          <w:i w:val="false"/>
          <w:color w:val="000000"/>
          <w:sz w:val="20"/>
          <w:u w:val="none"/>
        </w:rPr>
        <w:t>- Le comptable assignataire des paiements.</w:t>
      </w:r>
    </w:p>
    <w:p>
      <w:pPr>
        <w:pStyle w:val="Normal"/>
        <w:spacing w:before="120" w:after="0"/>
        <w:rPr/>
      </w:pPr>
      <w:r>
        <w:rPr/>
      </w:r>
    </w:p>
    <w:p>
      <w:pPr>
        <w:pStyle w:val="Titre3"/>
        <w:numPr>
          <w:ilvl w:val="2"/>
          <w:numId w:val="2"/>
        </w:numPr>
        <w:rPr/>
      </w:pPr>
      <w:bookmarkStart w:id="499" w:name="_Toc4099"/>
      <w:r>
        <w:rPr/>
        <w:t>Modalités de paiement en cas de groupement d'opérateurs économiques</w:t>
      </w:r>
      <w:bookmarkEnd w:id="499"/>
    </w:p>
    <w:p>
      <w:pPr>
        <w:pStyle w:val="Normal"/>
        <w:rPr>
          <w:u w:val="none"/>
        </w:rPr>
      </w:pPr>
      <w:r>
        <w:rPr>
          <w:u w:val="none"/>
        </w:rPr>
        <w:t xml:space="preserve"> </w:t>
      </w:r>
      <w:r>
        <w:rPr>
          <w:u w:val="none"/>
        </w:rPr>
        <w:t>En cas de groupement d'opérateurs économiques conjoint ou solidaire, chaque membre du groupement perçoit directement les sommes se rapportant à l'exécution de ses propres prestations, conformément à l'article 10.7.1 du CCAG travaux</w:t>
      </w:r>
      <w:r>
        <w:rPr>
          <w:b/>
          <w:u w:val="none"/>
        </w:rPr>
        <w:t>.</w:t>
      </w:r>
    </w:p>
    <w:p>
      <w:pPr>
        <w:pStyle w:val="Normal"/>
        <w:rPr>
          <w:b w:val="false"/>
          <w:b w:val="false"/>
          <w:i w:val="false"/>
          <w:i w:val="false"/>
          <w:u w:val="none"/>
        </w:rPr>
      </w:pPr>
      <w:r>
        <w:rPr>
          <w:rFonts w:eastAsia="arial" w:cs="arial" w:ascii="arial" w:hAnsi="arial"/>
          <w:b w:val="false"/>
          <w:i w:val="false"/>
          <w:color w:val="000000"/>
          <w:sz w:val="20"/>
          <w:u w:val="none"/>
        </w:rPr>
        <w:t xml:space="preserve">Lorsque le marché est passé avec un groupement conjoint, la signature du projet de décompte par le mandataire vaut, pour chaque cotraitant, acceptation du montant d'acompte ou de solde à lui payer directement, déterminé à partir de la partie du décompte afférente aux prestations assignées à ce cotraitant. </w:t>
      </w:r>
    </w:p>
    <w:p>
      <w:pPr>
        <w:pStyle w:val="Titre3"/>
        <w:numPr>
          <w:ilvl w:val="2"/>
          <w:numId w:val="2"/>
        </w:numPr>
        <w:rPr/>
      </w:pPr>
      <w:bookmarkStart w:id="500" w:name="_Toc4100"/>
      <w:r>
        <w:rPr/>
        <w:t>Modalités de paiement direct des sous-traitants</w:t>
      </w:r>
      <w:bookmarkEnd w:id="500"/>
    </w:p>
    <w:p>
      <w:pPr>
        <w:pStyle w:val="Normal"/>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Conformément aux dispositions des articles L2193-11et R2193-10 du Code de la commande publique, seuls les sous-traitants directs du titulaire du marché (qui ont été acceptés et dont les conditions de paiement ont été agréées) peuvent bénéficier du paiement direct.</w:t>
      </w:r>
    </w:p>
    <w:p>
      <w:pPr>
        <w:pStyle w:val="Normal"/>
        <w:spacing w:before="120" w:after="0"/>
        <w:rPr/>
      </w:pPr>
      <w:r>
        <w:rPr>
          <w:rFonts w:eastAsia="arial" w:cs="arial" w:ascii="arial" w:hAnsi="arial"/>
          <w:b w:val="false"/>
          <w:i w:val="false"/>
          <w:color w:val="000000"/>
          <w:sz w:val="20"/>
          <w:u w:val="none"/>
          <w:shd w:fill="auto" w:val="clear"/>
        </w:rPr>
        <w:t>Le paiement direct des sous-traitants régulièrement acceptés est mis en oeuvre selon les modalités prévues par le Code de la commande publique, et notamment, par ses articles R2193-11 à 16.</w:t>
      </w:r>
    </w:p>
    <w:p>
      <w:pPr>
        <w:pStyle w:val="Normal"/>
        <w:spacing w:before="120" w:after="0"/>
        <w:rPr/>
      </w:pPr>
      <w:r>
        <w:rPr>
          <w:rFonts w:eastAsia="arial" w:cs="arial" w:ascii="arial" w:hAnsi="arial"/>
          <w:b w:val="false"/>
          <w:i w:val="false"/>
          <w:color w:val="000000"/>
          <w:sz w:val="20"/>
          <w:u w:val="none"/>
        </w:rPr>
        <w:t>Les sous-traitants adressent leur demande de paiement, libellée au nom du pouvoir adjudicateur, au titulaire ainsi qu'à la personne désignée ci-après :</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rPr>
          <w:u w:val="none"/>
        </w:rPr>
      </w:pPr>
      <w:r>
        <w:rPr>
          <w:u w:val="none"/>
        </w:rPr>
        <w:t>Ville de Marseille</w:t>
      </w:r>
    </w:p>
    <w:p>
      <w:pPr>
        <w:pStyle w:val="Normal"/>
        <w:rPr>
          <w:u w:val="none"/>
        </w:rPr>
      </w:pPr>
      <w:r>
        <w:rPr>
          <w:u w:val="none"/>
        </w:rPr>
        <w:t>Direction de l'Architecture et de la Valorisation des Équipements et de leurs Usages</w:t>
      </w:r>
    </w:p>
    <w:p>
      <w:pPr>
        <w:pStyle w:val="Normal"/>
        <w:rPr>
          <w:u w:val="none"/>
        </w:rPr>
      </w:pPr>
      <w:r>
        <w:rPr>
          <w:u w:val="none"/>
        </w:rPr>
        <w:t>Pôle Études et Grands Projets de Construction</w:t>
      </w:r>
    </w:p>
    <w:p>
      <w:pPr>
        <w:pStyle w:val="Normal"/>
        <w:rPr>
          <w:u w:val="none"/>
        </w:rPr>
      </w:pPr>
      <w:r>
        <w:rPr>
          <w:u w:val="none"/>
        </w:rPr>
        <w:t>Service Maîtrise d'Ouvrage</w:t>
      </w:r>
    </w:p>
    <w:p>
      <w:pPr>
        <w:pStyle w:val="Normal"/>
        <w:rPr>
          <w:u w:val="none"/>
        </w:rPr>
      </w:pPr>
      <w:r>
        <w:rPr>
          <w:u w:val="none"/>
        </w:rPr>
        <w:t>Immeuble Allar</w:t>
      </w:r>
    </w:p>
    <w:p>
      <w:pPr>
        <w:pStyle w:val="Normal"/>
        <w:rPr>
          <w:u w:val="none"/>
        </w:rPr>
      </w:pPr>
      <w:r>
        <w:rPr>
          <w:u w:val="none"/>
        </w:rPr>
        <w:t>9 rue Paul Brutus</w:t>
      </w:r>
    </w:p>
    <w:p>
      <w:pPr>
        <w:pStyle w:val="Normal"/>
        <w:spacing w:before="120" w:after="0"/>
        <w:rPr>
          <w:u w:val="none"/>
        </w:rPr>
      </w:pPr>
      <w:r>
        <w:rPr>
          <w:rFonts w:eastAsia="arial" w:cs="arial" w:ascii="arial" w:hAnsi="arial"/>
          <w:b w:val="false"/>
          <w:i w:val="false"/>
          <w:color w:val="000000"/>
          <w:sz w:val="20"/>
          <w:u w:val="none"/>
        </w:rPr>
        <w:t xml:space="preserve">13 233 MARSEILLE CEDEX 20. </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 délai global de paiement du sous-traitant est de 30 jours. Ce délai est computé dans les conditions prévues aux articles R2192-22 et R2192-23 du Code de la commande publique.</w:t>
      </w:r>
    </w:p>
    <w:p>
      <w:pPr>
        <w:pStyle w:val="Titre2"/>
        <w:numPr>
          <w:ilvl w:val="1"/>
          <w:numId w:val="2"/>
        </w:numPr>
        <w:rPr/>
      </w:pPr>
      <w:bookmarkStart w:id="501" w:name="_Toc4101"/>
      <w:r>
        <w:rPr/>
        <w:t>Délais de paiements</w:t>
      </w:r>
      <w:bookmarkEnd w:id="501"/>
    </w:p>
    <w:p>
      <w:pPr>
        <w:pStyle w:val="Normal"/>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xml:space="preserve">Le règlement de l'acompte intervient dans un délai de 30 jours courant à compter de la date de remise du projet de décompte par l'entrepreneur au maître d'oeuvre. A compter de la réception des justifications demandées par la personne publique contractante, un nouveau délai global de 30 jours (ou égal au solde restant à courir à la date de suspension si ce solde est supérieur à 30 jours) est ouvert. Lorsque l'ordonnateur et le comptable ne relèvent pas de la même personne morale et sont convenus d'un délai de règlement conventionnel, ce nouveau délai global ne peut être inférieur à 15 jours augmentés du délai maximum prévu pour l'intervention du comptable </w:t>
      </w:r>
      <w:r>
        <w:rPr>
          <w:rFonts w:eastAsia="arial" w:cs="arial" w:ascii="arial" w:hAnsi="arial"/>
          <w:b w:val="false"/>
          <w:i w:val="false"/>
          <w:color w:val="000000"/>
          <w:sz w:val="20"/>
          <w:u w:val="none"/>
        </w:rPr>
        <w:t>dans le cadre de ce délai de règlement conventionnel.</w:t>
      </w:r>
    </w:p>
    <w:p>
      <w:pPr>
        <w:pStyle w:val="Normal"/>
        <w:spacing w:before="120" w:after="0"/>
        <w:rPr/>
      </w:pPr>
      <w:r>
        <w:rPr>
          <w:rFonts w:eastAsia="arial" w:cs="arial" w:ascii="arial" w:hAnsi="arial"/>
          <w:b w:val="false"/>
          <w:i w:val="false"/>
          <w:color w:val="000000"/>
          <w:sz w:val="20"/>
          <w:u w:val="none"/>
        </w:rPr>
        <w:t>Dans l'hypothèse où le comptable assignataire suspend le paiement, le maître d'oeuvre peut notifier par tout moyen permettant d'attester une date certaine de réception à l'entrepreneur cette suspension.</w:t>
      </w:r>
    </w:p>
    <w:p>
      <w:pPr>
        <w:pStyle w:val="Normal"/>
        <w:spacing w:before="120" w:after="0"/>
        <w:rPr/>
      </w:pPr>
      <w:r>
        <w:rPr>
          <w:rFonts w:eastAsia="arial" w:cs="arial" w:ascii="arial" w:hAnsi="arial"/>
          <w:b w:val="false"/>
          <w:i w:val="false"/>
          <w:color w:val="000000"/>
          <w:sz w:val="20"/>
          <w:u w:val="none"/>
        </w:rPr>
        <w:t>Le paiement du solde sera effectué dans un délai de 30 jours à compter de la réception du décompte général et définitif par le maître d'ouvrage.</w:t>
      </w:r>
    </w:p>
    <w:p>
      <w:pPr>
        <w:pStyle w:val="Normal"/>
        <w:spacing w:before="120" w:after="0"/>
        <w:rPr/>
      </w:pPr>
      <w:r>
        <w:rPr>
          <w:rFonts w:eastAsia="arial" w:cs="arial" w:ascii="arial" w:hAnsi="arial"/>
          <w:b w:val="false"/>
          <w:i w:val="false"/>
          <w:color w:val="000000"/>
          <w:sz w:val="20"/>
          <w:u w:val="none"/>
        </w:rPr>
        <w:t>Le délai global de paiement pourra être suspendu dans les conditions prévues par la réglementation en vigueur.</w:t>
      </w:r>
    </w:p>
    <w:p>
      <w:pPr>
        <w:pStyle w:val="Normal"/>
        <w:rPr/>
      </w:pPr>
      <w:r>
        <w:rPr>
          <w:rFonts w:eastAsia="arial" w:cs="arial" w:ascii="arial" w:hAnsi="arial"/>
          <w:b w:val="false"/>
          <w:i w:val="false"/>
          <w:color w:val="000000"/>
          <w:sz w:val="20"/>
          <w:u w:val="none"/>
        </w:rPr>
        <w:t>Les sommes dues à l'entrepreneur titulaire ainsi qu'à ses sous-traitants en exécution du présent marché sont réglées dans un délai global de paiement égal à 30 jours et sont soumis à la réglementation en vigueur.</w:t>
      </w:r>
    </w:p>
    <w:p>
      <w:pPr>
        <w:pStyle w:val="Normal"/>
        <w:spacing w:before="120" w:after="0"/>
        <w:rPr/>
      </w:pPr>
      <w:r>
        <w:rPr>
          <w:rFonts w:eastAsia="arial" w:cs="arial" w:ascii="arial" w:hAnsi="arial"/>
          <w:b w:val="false"/>
          <w:i w:val="false"/>
          <w:color w:val="000000"/>
          <w:sz w:val="20"/>
          <w:u w:val="none"/>
        </w:rPr>
        <w:t>Le point de départ du délai global de paiement varie selon les cas suivants :</w:t>
      </w:r>
    </w:p>
    <w:p>
      <w:pPr>
        <w:pStyle w:val="Normal"/>
        <w:spacing w:before="120" w:after="0"/>
        <w:rPr/>
      </w:pPr>
      <w:r>
        <w:rPr>
          <w:rFonts w:eastAsia="arial" w:cs="arial" w:ascii="arial" w:hAnsi="arial"/>
          <w:b w:val="false"/>
          <w:i w:val="false"/>
          <w:color w:val="000000"/>
          <w:sz w:val="20"/>
          <w:u w:val="none"/>
        </w:rPr>
        <w:t>S'agissant des décomptes ou des acomptes dus à l'entrepreneur titulaire et des paiements dus aux sous-traitants par paiement direct, le point de départ du délai global de paiement correspond à la date de réception, par la personne publique, des projets de décompte et des pièces annexées qui doivent lui être adressés par tout moyen permettant d'attester une date certaine de leur réception.</w:t>
      </w:r>
    </w:p>
    <w:p>
      <w:pPr>
        <w:pStyle w:val="Normal"/>
        <w:spacing w:before="120" w:after="0"/>
        <w:rPr/>
      </w:pPr>
      <w:r>
        <w:rPr>
          <w:rFonts w:eastAsia="arial" w:cs="arial" w:ascii="arial" w:hAnsi="arial"/>
          <w:b w:val="false"/>
          <w:i w:val="false"/>
          <w:color w:val="000000"/>
          <w:sz w:val="20"/>
          <w:u w:val="none"/>
          <w:shd w:fill="auto" w:val="clear"/>
        </w:rPr>
        <w:t>En ce qui concerne le cas particulier des articles R2192-22 et R2192-23 du Code de la commande publique, le point de départ du délai de paiement du sous-traitant correspond à la date certaine de réception de sa demande de paiement par la personne publique.</w:t>
      </w:r>
    </w:p>
    <w:p>
      <w:pPr>
        <w:pStyle w:val="Titre2"/>
        <w:numPr>
          <w:ilvl w:val="1"/>
          <w:numId w:val="2"/>
        </w:numPr>
        <w:rPr/>
      </w:pPr>
      <w:bookmarkStart w:id="502" w:name="_Toc4102"/>
      <w:r>
        <w:rPr/>
        <w:t>Intérêts moratoires</w:t>
      </w:r>
      <w:bookmarkEnd w:id="502"/>
    </w:p>
    <w:p>
      <w:pPr>
        <w:pStyle w:val="Normal"/>
        <w:rPr/>
      </w:pPr>
      <w:r>
        <w:rPr>
          <w:rFonts w:eastAsia="arial" w:cs="arial" w:ascii="arial" w:hAnsi="arial"/>
          <w:b w:val="false"/>
          <w:i w:val="false"/>
          <w:color w:val="000000"/>
          <w:sz w:val="20"/>
          <w:u w:val="none"/>
        </w:rPr>
        <w:t>Le défaut de paiement dans les délais prévus ci-dessus fait courir de plein droit, et sans autre formalité, des intérêts moratoires au bénéfice des titulaires ou des sous-traitants payés directement. Il est fait application, pour toute la durée du marché, du taux des intérêts moratoires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pPr>
        <w:pStyle w:val="Normal"/>
        <w:spacing w:before="120" w:after="0"/>
        <w:rPr/>
      </w:pPr>
      <w:r>
        <w:rPr>
          <w:rFonts w:eastAsia="arial" w:cs="arial" w:ascii="arial" w:hAnsi="arial"/>
          <w:b w:val="false"/>
          <w:i w:val="false"/>
          <w:color w:val="000000"/>
          <w:sz w:val="20"/>
          <w:u w:val="none"/>
        </w:rPr>
        <w:t>Le montant de l'indemnité forfaitaire pour frais de recouvrement est fixé à 40 Euros conformément à l'article D2192-35 du Code de la commande publique.</w:t>
      </w:r>
    </w:p>
    <w:p>
      <w:pPr>
        <w:pStyle w:val="Titre1"/>
        <w:numPr>
          <w:ilvl w:val="0"/>
          <w:numId w:val="2"/>
        </w:numPr>
        <w:rPr/>
      </w:pPr>
      <w:bookmarkStart w:id="503" w:name="_Toc4103"/>
      <w:r>
        <w:rPr/>
        <w:t>DELAIS D'EXECUTION</w:t>
      </w:r>
      <w:bookmarkEnd w:id="503"/>
    </w:p>
    <w:p>
      <w:pPr>
        <w:pStyle w:val="Titre2"/>
        <w:numPr>
          <w:ilvl w:val="1"/>
          <w:numId w:val="2"/>
        </w:numPr>
        <w:rPr/>
      </w:pPr>
      <w:bookmarkStart w:id="504" w:name="_Toc4104"/>
      <w:r>
        <w:rPr/>
        <w:t>Délais d'exécution des travaux</w:t>
      </w:r>
      <w:bookmarkEnd w:id="504"/>
    </w:p>
    <w:p>
      <w:pPr>
        <w:pStyle w:val="Normal"/>
        <w:keepNext w:val="true"/>
        <w:keepLines/>
        <w:spacing w:before="0" w:after="0"/>
        <w:ind w:left="0" w:right="0" w:hanging="0"/>
        <w:jc w:val="both"/>
        <w:textAlignment w:val="center"/>
        <w:rPr>
          <w:rFonts w:ascii="Arial" w:hAnsi="Arial"/>
          <w:i w:val="false"/>
          <w:i w:val="false"/>
          <w:sz w:val="21"/>
          <w:u w:val="none"/>
          <w:lang w:val="zxx" w:eastAsia="zxx" w:bidi="zxx"/>
        </w:rPr>
      </w:pPr>
      <w:r>
        <w:rPr>
          <w:i w:val="false"/>
          <w:sz w:val="21"/>
          <w:u w:val="none"/>
          <w:lang w:val="zxx" w:eastAsia="zxx" w:bidi="zxx"/>
        </w:rPr>
        <w:t>Durée globale d'exécution de tous les lots</w:t>
      </w:r>
    </w:p>
    <w:p>
      <w:pPr>
        <w:pStyle w:val="Normal"/>
        <w:spacing w:before="0" w:after="0"/>
        <w:ind w:left="0" w:right="0" w:hanging="0"/>
        <w:jc w:val="both"/>
        <w:textAlignment w:val="center"/>
        <w:rPr>
          <w:rFonts w:ascii="Arial" w:hAnsi="Arial"/>
          <w:i w:val="false"/>
          <w:i w:val="false"/>
          <w:sz w:val="21"/>
          <w:u w:val="none"/>
          <w:lang w:val="zxx" w:eastAsia="zxx" w:bidi="zxx"/>
        </w:rPr>
      </w:pPr>
      <w:r>
        <w:rPr>
          <w:i w:val="false"/>
          <w:sz w:val="21"/>
          <w:u w:val="none"/>
          <w:lang w:val="zxx" w:eastAsia="zxx" w:bidi="zxx"/>
        </w:rPr>
      </w:r>
    </w:p>
    <w:p>
      <w:pPr>
        <w:pStyle w:val="Normal"/>
        <w:keepNext w:val="true"/>
        <w:keepLines/>
        <w:spacing w:before="0" w:after="0"/>
        <w:ind w:left="0" w:right="0" w:hanging="0"/>
        <w:jc w:val="both"/>
        <w:textAlignment w:val="center"/>
        <w:rPr>
          <w:rFonts w:ascii="Arial" w:hAnsi="Arial"/>
          <w:b w:val="false"/>
          <w:b w:val="false"/>
          <w:bCs w:val="false"/>
          <w:i w:val="false"/>
          <w:i w:val="false"/>
          <w:sz w:val="21"/>
          <w:u w:val="none"/>
          <w:lang w:val="zxx" w:eastAsia="zxx" w:bidi="zxx"/>
        </w:rPr>
      </w:pPr>
      <w:r>
        <w:rPr>
          <w:b w:val="false"/>
          <w:bCs w:val="false"/>
          <w:i w:val="false"/>
          <w:sz w:val="21"/>
          <w:u w:val="none"/>
          <w:lang w:val="zxx" w:eastAsia="zxx" w:bidi="zxx"/>
        </w:rPr>
        <w:t>La durée globale d'exécution de tous les lots est de 1 mois de préparation + 16 mois de travaux, à compter de la date fixée par ordre de service comme défini ci-dessous.</w:t>
      </w:r>
    </w:p>
    <w:p>
      <w:pPr>
        <w:pStyle w:val="Normal"/>
        <w:rPr>
          <w:b w:val="false"/>
          <w:b w:val="false"/>
          <w:bCs w:val="false"/>
          <w:i w:val="false"/>
          <w:i w:val="false"/>
          <w:u w:val="none"/>
        </w:rPr>
      </w:pPr>
      <w:r>
        <w:rPr>
          <w:b w:val="false"/>
          <w:bCs w:val="false"/>
          <w:i w:val="false"/>
          <w:u w:val="none"/>
        </w:rPr>
        <w:t>- 12 mois de garantie de parfait achèvement à compter de la date de réception des travaux .</w:t>
      </w:r>
    </w:p>
    <w:p>
      <w:pPr>
        <w:pStyle w:val="Normal"/>
        <w:rPr>
          <w:b w:val="false"/>
          <w:b w:val="false"/>
          <w:bCs w:val="false"/>
          <w:i w:val="false"/>
          <w:i w:val="false"/>
          <w:u w:val="none"/>
        </w:rPr>
      </w:pPr>
      <w:r>
        <w:rPr>
          <w:b w:val="false"/>
          <w:bCs w:val="false"/>
          <w:i w:val="false"/>
          <w:u w:val="none"/>
        </w:rPr>
      </w:r>
    </w:p>
    <w:p>
      <w:pPr>
        <w:pStyle w:val="Normal"/>
        <w:rPr>
          <w:b w:val="false"/>
          <w:b w:val="false"/>
          <w:bCs w:val="false"/>
          <w:i w:val="false"/>
          <w:i w:val="false"/>
          <w:u w:val="none"/>
        </w:rPr>
      </w:pPr>
      <w:r>
        <w:rPr>
          <w:b w:val="false"/>
          <w:bCs w:val="false"/>
          <w:i w:val="false"/>
          <w:u w:val="none"/>
        </w:rPr>
        <w:t>La date prévisionnelle de début des travaux est à titre indicatif : Mai 2023</w:t>
      </w:r>
    </w:p>
    <w:p>
      <w:pPr>
        <w:pStyle w:val="Normal"/>
        <w:rPr>
          <w:b w:val="false"/>
          <w:b w:val="false"/>
          <w:bCs w:val="false"/>
          <w:i w:val="false"/>
          <w:i w:val="false"/>
          <w:u w:val="none"/>
        </w:rPr>
      </w:pPr>
      <w:r>
        <w:rPr>
          <w:b w:val="false"/>
          <w:bCs w:val="false"/>
          <w:i w:val="false"/>
          <w:u w:val="none"/>
        </w:rPr>
      </w:r>
    </w:p>
    <w:p>
      <w:pPr>
        <w:pStyle w:val="Normal"/>
        <w:keepNext w:val="true"/>
        <w:keepLines/>
        <w:spacing w:before="0" w:after="0"/>
        <w:ind w:left="0" w:right="0" w:hanging="0"/>
        <w:jc w:val="both"/>
        <w:textAlignment w:val="center"/>
        <w:rPr>
          <w:rFonts w:ascii="Arial" w:hAnsi="Arial"/>
          <w:i w:val="false"/>
          <w:i w:val="false"/>
          <w:sz w:val="21"/>
          <w:u w:val="none"/>
          <w:lang w:val="zxx" w:eastAsia="zxx" w:bidi="zxx"/>
        </w:rPr>
      </w:pPr>
      <w:r>
        <w:rPr>
          <w:i w:val="false"/>
          <w:sz w:val="21"/>
          <w:u w:val="none"/>
          <w:lang w:val="zxx" w:eastAsia="zxx" w:bidi="zxx"/>
        </w:rPr>
        <w:t>Délai propre à chaque lot</w:t>
      </w:r>
    </w:p>
    <w:p>
      <w:pPr>
        <w:pStyle w:val="Normal"/>
        <w:rPr>
          <w:b w:val="false"/>
          <w:b w:val="false"/>
          <w:bCs w:val="false"/>
          <w:i w:val="false"/>
          <w:i w:val="false"/>
          <w:u w:val="none"/>
        </w:rPr>
      </w:pPr>
      <w:r>
        <w:rPr>
          <w:b w:val="false"/>
          <w:bCs w:val="false"/>
          <w:i w:val="false"/>
          <w:u w:val="none"/>
        </w:rPr>
        <w:t>Le délai propre à chacun des lots s'inscrira obligatoirement dans la durée globale d'exécution de tous les lots définie ci-dessous.</w:t>
      </w:r>
    </w:p>
    <w:p>
      <w:pPr>
        <w:pStyle w:val="Normal"/>
        <w:rPr>
          <w:b w:val="false"/>
          <w:b w:val="false"/>
          <w:bCs w:val="false"/>
          <w:i w:val="false"/>
          <w:i w:val="false"/>
          <w:u w:val="none"/>
        </w:rPr>
      </w:pPr>
      <w:r>
        <w:rPr>
          <w:b w:val="false"/>
          <w:bCs w:val="false"/>
          <w:i w:val="false"/>
          <w:u w:val="none"/>
        </w:rPr>
        <w:t>La période de préparation démarrera à la date de notification de l'Ordre de Service de démarrage de la période de préparation propre à chaque lot. Cette date sera la même pour tous les lots.</w:t>
      </w:r>
    </w:p>
    <w:p>
      <w:pPr>
        <w:pStyle w:val="Normal"/>
        <w:rPr>
          <w:b w:val="false"/>
          <w:b w:val="false"/>
          <w:bCs w:val="false"/>
          <w:i w:val="false"/>
          <w:i w:val="false"/>
          <w:u w:val="none"/>
        </w:rPr>
      </w:pPr>
      <w:r>
        <w:rPr>
          <w:b w:val="false"/>
          <w:bCs w:val="false"/>
          <w:i w:val="false"/>
          <w:u w:val="none"/>
        </w:rPr>
        <w:t>Le délai d'exécution des travaux démarrera à la date de notification de l'Ordre de Service de démarrage de l'exécution des travaux propre à chaque lot. Cette date sera la même pour tous les lots.</w:t>
      </w:r>
    </w:p>
    <w:p>
      <w:pPr>
        <w:pStyle w:val="Normal"/>
        <w:rPr/>
      </w:pPr>
      <w:r>
        <w:rPr>
          <w:b w:val="false"/>
          <w:bCs w:val="false"/>
          <w:i w:val="false"/>
          <w:u w:val="none"/>
        </w:rPr>
        <w:t>Un planning technique, décomposant en tâches les prestations et les délais propres à chaque lot, sera établi par l'OPC (Maître d’œuvre) en période de préparation et sera régulièrement mis à jour en fonction de la co activité de toutes les entreprises.</w:t>
      </w:r>
    </w:p>
    <w:p>
      <w:pPr>
        <w:pStyle w:val="Titre2"/>
        <w:numPr>
          <w:ilvl w:val="1"/>
          <w:numId w:val="2"/>
        </w:numPr>
        <w:rPr/>
      </w:pPr>
      <w:bookmarkStart w:id="505" w:name="_Toc4105"/>
      <w:r>
        <w:rPr/>
        <w:t>Prolongation des délais d'exécution</w:t>
      </w:r>
      <w:bookmarkEnd w:id="505"/>
    </w:p>
    <w:p>
      <w:pPr>
        <w:pStyle w:val="Normal"/>
        <w:keepNext w:val="true"/>
        <w:keepLines/>
        <w:spacing w:before="0" w:after="0"/>
        <w:ind w:left="0" w:right="0" w:hanging="0"/>
        <w:jc w:val="both"/>
        <w:textAlignment w:val="center"/>
        <w:rPr>
          <w:rFonts w:ascii="Arial" w:hAnsi="Arial"/>
          <w:b w:val="false"/>
          <w:b w:val="false"/>
          <w:bCs w:val="false"/>
          <w:sz w:val="20"/>
          <w:szCs w:val="20"/>
          <w:u w:val="none"/>
          <w:lang w:val="zxx" w:eastAsia="zxx" w:bidi="zxx"/>
        </w:rPr>
      </w:pPr>
      <w:r>
        <w:rPr>
          <w:rFonts w:eastAsia="arial" w:cs="arial"/>
          <w:b w:val="false"/>
          <w:bCs w:val="false"/>
          <w:i w:val="false"/>
          <w:color w:val="000000"/>
          <w:sz w:val="20"/>
          <w:szCs w:val="20"/>
          <w:u w:val="none"/>
          <w:lang w:val="zxx" w:eastAsia="zxx" w:bidi="zxx"/>
        </w:rPr>
        <w:t xml:space="preserve"> </w:t>
      </w:r>
      <w:r>
        <w:rPr>
          <w:rFonts w:eastAsia="arial" w:cs="arial"/>
          <w:b w:val="false"/>
          <w:bCs w:val="false"/>
          <w:i w:val="false"/>
          <w:color w:val="000000"/>
          <w:sz w:val="20"/>
          <w:szCs w:val="20"/>
          <w:u w:val="none"/>
          <w:lang w:val="zxx" w:eastAsia="zxx" w:bidi="zxx"/>
        </w:rPr>
        <w:t>En vue de l'application éventuelle du troisième alinéa de l'article 19. 2. du C.C.A.G., le délai d'exécution des travaux sera prolongé d'un nombre de jours égal à celui pendant lequel un au moins des phénomènes naturels ci-après dépassera les intensités et durées limites ci-après :</w:t>
      </w:r>
    </w:p>
    <w:p>
      <w:pPr>
        <w:pStyle w:val="Normal"/>
        <w:spacing w:before="0" w:after="0"/>
        <w:ind w:left="0" w:right="0" w:hanging="0"/>
        <w:jc w:val="both"/>
        <w:textAlignment w:val="center"/>
        <w:rPr>
          <w:rFonts w:eastAsia="arial" w:cs="arial"/>
          <w:i w:val="false"/>
          <w:i w:val="false"/>
          <w:color w:val="000000"/>
        </w:rPr>
      </w:pPr>
      <w:r>
        <w:rPr>
          <w:rFonts w:eastAsia="arial" w:cs="arial"/>
          <w:i w:val="false"/>
          <w:color w:val="000000"/>
        </w:rPr>
      </w:r>
    </w:p>
    <w:p>
      <w:pPr>
        <w:pStyle w:val="Normal"/>
        <w:spacing w:before="0" w:after="0"/>
        <w:ind w:left="0" w:right="0" w:hanging="0"/>
        <w:jc w:val="both"/>
        <w:textAlignment w:val="center"/>
        <w:rPr>
          <w:rFonts w:ascii="Arial" w:hAnsi="Arial"/>
          <w:b w:val="false"/>
          <w:b w:val="false"/>
          <w:bCs w:val="false"/>
          <w:i w:val="false"/>
          <w:i w:val="false"/>
          <w:sz w:val="20"/>
          <w:szCs w:val="20"/>
          <w:u w:val="none"/>
          <w:lang w:val="zxx" w:eastAsia="zxx" w:bidi="zxx"/>
        </w:rPr>
      </w:pPr>
      <w:r>
        <w:rPr>
          <w:b w:val="false"/>
          <w:bCs w:val="false"/>
          <w:i w:val="false"/>
          <w:sz w:val="20"/>
          <w:szCs w:val="20"/>
          <w:u w:val="none"/>
          <w:lang w:val="zxx" w:eastAsia="zxx" w:bidi="zxx"/>
        </w:rPr>
        <w:t>- intempéries en application de l'article 19-23 (premier alinéa) du CCAG, étant précisé que ces arrêts éventuels sont compris dans le délai d'exécution pour une franchise en cumul de 10 jours ouvrés par an.</w:t>
      </w:r>
    </w:p>
    <w:p>
      <w:pPr>
        <w:pStyle w:val="Normal"/>
        <w:rPr>
          <w:rFonts w:ascii="Arial" w:hAnsi="Arial"/>
          <w:sz w:val="20"/>
          <w:szCs w:val="20"/>
        </w:rPr>
      </w:pPr>
      <w:r>
        <w:rPr>
          <w:b/>
          <w:bCs/>
          <w:sz w:val="20"/>
          <w:szCs w:val="20"/>
        </w:rPr>
        <w:t>Notion d'intempéries</w:t>
      </w:r>
      <w:r>
        <w:rPr>
          <w:sz w:val="20"/>
          <w:szCs w:val="20"/>
        </w:rPr>
        <w:t xml:space="preserve"> </w:t>
      </w:r>
    </w:p>
    <w:p>
      <w:pPr>
        <w:pStyle w:val="Normal"/>
        <w:rPr>
          <w:rFonts w:ascii="Arial" w:hAnsi="Arial"/>
          <w:sz w:val="20"/>
          <w:szCs w:val="20"/>
        </w:rPr>
      </w:pPr>
      <w:r>
        <w:rPr>
          <w:sz w:val="20"/>
          <w:szCs w:val="20"/>
        </w:rPr>
        <w:t xml:space="preserve">Dans le présent marché, la notion d'intempéries est définie à partir de seuils au delà desquels le </w:t>
      </w:r>
      <w:r>
        <w:rPr>
          <w:b w:val="false"/>
          <w:bCs w:val="false"/>
          <w:sz w:val="20"/>
          <w:szCs w:val="20"/>
          <w:u w:val="none"/>
          <w:lang w:val="zxx" w:eastAsia="zxx" w:bidi="zxx"/>
        </w:rPr>
        <w:t>phénomène</w:t>
      </w:r>
      <w:r>
        <w:rPr>
          <w:sz w:val="20"/>
          <w:szCs w:val="20"/>
        </w:rPr>
        <w:t xml:space="preserve"> naturel est considéré comme intempéries :</w:t>
      </w:r>
    </w:p>
    <w:p>
      <w:pPr>
        <w:pStyle w:val="Normal"/>
        <w:rPr>
          <w:rFonts w:ascii="Arial" w:hAnsi="Arial"/>
          <w:b w:val="false"/>
          <w:b w:val="false"/>
          <w:bCs w:val="false"/>
          <w:sz w:val="20"/>
          <w:szCs w:val="20"/>
          <w:u w:val="none"/>
          <w:lang w:val="zxx" w:eastAsia="zxx" w:bidi="zxx"/>
        </w:rPr>
      </w:pPr>
      <w:r>
        <w:rPr>
          <w:b w:val="false"/>
          <w:bCs w:val="false"/>
          <w:sz w:val="20"/>
          <w:szCs w:val="20"/>
          <w:u w:val="none"/>
          <w:lang w:val="zxx" w:eastAsia="zxx" w:bidi="zxx"/>
        </w:rPr>
        <w:t>- le décompte de ces intempéries est établi en demi-journées ouvrables</w:t>
      </w:r>
    </w:p>
    <w:p>
      <w:pPr>
        <w:pStyle w:val="Normal"/>
        <w:rPr>
          <w:rFonts w:ascii="Arial" w:hAnsi="Arial"/>
          <w:b w:val="false"/>
          <w:b w:val="false"/>
          <w:bCs w:val="false"/>
          <w:sz w:val="20"/>
          <w:szCs w:val="20"/>
          <w:u w:val="none"/>
          <w:lang w:val="zxx" w:eastAsia="zxx" w:bidi="zxx"/>
        </w:rPr>
      </w:pPr>
      <w:r>
        <w:rPr>
          <w:b w:val="false"/>
          <w:bCs w:val="false"/>
          <w:sz w:val="20"/>
          <w:szCs w:val="20"/>
          <w:u w:val="none"/>
          <w:lang w:val="zxx" w:eastAsia="zxx" w:bidi="zxx"/>
        </w:rPr>
        <w:t>- la station météorologique de référence sera la station située à MARIGNANE</w:t>
      </w:r>
    </w:p>
    <w:p>
      <w:pPr>
        <w:pStyle w:val="Normal"/>
        <w:rPr>
          <w:rFonts w:ascii="Arial" w:hAnsi="Arial"/>
          <w:b w:val="false"/>
          <w:b w:val="false"/>
          <w:bCs w:val="false"/>
          <w:sz w:val="20"/>
          <w:szCs w:val="20"/>
          <w:u w:val="none"/>
          <w:lang w:val="zxx" w:eastAsia="zxx" w:bidi="zxx"/>
        </w:rPr>
      </w:pPr>
      <w:r>
        <w:rPr>
          <w:b w:val="false"/>
          <w:bCs w:val="false"/>
          <w:sz w:val="20"/>
          <w:szCs w:val="20"/>
          <w:u w:val="none"/>
          <w:lang w:val="zxx" w:eastAsia="zxx" w:bidi="zxx"/>
        </w:rPr>
        <w:t>- les seuils définissant la journée d'intempérie sont définis dans le tableau ci-après :</w:t>
      </w:r>
    </w:p>
    <w:p>
      <w:pPr>
        <w:pStyle w:val="Normal"/>
        <w:spacing w:before="120" w:after="0"/>
        <w:rPr>
          <w:rFonts w:ascii="arial" w:hAnsi="arial" w:eastAsia="arial" w:cs="arial"/>
          <w:b w:val="false"/>
          <w:b w:val="false"/>
          <w:i w:val="false"/>
          <w:i w:val="false"/>
          <w:color w:val="000000"/>
          <w:sz w:val="20"/>
          <w:highlight w:val="yellow"/>
          <w:u w:val="none"/>
        </w:rPr>
      </w:pPr>
      <w:r>
        <w:rPr>
          <w:rFonts w:eastAsia="arial" w:cs="arial" w:ascii="arial" w:hAnsi="arial"/>
          <w:b w:val="false"/>
          <w:i w:val="false"/>
          <w:color w:val="000000"/>
          <w:sz w:val="20"/>
          <w:highlight w:val="yellow"/>
          <w:u w:val="none"/>
        </w:rPr>
      </w:r>
    </w:p>
    <w:tbl>
      <w:tblPr>
        <w:tblW w:w="8600" w:type="dxa"/>
        <w:jc w:val="left"/>
        <w:tblInd w:w="20" w:type="dxa"/>
        <w:tblBorders>
          <w:top w:val="single" w:sz="6" w:space="0" w:color="000000"/>
          <w:left w:val="single" w:sz="6" w:space="0" w:color="000000"/>
          <w:bottom w:val="single" w:sz="2" w:space="0" w:color="000000"/>
          <w:insideH w:val="single" w:sz="2" w:space="0" w:color="000000"/>
        </w:tblBorders>
        <w:tblCellMar>
          <w:top w:w="55" w:type="dxa"/>
          <w:left w:w="55" w:type="dxa"/>
          <w:bottom w:w="55" w:type="dxa"/>
          <w:right w:w="55" w:type="dxa"/>
        </w:tblCellMar>
      </w:tblPr>
      <w:tblGrid>
        <w:gridCol w:w="1554"/>
        <w:gridCol w:w="3919"/>
        <w:gridCol w:w="3127"/>
      </w:tblGrid>
      <w:tr>
        <w:trPr/>
        <w:tc>
          <w:tcPr>
            <w:tcW w:w="1554" w:type="dxa"/>
            <w:tcBorders>
              <w:top w:val="single" w:sz="6" w:space="0" w:color="000000"/>
              <w:left w:val="single" w:sz="6" w:space="0" w:color="000000"/>
              <w:bottom w:val="single" w:sz="2" w:space="0" w:color="000000"/>
              <w:insideH w:val="single" w:sz="2" w:space="0" w:color="000000"/>
            </w:tcBorders>
            <w:shd w:fill="auto" w:val="clear"/>
            <w:vAlign w:val="center"/>
          </w:tcPr>
          <w:p>
            <w:pPr>
              <w:pStyle w:val="Contenudetableau"/>
              <w:widowControl w:val="false"/>
              <w:spacing w:before="120" w:after="0"/>
              <w:jc w:val="center"/>
              <w:rPr>
                <w:b/>
                <w:b/>
                <w:bCs/>
              </w:rPr>
            </w:pPr>
            <w:r>
              <w:rPr>
                <w:b/>
                <w:bCs/>
              </w:rPr>
              <w:t>Nature du phénomène</w:t>
            </w:r>
          </w:p>
        </w:tc>
        <w:tc>
          <w:tcPr>
            <w:tcW w:w="3919" w:type="dxa"/>
            <w:tcBorders>
              <w:top w:val="single" w:sz="6" w:space="0" w:color="000000"/>
              <w:left w:val="single" w:sz="2" w:space="0" w:color="000000"/>
              <w:bottom w:val="single" w:sz="2" w:space="0" w:color="000000"/>
              <w:insideH w:val="single" w:sz="2" w:space="0" w:color="000000"/>
            </w:tcBorders>
            <w:shd w:fill="auto" w:val="clear"/>
            <w:vAlign w:val="center"/>
          </w:tcPr>
          <w:p>
            <w:pPr>
              <w:pStyle w:val="Contenudetableau"/>
              <w:widowControl w:val="false"/>
              <w:spacing w:before="120" w:after="0"/>
              <w:jc w:val="center"/>
              <w:rPr>
                <w:b/>
                <w:b/>
                <w:bCs/>
              </w:rPr>
            </w:pPr>
            <w:r>
              <w:rPr>
                <w:b/>
                <w:bCs/>
              </w:rPr>
              <w:t>Intensité limite</w:t>
            </w:r>
          </w:p>
        </w:tc>
        <w:tc>
          <w:tcPr>
            <w:tcW w:w="3127" w:type="dxa"/>
            <w:tcBorders>
              <w:top w:val="single" w:sz="6" w:space="0" w:color="000000"/>
              <w:left w:val="single" w:sz="2" w:space="0" w:color="000000"/>
              <w:bottom w:val="single" w:sz="2" w:space="0" w:color="000000"/>
              <w:right w:val="single" w:sz="6" w:space="0" w:color="000000"/>
              <w:insideH w:val="single" w:sz="2" w:space="0" w:color="000000"/>
              <w:insideV w:val="single" w:sz="6" w:space="0" w:color="000000"/>
            </w:tcBorders>
            <w:shd w:fill="auto" w:val="clear"/>
            <w:vAlign w:val="center"/>
          </w:tcPr>
          <w:p>
            <w:pPr>
              <w:pStyle w:val="Contenudetableau"/>
              <w:widowControl w:val="false"/>
              <w:spacing w:before="120" w:after="0"/>
              <w:jc w:val="center"/>
              <w:rPr>
                <w:b/>
                <w:b/>
                <w:bCs/>
              </w:rPr>
            </w:pPr>
            <w:r>
              <w:rPr>
                <w:b/>
                <w:bCs/>
              </w:rPr>
              <w:t>Nature de travaux concernés</w:t>
            </w:r>
          </w:p>
        </w:tc>
      </w:tr>
      <w:tr>
        <w:trPr/>
        <w:tc>
          <w:tcPr>
            <w:tcW w:w="1554" w:type="dxa"/>
            <w:vMerge w:val="restart"/>
            <w:tcBorders>
              <w:top w:val="single" w:sz="2" w:space="0" w:color="000000"/>
              <w:left w:val="single" w:sz="6" w:space="0" w:color="000000"/>
              <w:bottom w:val="single" w:sz="2" w:space="0" w:color="000000"/>
              <w:insideH w:val="single" w:sz="2" w:space="0" w:color="000000"/>
            </w:tcBorders>
            <w:shd w:fill="auto" w:val="clear"/>
            <w:vAlign w:val="center"/>
          </w:tcPr>
          <w:p>
            <w:pPr>
              <w:pStyle w:val="Contenudetableau"/>
              <w:widowControl w:val="false"/>
              <w:spacing w:before="120" w:after="0"/>
              <w:jc w:val="center"/>
              <w:rPr>
                <w:b/>
                <w:b/>
                <w:bCs/>
              </w:rPr>
            </w:pPr>
            <w:r>
              <w:rPr>
                <w:b/>
                <w:bCs/>
              </w:rPr>
              <w:t>Précipitations</w:t>
            </w:r>
          </w:p>
        </w:tc>
        <w:tc>
          <w:tcPr>
            <w:tcW w:w="39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nudetableau"/>
              <w:widowControl w:val="false"/>
              <w:spacing w:before="120" w:after="0"/>
              <w:jc w:val="left"/>
              <w:rPr/>
            </w:pPr>
            <w:r>
              <w:rPr/>
              <w:t>- Précipitations cumulées égales à 30mm d'eau ou 50mm de neige pendant la journée</w:t>
            </w:r>
          </w:p>
        </w:tc>
        <w:tc>
          <w:tcPr>
            <w:tcW w:w="3127" w:type="dxa"/>
            <w:tcBorders>
              <w:top w:val="single" w:sz="2" w:space="0" w:color="000000"/>
              <w:left w:val="single" w:sz="2" w:space="0" w:color="000000"/>
              <w:bottom w:val="single" w:sz="2" w:space="0" w:color="000000"/>
              <w:right w:val="single" w:sz="6" w:space="0" w:color="000000"/>
              <w:insideH w:val="single" w:sz="2" w:space="0" w:color="000000"/>
              <w:insideV w:val="single" w:sz="6" w:space="0" w:color="000000"/>
            </w:tcBorders>
            <w:shd w:fill="auto" w:val="clear"/>
            <w:vAlign w:val="center"/>
          </w:tcPr>
          <w:p>
            <w:pPr>
              <w:pStyle w:val="Contenudetableau"/>
              <w:widowControl w:val="false"/>
              <w:spacing w:before="120" w:after="0"/>
              <w:jc w:val="left"/>
              <w:rPr/>
            </w:pPr>
            <w:r>
              <w:rPr/>
              <w:t>Terrassements, forages</w:t>
            </w:r>
          </w:p>
        </w:tc>
      </w:tr>
      <w:tr>
        <w:trPr>
          <w:trHeight w:val="2072" w:hRule="atLeast"/>
        </w:trPr>
        <w:tc>
          <w:tcPr>
            <w:tcW w:w="1554" w:type="dxa"/>
            <w:vMerge w:val="continue"/>
            <w:tcBorders>
              <w:top w:val="single" w:sz="2" w:space="0" w:color="000000"/>
              <w:left w:val="single" w:sz="6" w:space="0" w:color="000000"/>
              <w:bottom w:val="single" w:sz="2" w:space="0" w:color="000000"/>
              <w:insideH w:val="single" w:sz="2" w:space="0" w:color="000000"/>
            </w:tcBorders>
            <w:shd w:fill="auto" w:val="clear"/>
            <w:vAlign w:val="center"/>
          </w:tcPr>
          <w:p>
            <w:pPr>
              <w:pStyle w:val="Normal"/>
              <w:widowControl w:val="false"/>
              <w:spacing w:before="120" w:after="0"/>
              <w:jc w:val="center"/>
              <w:rPr/>
            </w:pPr>
            <w:r>
              <w:rPr/>
            </w:r>
          </w:p>
        </w:tc>
        <w:tc>
          <w:tcPr>
            <w:tcW w:w="39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nudetableau"/>
              <w:widowControl w:val="false"/>
              <w:spacing w:before="120" w:after="0"/>
              <w:jc w:val="left"/>
              <w:rPr/>
            </w:pPr>
            <w:r>
              <w:rPr/>
              <w:t>- Précipitations moyennes sur 2 jours consécutifs, égale à 25mm d'eau ou à 50mm de neige par jour. (2 journées d'intempéries décomptées)</w:t>
            </w:r>
          </w:p>
          <w:p>
            <w:pPr>
              <w:pStyle w:val="Contenudetableau"/>
              <w:widowControl w:val="false"/>
              <w:jc w:val="left"/>
              <w:rPr/>
            </w:pPr>
            <w:r>
              <w:rPr/>
              <w:t>- Précipitations cumulées égales à 40mm d'eau ou à 80 mm de neige pendant la neige</w:t>
            </w:r>
          </w:p>
        </w:tc>
        <w:tc>
          <w:tcPr>
            <w:tcW w:w="3127" w:type="dxa"/>
            <w:tcBorders>
              <w:top w:val="single" w:sz="2" w:space="0" w:color="000000"/>
              <w:left w:val="single" w:sz="2" w:space="0" w:color="000000"/>
              <w:bottom w:val="single" w:sz="2" w:space="0" w:color="000000"/>
              <w:right w:val="single" w:sz="6" w:space="0" w:color="000000"/>
              <w:insideH w:val="single" w:sz="2" w:space="0" w:color="000000"/>
              <w:insideV w:val="single" w:sz="6" w:space="0" w:color="000000"/>
            </w:tcBorders>
            <w:shd w:fill="auto" w:val="clear"/>
            <w:vAlign w:val="center"/>
          </w:tcPr>
          <w:p>
            <w:pPr>
              <w:pStyle w:val="Contenudetableau"/>
              <w:widowControl w:val="false"/>
              <w:spacing w:before="120" w:after="0"/>
              <w:jc w:val="left"/>
              <w:rPr/>
            </w:pPr>
            <w:r>
              <w:rPr/>
              <w:t>Mise en oeuvre de béton à l'exception des ouvrages enterrés</w:t>
            </w:r>
          </w:p>
        </w:tc>
      </w:tr>
      <w:tr>
        <w:trPr>
          <w:trHeight w:val="1489" w:hRule="atLeast"/>
        </w:trPr>
        <w:tc>
          <w:tcPr>
            <w:tcW w:w="1554" w:type="dxa"/>
            <w:tcBorders>
              <w:top w:val="single" w:sz="2" w:space="0" w:color="000000"/>
              <w:left w:val="single" w:sz="6" w:space="0" w:color="000000"/>
              <w:bottom w:val="single" w:sz="2" w:space="0" w:color="000000"/>
              <w:insideH w:val="single" w:sz="2" w:space="0" w:color="000000"/>
            </w:tcBorders>
            <w:shd w:fill="auto" w:val="clear"/>
            <w:vAlign w:val="center"/>
          </w:tcPr>
          <w:p>
            <w:pPr>
              <w:pStyle w:val="Contenudetableau"/>
              <w:widowControl w:val="false"/>
              <w:spacing w:before="120" w:after="0"/>
              <w:jc w:val="center"/>
              <w:rPr/>
            </w:pPr>
            <w:r>
              <w:rPr/>
            </w:r>
          </w:p>
          <w:p>
            <w:pPr>
              <w:pStyle w:val="Contenudetableau"/>
              <w:widowControl w:val="false"/>
              <w:jc w:val="center"/>
              <w:rPr>
                <w:b/>
                <w:b/>
                <w:bCs/>
              </w:rPr>
            </w:pPr>
            <w:r>
              <w:rPr>
                <w:b/>
                <w:bCs/>
              </w:rPr>
              <w:t>Températures</w:t>
            </w:r>
          </w:p>
        </w:tc>
        <w:tc>
          <w:tcPr>
            <w:tcW w:w="391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nudetableau"/>
              <w:widowControl w:val="false"/>
              <w:spacing w:before="120" w:after="0"/>
              <w:jc w:val="left"/>
              <w:rPr/>
            </w:pPr>
            <w:r>
              <w:rPr/>
              <w:t>- Températures égale à -5°C (moins cinq degrés Celsius) à 7h00 le matin</w:t>
            </w:r>
          </w:p>
          <w:p>
            <w:pPr>
              <w:pStyle w:val="Contenudetableau"/>
              <w:widowControl w:val="false"/>
              <w:jc w:val="left"/>
              <w:rPr/>
            </w:pPr>
            <w:r>
              <w:rPr/>
            </w:r>
          </w:p>
          <w:p>
            <w:pPr>
              <w:pStyle w:val="Contenudetableau"/>
              <w:widowControl w:val="false"/>
              <w:jc w:val="left"/>
              <w:rPr/>
            </w:pPr>
            <w:r>
              <w:rPr/>
              <w:t>GEL : -15°C</w:t>
            </w:r>
          </w:p>
          <w:p>
            <w:pPr>
              <w:pStyle w:val="Contenudetableau"/>
              <w:widowControl w:val="false"/>
              <w:jc w:val="left"/>
              <w:rPr/>
            </w:pPr>
            <w:r>
              <w:rPr/>
              <w:t>Chaleur à l'ombre : + 42°C</w:t>
            </w:r>
          </w:p>
        </w:tc>
        <w:tc>
          <w:tcPr>
            <w:tcW w:w="3127" w:type="dxa"/>
            <w:tcBorders>
              <w:top w:val="single" w:sz="2" w:space="0" w:color="000000"/>
              <w:left w:val="single" w:sz="2" w:space="0" w:color="000000"/>
              <w:bottom w:val="single" w:sz="2" w:space="0" w:color="000000"/>
              <w:right w:val="single" w:sz="6" w:space="0" w:color="000000"/>
              <w:insideH w:val="single" w:sz="2" w:space="0" w:color="000000"/>
              <w:insideV w:val="single" w:sz="6" w:space="0" w:color="000000"/>
            </w:tcBorders>
            <w:shd w:fill="auto" w:val="clear"/>
            <w:vAlign w:val="center"/>
          </w:tcPr>
          <w:p>
            <w:pPr>
              <w:pStyle w:val="Contenudetableau"/>
              <w:widowControl w:val="false"/>
              <w:spacing w:before="120" w:after="0"/>
              <w:jc w:val="left"/>
              <w:rPr/>
            </w:pPr>
            <w:r>
              <w:rPr/>
              <w:t>Mise en oeuvre de béton à l'exception des ouvrages enterrés</w:t>
            </w:r>
          </w:p>
          <w:p>
            <w:pPr>
              <w:pStyle w:val="Contenudetableau"/>
              <w:widowControl w:val="false"/>
              <w:jc w:val="left"/>
              <w:rPr/>
            </w:pPr>
            <w:r>
              <w:rPr/>
              <w:t>Travaux en extérieur</w:t>
            </w:r>
          </w:p>
          <w:p>
            <w:pPr>
              <w:pStyle w:val="Contenudetableau"/>
              <w:widowControl w:val="false"/>
              <w:jc w:val="left"/>
              <w:rPr/>
            </w:pPr>
            <w:r>
              <w:rPr/>
              <w:t>Travaux en extérieur</w:t>
            </w:r>
          </w:p>
        </w:tc>
      </w:tr>
      <w:tr>
        <w:trPr>
          <w:trHeight w:val="791" w:hRule="atLeast"/>
        </w:trPr>
        <w:tc>
          <w:tcPr>
            <w:tcW w:w="1554" w:type="dxa"/>
            <w:tcBorders>
              <w:top w:val="single" w:sz="2" w:space="0" w:color="000000"/>
              <w:left w:val="single" w:sz="6" w:space="0" w:color="000000"/>
              <w:bottom w:val="single" w:sz="6" w:space="0" w:color="000000"/>
              <w:insideH w:val="single" w:sz="6" w:space="0" w:color="000000"/>
            </w:tcBorders>
            <w:shd w:fill="auto" w:val="clear"/>
            <w:vAlign w:val="center"/>
          </w:tcPr>
          <w:p>
            <w:pPr>
              <w:pStyle w:val="Contenudetableau"/>
              <w:widowControl w:val="false"/>
              <w:spacing w:before="120" w:after="0"/>
              <w:jc w:val="center"/>
              <w:rPr>
                <w:b/>
                <w:b/>
                <w:bCs/>
              </w:rPr>
            </w:pPr>
            <w:r>
              <w:rPr>
                <w:b/>
                <w:bCs/>
              </w:rPr>
              <w:t xml:space="preserve">Vent </w:t>
            </w:r>
          </w:p>
        </w:tc>
        <w:tc>
          <w:tcPr>
            <w:tcW w:w="3919" w:type="dxa"/>
            <w:tcBorders>
              <w:top w:val="single" w:sz="2" w:space="0" w:color="000000"/>
              <w:left w:val="single" w:sz="2" w:space="0" w:color="000000"/>
              <w:bottom w:val="single" w:sz="6" w:space="0" w:color="000000"/>
              <w:insideH w:val="single" w:sz="6" w:space="0" w:color="000000"/>
            </w:tcBorders>
            <w:shd w:fill="auto" w:val="clear"/>
            <w:vAlign w:val="center"/>
          </w:tcPr>
          <w:p>
            <w:pPr>
              <w:pStyle w:val="Contenudetableau"/>
              <w:widowControl w:val="false"/>
              <w:spacing w:before="120" w:after="0"/>
              <w:rPr/>
            </w:pPr>
            <w:r>
              <w:rPr/>
              <w:t>- vent égal à 70km/heure pendant une péruiode de 3 heures</w:t>
            </w:r>
          </w:p>
        </w:tc>
        <w:tc>
          <w:tcPr>
            <w:tcW w:w="3127" w:type="dxa"/>
            <w:tcBorders>
              <w:top w:val="single" w:sz="2" w:space="0" w:color="000000"/>
              <w:left w:val="single" w:sz="2"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Contenudetableau"/>
              <w:widowControl w:val="false"/>
              <w:spacing w:before="120" w:after="0"/>
              <w:rPr/>
            </w:pPr>
            <w:r>
              <w:rPr/>
              <w:t>Travaux nécessitant l'utilisation d'une grue à tour</w:t>
            </w:r>
          </w:p>
          <w:p>
            <w:pPr>
              <w:pStyle w:val="Contenudetableau"/>
              <w:widowControl w:val="false"/>
              <w:rPr/>
            </w:pPr>
            <w:r>
              <w:rPr/>
            </w:r>
          </w:p>
        </w:tc>
      </w:tr>
    </w:tbl>
    <w:p>
      <w:pPr>
        <w:pStyle w:val="Normal"/>
        <w:spacing w:before="120" w:after="0"/>
        <w:rPr/>
      </w:pPr>
      <w:r>
        <w:rPr>
          <w:rFonts w:eastAsia="arial" w:cs="arial" w:ascii="arial" w:hAnsi="arial"/>
          <w:b w:val="false"/>
          <w:i w:val="false"/>
          <w:color w:val="000000"/>
          <w:sz w:val="20"/>
          <w:u w:val="none"/>
        </w:rPr>
        <w:t xml:space="preserve">Les intempéries seront établies par constat contradictoire entre l'entrepreneur et l'OPC conformément à l'article 5.1 du présent CCAP. </w:t>
      </w:r>
    </w:p>
    <w:p>
      <w:pPr>
        <w:pStyle w:val="Titre2"/>
        <w:numPr>
          <w:ilvl w:val="1"/>
          <w:numId w:val="2"/>
        </w:numPr>
        <w:rPr/>
      </w:pPr>
      <w:bookmarkStart w:id="506" w:name="_Toc4106"/>
      <w:r>
        <w:rPr/>
        <w:t xml:space="preserve">Emission des bons de commande </w:t>
      </w:r>
      <w:bookmarkEnd w:id="506"/>
    </w:p>
    <w:p>
      <w:pPr>
        <w:pStyle w:val="Normal"/>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 xml:space="preserve">Les prestations ne font pas l'objet de bons de commande. </w:t>
      </w:r>
    </w:p>
    <w:p>
      <w:pPr>
        <w:pStyle w:val="Titre1"/>
        <w:numPr>
          <w:ilvl w:val="0"/>
          <w:numId w:val="2"/>
        </w:numPr>
        <w:rPr/>
      </w:pPr>
      <w:bookmarkStart w:id="507" w:name="_Toc4107"/>
      <w:r>
        <w:rPr/>
        <w:t>PENALITES</w:t>
      </w:r>
      <w:bookmarkEnd w:id="507"/>
    </w:p>
    <w:p>
      <w:pPr>
        <w:pStyle w:val="Titre2"/>
        <w:numPr>
          <w:ilvl w:val="1"/>
          <w:numId w:val="2"/>
        </w:numPr>
        <w:rPr/>
      </w:pPr>
      <w:bookmarkStart w:id="508" w:name="_Toc4108"/>
      <w:r>
        <w:rPr/>
        <w:t>Pénalités pour retard dans l'exécution des travaux</w:t>
      </w:r>
      <w:bookmarkEnd w:id="508"/>
    </w:p>
    <w:p>
      <w:pPr>
        <w:pStyle w:val="Normal"/>
        <w:rPr>
          <w:b w:val="false"/>
          <w:b w:val="false"/>
          <w:bCs w:val="false"/>
        </w:rPr>
      </w:pPr>
      <w:r>
        <w:rPr>
          <w:rFonts w:eastAsia="arial" w:cs="arial" w:ascii="arial" w:hAnsi="arial"/>
          <w:b w:val="false"/>
          <w:bCs w:val="false"/>
          <w:i w:val="false"/>
          <w:color w:val="000000"/>
          <w:sz w:val="20"/>
          <w:u w:val="none"/>
          <w:shd w:fill="auto" w:val="clear"/>
        </w:rPr>
        <w:t xml:space="preserve"> </w:t>
      </w:r>
      <w:r>
        <w:rPr>
          <w:rFonts w:eastAsia="arial" w:cs="arial" w:ascii="arial" w:hAnsi="arial"/>
          <w:b w:val="false"/>
          <w:bCs w:val="false"/>
          <w:i w:val="false"/>
          <w:color w:val="000000"/>
          <w:sz w:val="20"/>
          <w:u w:val="none"/>
          <w:shd w:fill="auto" w:val="clear"/>
        </w:rPr>
        <w:t>Par dérogation à l'article 19.2.1 du C.C.A.G. Travaux, le titulaire ne sera pas exonéré des pénalités dont le montant serait inférieur à 1000 euros HT pour l'ensemble du marché.</w:t>
      </w:r>
    </w:p>
    <w:p>
      <w:pPr>
        <w:pStyle w:val="Normal"/>
        <w:rPr>
          <w:b w:val="false"/>
          <w:b w:val="false"/>
          <w:bCs w:val="false"/>
        </w:rPr>
      </w:pPr>
      <w:r>
        <w:rPr>
          <w:rFonts w:eastAsia="arial" w:cs="arial" w:ascii="arial" w:hAnsi="arial"/>
          <w:b w:val="false"/>
          <w:bCs w:val="false"/>
          <w:i w:val="false"/>
          <w:color w:val="000000"/>
          <w:sz w:val="20"/>
          <w:u w:val="none"/>
          <w:shd w:fill="auto" w:val="clear"/>
        </w:rPr>
        <w:t>En application de l'article 19.2.3 du C.C.A.G. Travaux, en cas de retard dans l'exécution des travaux, imputable au titulaire, des pénalités seront appliquées, selon les dispositions suivantes.</w:t>
      </w:r>
    </w:p>
    <w:p>
      <w:pPr>
        <w:pStyle w:val="Normal"/>
        <w:spacing w:before="120" w:after="0"/>
        <w:rPr>
          <w:rFonts w:ascii="arial" w:hAnsi="arial" w:eastAsia="arial" w:cs="arial"/>
          <w:b/>
          <w:b/>
          <w:i w:val="false"/>
          <w:i w:val="false"/>
          <w:color w:val="000000"/>
          <w:sz w:val="20"/>
          <w:highlight w:val="yellow"/>
          <w:u w:val="none"/>
        </w:rPr>
      </w:pPr>
      <w:r>
        <w:rPr>
          <w:rFonts w:eastAsia="arial" w:cs="arial" w:ascii="arial" w:hAnsi="arial"/>
          <w:b/>
          <w:i w:val="false"/>
          <w:color w:val="000000"/>
          <w:sz w:val="20"/>
          <w:highlight w:val="yellow"/>
          <w:u w:val="none"/>
        </w:rPr>
      </w:r>
    </w:p>
    <w:p>
      <w:pPr>
        <w:pStyle w:val="Normal"/>
        <w:spacing w:before="120" w:after="0"/>
        <w:rPr/>
      </w:pPr>
      <w:r>
        <w:rPr>
          <w:rFonts w:eastAsia="arial" w:cs="arial" w:ascii="arial" w:hAnsi="arial"/>
          <w:b/>
          <w:i w:val="false"/>
          <w:color w:val="000000"/>
          <w:sz w:val="20"/>
          <w:u w:val="single"/>
        </w:rPr>
        <w:t>Modalités d'application</w:t>
      </w:r>
    </w:p>
    <w:p>
      <w:pPr>
        <w:pStyle w:val="Normal"/>
        <w:spacing w:before="120" w:after="0"/>
        <w:rPr/>
      </w:pPr>
      <w:r>
        <w:rPr>
          <w:rFonts w:eastAsia="arial" w:cs="arial" w:ascii="arial" w:hAnsi="arial"/>
          <w:b/>
          <w:i w:val="false"/>
          <w:color w:val="000000"/>
          <w:sz w:val="20"/>
          <w:u w:val="none"/>
          <w:shd w:fill="auto" w:val="clear"/>
        </w:rPr>
        <w:t>Par dérogation à l'article 19.2.4 du CCAG Travaux</w:t>
      </w:r>
      <w:r>
        <w:rPr>
          <w:rFonts w:eastAsia="arial" w:cs="arial" w:ascii="arial" w:hAnsi="arial"/>
          <w:b w:val="false"/>
          <w:i w:val="false"/>
          <w:color w:val="000000"/>
          <w:sz w:val="20"/>
          <w:u w:val="none"/>
          <w:shd w:fill="auto" w:val="clear"/>
        </w:rPr>
        <w:t>, et du simple fait de la constatation d'un retard par le maître d’œuvre, l'entrepreneur encourt la retenue journalière provisoire indiquée ci-après. Ce retard est considéré en jours calendaires.</w:t>
      </w:r>
    </w:p>
    <w:p>
      <w:pPr>
        <w:pStyle w:val="Normal"/>
        <w:spacing w:before="120" w:after="0"/>
        <w:rPr/>
      </w:pPr>
      <w:r>
        <w:rPr>
          <w:rFonts w:eastAsia="arial" w:cs="arial" w:ascii="arial" w:hAnsi="arial"/>
          <w:b w:val="false"/>
          <w:i w:val="false"/>
          <w:color w:val="000000"/>
          <w:sz w:val="20"/>
          <w:u w:val="none"/>
          <w:shd w:fill="auto" w:val="clear"/>
        </w:rPr>
        <w:t>Les pénalités provisoires sont applicables à l'issue de chaque intervention et déduites du montant de l'acompte de l'intervention concernée.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A l'issue du marché,</w:t>
      </w:r>
      <w:r>
        <w:rPr>
          <w:rFonts w:eastAsia="arial" w:cs="arial" w:ascii="arial" w:hAnsi="arial"/>
          <w:b/>
          <w:i w:val="false"/>
          <w:color w:val="000000"/>
          <w:sz w:val="20"/>
          <w:u w:val="none"/>
        </w:rPr>
        <w:t xml:space="preserve"> le maître d’œuvre</w:t>
      </w:r>
      <w:r>
        <w:rPr>
          <w:rFonts w:eastAsia="arial" w:cs="arial" w:ascii="arial" w:hAnsi="arial"/>
          <w:b w:val="false"/>
          <w:i w:val="false"/>
          <w:color w:val="000000"/>
          <w:sz w:val="20"/>
          <w:u w:val="none"/>
        </w:rPr>
        <w:t xml:space="preserve"> mettra à jour le planning technique suivant la réalité de l'exécution des travaux. Un calendrier d'exécution définitif sera validé sur la base duquel un décompte définitif des pénalités sera établi.</w:t>
      </w:r>
    </w:p>
    <w:p>
      <w:pPr>
        <w:pStyle w:val="Normal"/>
        <w:spacing w:before="120" w:after="0"/>
        <w:rPr/>
      </w:pPr>
      <w:r>
        <w:rPr>
          <w:rFonts w:eastAsia="arial" w:cs="arial" w:ascii="arial" w:hAnsi="arial"/>
          <w:b w:val="false"/>
          <w:i w:val="false"/>
          <w:color w:val="000000"/>
          <w:sz w:val="20"/>
          <w:u w:val="none"/>
        </w:rPr>
        <w:t>Dans la mesure où l'entrepreneur aura rattrapé tout ou partie de son retard, le montant des pénalités lui sera restitué en fonction du retard réellement constaté.</w:t>
      </w:r>
    </w:p>
    <w:p>
      <w:pPr>
        <w:pStyle w:val="Normal"/>
        <w:spacing w:before="120" w:after="0"/>
        <w:rPr/>
      </w:pPr>
      <w:r>
        <w:rPr>
          <w:rFonts w:eastAsia="arial" w:cs="arial" w:ascii="arial" w:hAnsi="arial"/>
          <w:b w:val="false"/>
          <w:i w:val="false"/>
          <w:color w:val="000000"/>
          <w:sz w:val="20"/>
          <w:u w:val="none"/>
        </w:rPr>
        <w:t>Dans le cas contraire, ces pénalités provisoires deviendront définitives. Dans le cas où le retard réellement constaté fait encourir à l'entreprise des pénalités dont le montant est supérieur au montant des pénalités provisoires, un ajustement du montant de ces pénalités sera effectué.</w:t>
      </w:r>
    </w:p>
    <w:p>
      <w:pPr>
        <w:pStyle w:val="Normal"/>
        <w:spacing w:before="120" w:after="0"/>
        <w:rPr/>
      </w:pPr>
      <w:r>
        <w:rPr>
          <w:rFonts w:eastAsia="arial" w:cs="arial" w:ascii="arial" w:hAnsi="arial"/>
          <w:b w:val="false"/>
          <w:i w:val="false"/>
          <w:color w:val="000000"/>
          <w:sz w:val="20"/>
          <w:u w:val="none"/>
        </w:rPr>
        <w:t>Les pénalités provisoires seront automatiquement transformées en pénalités définitives si l'une des trois conditions suivantes est remplie :</w:t>
      </w:r>
    </w:p>
    <w:p>
      <w:pPr>
        <w:pStyle w:val="Normal"/>
        <w:spacing w:before="120" w:after="0"/>
        <w:rPr/>
      </w:pPr>
      <w:r>
        <w:rPr>
          <w:rFonts w:eastAsia="arial" w:cs="arial" w:ascii="arial" w:hAnsi="arial"/>
          <w:b w:val="false"/>
          <w:i w:val="false"/>
          <w:color w:val="000000"/>
          <w:sz w:val="20"/>
          <w:u w:val="none"/>
        </w:rPr>
        <w:t>- ou l'entrepreneur n'a pas achevé les travaux lui incombant dans le délai propre au lot concerné,</w:t>
      </w:r>
    </w:p>
    <w:p>
      <w:pPr>
        <w:pStyle w:val="Normal"/>
        <w:spacing w:before="120" w:after="0"/>
        <w:rPr/>
      </w:pPr>
      <w:r>
        <w:rPr>
          <w:rFonts w:eastAsia="arial" w:cs="arial" w:ascii="arial" w:hAnsi="arial"/>
          <w:b w:val="false"/>
          <w:i w:val="false"/>
          <w:color w:val="000000"/>
          <w:sz w:val="20"/>
          <w:u w:val="none"/>
        </w:rPr>
        <w:t>- ou l'entrepreneur bien qu'ayant terminé ses travaux dans le délai a perturbé la marche du chantier ou provoqué des retards dans le déroulement des marchés des autres lots,</w:t>
      </w:r>
    </w:p>
    <w:p>
      <w:pPr>
        <w:pStyle w:val="Normal"/>
        <w:spacing w:before="120" w:after="0"/>
        <w:rPr/>
      </w:pPr>
      <w:r>
        <w:rPr>
          <w:rFonts w:eastAsia="arial" w:cs="arial" w:ascii="arial" w:hAnsi="arial"/>
          <w:b w:val="false"/>
          <w:i w:val="false"/>
          <w:color w:val="000000"/>
          <w:sz w:val="20"/>
          <w:u w:val="none"/>
        </w:rPr>
        <w:t>- ou l'entrepreneur, de par son propre fait, a dépassé la durée globale d'exécution prévue initialement.</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pPr>
      <w:r>
        <w:rPr>
          <w:rFonts w:eastAsia="arial" w:cs="arial" w:ascii="arial" w:hAnsi="arial"/>
          <w:b w:val="false"/>
          <w:i w:val="false"/>
          <w:color w:val="000000"/>
          <w:sz w:val="20"/>
          <w:u w:val="none"/>
        </w:rPr>
        <w:t>Les pénalités définitives s'appliqueront à compter de la date de fin du délai propre au lot concerné, si l'entrepreneur n'a pas achevé les travaux lui incombant dans le délai propre au lot, mais également dans le cas où la durée globale d'exécution aura été dépassée de son fait.</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rFonts w:ascii="arial" w:hAnsi="arial" w:eastAsia="arial" w:cs="arial"/>
          <w:b/>
          <w:b/>
          <w:i w:val="false"/>
          <w:i w:val="false"/>
          <w:color w:val="000000"/>
          <w:sz w:val="20"/>
          <w:u w:val="single"/>
        </w:rPr>
      </w:pPr>
      <w:r>
        <w:rPr>
          <w:rFonts w:eastAsia="arial" w:cs="arial" w:ascii="arial" w:hAnsi="arial"/>
          <w:b/>
          <w:i w:val="false"/>
          <w:color w:val="000000"/>
          <w:sz w:val="20"/>
          <w:u w:val="single"/>
        </w:rPr>
      </w:r>
    </w:p>
    <w:p>
      <w:pPr>
        <w:pStyle w:val="Normal"/>
        <w:spacing w:before="120" w:after="0"/>
        <w:rPr>
          <w:rFonts w:ascii="arial" w:hAnsi="arial" w:eastAsia="arial" w:cs="arial"/>
          <w:b/>
          <w:b/>
          <w:i w:val="false"/>
          <w:i w:val="false"/>
          <w:color w:val="000000"/>
          <w:sz w:val="20"/>
          <w:u w:val="single"/>
        </w:rPr>
      </w:pPr>
      <w:r>
        <w:rPr>
          <w:rFonts w:eastAsia="arial" w:cs="arial" w:ascii="arial" w:hAnsi="arial"/>
          <w:b/>
          <w:i w:val="false"/>
          <w:color w:val="000000"/>
          <w:sz w:val="20"/>
          <w:u w:val="single"/>
        </w:rPr>
      </w:r>
    </w:p>
    <w:p>
      <w:pPr>
        <w:pStyle w:val="Normal"/>
        <w:spacing w:before="120" w:after="0"/>
        <w:rPr/>
      </w:pPr>
      <w:r>
        <w:rPr>
          <w:rFonts w:eastAsia="arial" w:cs="arial" w:ascii="arial" w:hAnsi="arial"/>
          <w:b/>
          <w:i w:val="false"/>
          <w:color w:val="000000"/>
          <w:sz w:val="20"/>
          <w:u w:val="single"/>
        </w:rPr>
        <w:t>Montant des pénalités</w:t>
      </w:r>
    </w:p>
    <w:p>
      <w:pPr>
        <w:pStyle w:val="Normal"/>
        <w:spacing w:before="120" w:after="0"/>
        <w:rPr/>
      </w:pPr>
      <w:r>
        <w:rPr/>
        <w:t xml:space="preserve">Par dérogation à l'article 19.2.3 du C.C.A.G. Travaux, le montant des pénalités par jour de retard dans l'exécution des travaux est de </w:t>
      </w:r>
      <w:r>
        <w:rPr>
          <w:b/>
          <w:bCs/>
        </w:rPr>
        <w:t>1/2000 du montant du marché</w:t>
      </w:r>
      <w:r>
        <w:rPr/>
        <w:t xml:space="preserve">, assortis d'un </w:t>
      </w:r>
      <w:r>
        <w:rPr>
          <w:b/>
          <w:bCs/>
        </w:rPr>
        <w:t>minimum de 300 euros</w:t>
      </w:r>
      <w:r>
        <w:rPr/>
        <w:t xml:space="preserve"> par jour calendaire. </w:t>
      </w:r>
    </w:p>
    <w:p>
      <w:pPr>
        <w:pStyle w:val="Titre2"/>
        <w:numPr>
          <w:ilvl w:val="1"/>
          <w:numId w:val="2"/>
        </w:numPr>
        <w:rPr/>
      </w:pPr>
      <w:bookmarkStart w:id="509" w:name="_Toc4109"/>
      <w:r>
        <w:rPr/>
        <w:t>Pénalités pour repliement des installations de chantier et remise en état des lieux</w:t>
      </w:r>
      <w:bookmarkEnd w:id="509"/>
    </w:p>
    <w:p>
      <w:pPr>
        <w:pStyle w:val="Normal"/>
        <w:rPr>
          <w:u w:val="none"/>
        </w:rPr>
      </w:pPr>
      <w:r>
        <w:rPr>
          <w:u w:val="none"/>
        </w:rPr>
        <w:t xml:space="preserve"> </w:t>
      </w:r>
      <w:r>
        <w:rPr>
          <w:u w:val="none"/>
        </w:rPr>
        <w:t>Les entrepreneurs doivent assurer la remise en état en fin de chantier des installations et des aires de chantier mises à disposition par le maître d'ouvrage.</w:t>
      </w:r>
    </w:p>
    <w:p>
      <w:pPr>
        <w:pStyle w:val="Normal"/>
        <w:rPr/>
      </w:pPr>
      <w:r>
        <w:rPr>
          <w:rFonts w:eastAsia="arial" w:cs="arial" w:ascii="arial" w:hAnsi="arial"/>
          <w:b w:val="false"/>
          <w:i w:val="false"/>
          <w:color w:val="000000"/>
          <w:sz w:val="20"/>
          <w:u w:val="none"/>
          <w:shd w:fill="auto" w:val="clear"/>
        </w:rPr>
        <w:t xml:space="preserve">Montant de la pénalité par jour de retard: </w:t>
      </w:r>
      <w:r>
        <w:rPr>
          <w:rFonts w:eastAsia="arial" w:cs="arial" w:ascii="arial" w:hAnsi="arial"/>
          <w:b/>
          <w:i w:val="false"/>
          <w:color w:val="000000"/>
          <w:sz w:val="20"/>
          <w:u w:val="none"/>
          <w:shd w:fill="auto" w:val="clear"/>
        </w:rPr>
        <w:t>200 euros</w:t>
      </w:r>
      <w:r>
        <w:rPr>
          <w:rFonts w:eastAsia="arial" w:cs="arial" w:ascii="arial" w:hAnsi="arial"/>
          <w:b w:val="false"/>
          <w:i w:val="false"/>
          <w:color w:val="000000"/>
          <w:sz w:val="20"/>
          <w:u w:val="none"/>
          <w:shd w:fill="auto" w:val="clear"/>
        </w:rPr>
        <w:t>.</w:t>
      </w:r>
    </w:p>
    <w:p>
      <w:pPr>
        <w:pStyle w:val="Titre2"/>
        <w:numPr>
          <w:ilvl w:val="1"/>
          <w:numId w:val="2"/>
        </w:numPr>
        <w:rPr/>
      </w:pPr>
      <w:bookmarkStart w:id="510" w:name="_Toc4542"/>
      <w:r>
        <w:rPr/>
        <w:t>Obligations environnementales à la charge du titulaire et pénalités en cas de manquement</w:t>
      </w:r>
      <w:bookmarkEnd w:id="510"/>
    </w:p>
    <w:p>
      <w:pPr>
        <w:pStyle w:val="Normal"/>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En application de l'article 20.2.1 du CCAG travaux, le CCTP précise les obligations environnementales du titulaire dans l'exécution du marché.</w:t>
      </w:r>
    </w:p>
    <w:p>
      <w:pPr>
        <w:pStyle w:val="Normal"/>
        <w:rPr/>
      </w:pPr>
      <w:r>
        <w:rPr>
          <w:rFonts w:eastAsia="arial" w:cs="arial" w:ascii="arial" w:hAnsi="arial"/>
          <w:b w:val="false"/>
          <w:i w:val="false"/>
          <w:color w:val="000000"/>
          <w:sz w:val="20"/>
          <w:u w:val="none"/>
        </w:rPr>
        <w:t xml:space="preserve">En cas de non-respect des obligations prévues en la matière, et conformément à l'article 20.2.3 du CCAG travaux, le titulaire se voit appliquer pour chaque manquement, après mise en demeure restée infructueuse, une pénalité dont le montant est fixé à 400 euros. </w:t>
      </w:r>
    </w:p>
    <w:p>
      <w:pPr>
        <w:pStyle w:val="Normal"/>
        <w:rPr/>
      </w:pPr>
      <w:r>
        <w:rPr>
          <w:rFonts w:eastAsia="arial" w:cs="arial" w:ascii="arial" w:hAnsi="arial"/>
          <w:b w:val="false"/>
          <w:i w:val="false"/>
          <w:color w:val="000000"/>
          <w:sz w:val="20"/>
          <w:u w:val="none"/>
        </w:rPr>
        <w:t>En outre, conformément à l'article 36.2.1 du CCAG travaux, le titulaire communique au maître d'ouvrage, pendant la période de préparation du marché ou à défaut dans un délai de deux mois à compter de sa notification, un schéma d'organisation et de gestion des déchets (SOGED) précisant notamment la méthode de prévention de la production des déchets, la méthode de tri, les installations de valorisation, de traitement et d'élimination des déchets, la traçabilité des déchets, les moyens humains mobilisés sur la thématique des déchets et notamment la personne qui sera désignée responsable des déchets ainsi que les mesures de sensibilisation du personnel.</w:t>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rPr/>
      </w:pPr>
      <w:r>
        <w:rPr>
          <w:rFonts w:eastAsia="arial" w:cs="arial" w:ascii="arial" w:hAnsi="arial"/>
          <w:b w:val="false"/>
          <w:i w:val="false"/>
          <w:color w:val="000000"/>
          <w:sz w:val="20"/>
          <w:u w:val="none"/>
        </w:rPr>
        <w:t>Afin que le maître d'ouvrage puisse s'assurer de la traçabilité des déchets et matériaux issus du chantier, le titulaire lui fournit les éléments de cette traçabilité, notamment grâce à l'usage de bordereaux de suivi ou de dépôt des déchets de chantier. Ainsi, conformément à l'article 36.2.2 du CCAG travaux, le titulaire remet au maître d'ouvrage, avec copie au maître d'oeuvre, les constats d'évacuation des déchets signés contradictoirement par le titulaire et les gestionnaires des installations autorisées ou agréées de valorisation ou d'élimination des déchets. Pour les déchets dangereux, l'usage d'un bordereau de suivi conforme à la réglementation en vigueur est obligatoire.</w:t>
      </w:r>
    </w:p>
    <w:p>
      <w:pPr>
        <w:pStyle w:val="Normal"/>
        <w:rPr/>
      </w:pPr>
      <w:r>
        <w:rPr>
          <w:rFonts w:eastAsia="arial" w:cs="arial" w:ascii="arial" w:hAnsi="arial"/>
          <w:b w:val="false"/>
          <w:i w:val="false"/>
          <w:color w:val="000000"/>
          <w:sz w:val="20"/>
          <w:u w:val="none"/>
        </w:rPr>
        <w:t xml:space="preserve">En application de l'article 36.2.3 du CCAG travaux, en cas d'absence de production des éléments mentionnés aux articles 36.2.1 et 36.2.2 précédents, le titulaire se voit appliquer, après mis en demeure restée infructueuse, une pénalité dont le montant est fixé à </w:t>
      </w:r>
      <w:r>
        <w:rPr>
          <w:rFonts w:eastAsia="arial" w:cs="arial" w:ascii="arial" w:hAnsi="arial"/>
          <w:b/>
          <w:bCs/>
          <w:i w:val="false"/>
          <w:color w:val="000000"/>
          <w:sz w:val="20"/>
          <w:u w:val="none"/>
        </w:rPr>
        <w:t>400 euros</w:t>
      </w:r>
      <w:r>
        <w:rPr>
          <w:rFonts w:eastAsia="arial" w:cs="arial" w:ascii="arial" w:hAnsi="arial"/>
          <w:b w:val="false"/>
          <w:i w:val="false"/>
          <w:color w:val="000000"/>
          <w:sz w:val="20"/>
          <w:u w:val="none"/>
        </w:rPr>
        <w:t>.</w:t>
      </w:r>
    </w:p>
    <w:p>
      <w:pPr>
        <w:pStyle w:val="Normal"/>
        <w:spacing w:before="120" w:after="0"/>
        <w:rPr>
          <w:rFonts w:ascii="arial" w:hAnsi="arial" w:eastAsia="arial" w:cs="arial"/>
          <w:b/>
          <w:b/>
          <w:i w:val="false"/>
          <w:i w:val="false"/>
          <w:color w:val="000000"/>
          <w:sz w:val="20"/>
          <w:u w:val="none"/>
        </w:rPr>
      </w:pPr>
      <w:r>
        <w:rPr>
          <w:rFonts w:eastAsia="arial" w:cs="arial" w:ascii="arial" w:hAnsi="arial"/>
          <w:b/>
          <w:i w:val="false"/>
          <w:color w:val="000000"/>
          <w:sz w:val="20"/>
          <w:u w:val="none"/>
        </w:rPr>
      </w:r>
    </w:p>
    <w:p>
      <w:pPr>
        <w:pStyle w:val="Normal"/>
        <w:spacing w:before="120" w:after="0"/>
        <w:rPr/>
      </w:pPr>
      <w:r>
        <w:rPr>
          <w:rFonts w:eastAsia="arial" w:cs="arial" w:ascii="arial" w:hAnsi="arial"/>
          <w:b w:val="false"/>
          <w:i w:val="false"/>
          <w:color w:val="000000"/>
          <w:sz w:val="20"/>
          <w:u w:val="none"/>
          <w:shd w:fill="auto" w:val="clear"/>
        </w:rPr>
        <w:t>Enfin, lorsque le titulaire est défaillant dans la gestion ou l'évacuation de ses déchets de chantier, le maître d'ouvrage peut, après mise en demeure restée infructueuse et indépendamment de toutes pénalités financières, pleinement se substituer à lui et faire évacuer lesdits déchets à ses frais et risques, conformément à l'article 37 du CCAG travaux.</w:t>
      </w:r>
    </w:p>
    <w:p>
      <w:pPr>
        <w:pStyle w:val="Titre2"/>
        <w:numPr>
          <w:ilvl w:val="1"/>
          <w:numId w:val="2"/>
        </w:numPr>
        <w:rPr/>
      </w:pPr>
      <w:bookmarkStart w:id="511" w:name="_Toc4110"/>
      <w:r>
        <w:rPr/>
        <w:t>Autres pénalités</w:t>
      </w:r>
      <w:bookmarkEnd w:id="511"/>
    </w:p>
    <w:p>
      <w:pPr>
        <w:pStyle w:val="Normal"/>
        <w:rPr>
          <w:b/>
          <w:b/>
          <w:u w:val="single"/>
        </w:rPr>
      </w:pPr>
      <w:r>
        <w:rPr>
          <w:b/>
          <w:u w:val="single"/>
        </w:rPr>
        <w:t>D</w:t>
      </w:r>
      <w:r>
        <w:rPr>
          <w:b/>
          <w:bCs/>
          <w:u w:val="single"/>
        </w:rPr>
        <w:t>élais</w:t>
      </w:r>
      <w:r>
        <w:rPr>
          <w:b/>
          <w:bCs/>
          <w:i w:val="false"/>
          <w:u w:val="single"/>
        </w:rPr>
        <w:t xml:space="preserve"> et pénalités pour remise de documents hors délais - Divers documents</w:t>
      </w:r>
      <w:r>
        <w:rPr>
          <w:b w:val="false"/>
          <w:i w:val="false"/>
          <w:u w:val="none"/>
        </w:rPr>
        <w:t xml:space="preserve"> :</w:t>
      </w:r>
    </w:p>
    <w:p>
      <w:pPr>
        <w:pStyle w:val="Normal"/>
        <w:rPr>
          <w:b w:val="false"/>
          <w:b w:val="false"/>
          <w:i w:val="false"/>
          <w:i w:val="false"/>
          <w:u w:val="none"/>
        </w:rPr>
      </w:pPr>
      <w:r>
        <w:rPr>
          <w:b w:val="false"/>
          <w:i w:val="false"/>
          <w:u w:val="none"/>
        </w:rPr>
        <w:t>Sur demande du Maître d'oeuvre, le titulaire fournira les documents suivants :</w:t>
      </w:r>
    </w:p>
    <w:p>
      <w:pPr>
        <w:pStyle w:val="Normal"/>
        <w:rPr>
          <w:b w:val="false"/>
          <w:b w:val="false"/>
          <w:i w:val="false"/>
          <w:i w:val="false"/>
          <w:u w:val="none"/>
        </w:rPr>
      </w:pPr>
      <w:r>
        <w:rPr>
          <w:b w:val="false"/>
          <w:i w:val="false"/>
          <w:u w:val="none"/>
        </w:rPr>
        <w:t>- l'ensemble des documents nécessaires à la bonne exécution du marché (documents techniques, plans, notes de calculs, plannings, échantillons...).</w:t>
      </w:r>
    </w:p>
    <w:p>
      <w:pPr>
        <w:pStyle w:val="Normal"/>
        <w:rPr>
          <w:b/>
          <w:b/>
          <w:u w:val="single"/>
        </w:rPr>
      </w:pPr>
      <w:r>
        <w:rPr>
          <w:b w:val="false"/>
          <w:i w:val="false"/>
          <w:u w:val="none"/>
        </w:rPr>
        <w:t xml:space="preserve">Les titulaires encourent, sans mise en demeure préalable, une pénalité de </w:t>
      </w:r>
      <w:r>
        <w:rPr>
          <w:b/>
          <w:i w:val="false"/>
          <w:u w:val="none"/>
        </w:rPr>
        <w:t>200 euros</w:t>
      </w:r>
      <w:r>
        <w:rPr>
          <w:b w:val="false"/>
          <w:i w:val="false"/>
          <w:u w:val="none"/>
        </w:rPr>
        <w:t xml:space="preserve"> par jour calendaire de retard.</w:t>
      </w:r>
    </w:p>
    <w:p>
      <w:pPr>
        <w:pStyle w:val="Normal"/>
        <w:rPr>
          <w:b/>
          <w:b/>
          <w:u w:val="single"/>
        </w:rPr>
      </w:pPr>
      <w:r>
        <w:rPr>
          <w:b/>
          <w:u w:val="single"/>
        </w:rPr>
      </w:r>
    </w:p>
    <w:p>
      <w:pPr>
        <w:pStyle w:val="Normal"/>
        <w:rPr>
          <w:b w:val="false"/>
          <w:b w:val="false"/>
          <w:i w:val="false"/>
          <w:i w:val="false"/>
          <w:u w:val="none"/>
        </w:rPr>
      </w:pPr>
      <w:r>
        <w:rPr>
          <w:b/>
          <w:i w:val="false"/>
          <w:u w:val="single"/>
        </w:rPr>
        <w:t>Pour retard ou absence aux réunions de chantier </w:t>
      </w:r>
      <w:r>
        <w:rPr>
          <w:b w:val="false"/>
          <w:i w:val="false"/>
          <w:u w:val="none"/>
        </w:rPr>
        <w:t>:</w:t>
      </w:r>
    </w:p>
    <w:p>
      <w:pPr>
        <w:pStyle w:val="Normal"/>
        <w:rPr>
          <w:b/>
          <w:b/>
          <w:i w:val="false"/>
          <w:i w:val="false"/>
          <w:u w:val="single"/>
        </w:rPr>
      </w:pPr>
      <w:r>
        <w:rPr>
          <w:b w:val="false"/>
          <w:i w:val="false"/>
          <w:u w:val="none"/>
        </w:rPr>
        <w:t xml:space="preserve">Du seul fait de la constatation d'une absence à une réunion de chantier, l'entrepreneur encourt, une pénalité forfaitaire de </w:t>
      </w:r>
      <w:r>
        <w:rPr>
          <w:b/>
          <w:i w:val="false"/>
          <w:u w:val="none"/>
        </w:rPr>
        <w:t>200 euros</w:t>
      </w:r>
      <w:r>
        <w:rPr>
          <w:b w:val="false"/>
          <w:i w:val="false"/>
          <w:u w:val="none"/>
        </w:rPr>
        <w:t xml:space="preserve"> par absence. </w:t>
      </w:r>
    </w:p>
    <w:p>
      <w:pPr>
        <w:pStyle w:val="Normal"/>
        <w:rPr>
          <w:b w:val="false"/>
          <w:b w:val="false"/>
          <w:i w:val="false"/>
          <w:i w:val="false"/>
          <w:u w:val="none"/>
        </w:rPr>
      </w:pPr>
      <w:r>
        <w:rPr>
          <w:b w:val="false"/>
          <w:i w:val="false"/>
          <w:u w:val="none"/>
        </w:rPr>
      </w:r>
    </w:p>
    <w:p>
      <w:pPr>
        <w:pStyle w:val="Normal"/>
        <w:rPr>
          <w:b/>
          <w:b/>
          <w:i w:val="false"/>
          <w:i w:val="false"/>
          <w:u w:val="single"/>
        </w:rPr>
      </w:pPr>
      <w:r>
        <w:rPr>
          <w:b/>
          <w:i w:val="false"/>
          <w:u w:val="single"/>
        </w:rPr>
        <w:t>Retard pour non respect des délais de période de préparation :</w:t>
      </w:r>
    </w:p>
    <w:p>
      <w:pPr>
        <w:pStyle w:val="Normal"/>
        <w:rPr>
          <w:b w:val="false"/>
          <w:b w:val="false"/>
          <w:i w:val="false"/>
          <w:i w:val="false"/>
          <w:u w:val="none"/>
        </w:rPr>
      </w:pPr>
      <w:r>
        <w:rPr>
          <w:b w:val="false"/>
          <w:i w:val="false"/>
          <w:u w:val="none"/>
        </w:rPr>
        <w:t xml:space="preserve">Lors de la constatation d'un retard dans des délais de période de préparation, l'entrepreneur encourt une pénalité de </w:t>
      </w:r>
      <w:r>
        <w:rPr>
          <w:b/>
          <w:i w:val="false"/>
          <w:u w:val="none"/>
        </w:rPr>
        <w:t>100 euros</w:t>
      </w:r>
      <w:r>
        <w:rPr>
          <w:b w:val="false"/>
          <w:i w:val="false"/>
          <w:u w:val="none"/>
        </w:rPr>
        <w:t xml:space="preserve"> par jour calendaire sans mise en demeure préalable.</w:t>
      </w:r>
    </w:p>
    <w:p>
      <w:pPr>
        <w:pStyle w:val="Normal"/>
        <w:rPr>
          <w:b w:val="false"/>
          <w:b w:val="false"/>
          <w:i w:val="false"/>
          <w:i w:val="false"/>
          <w:u w:val="none"/>
        </w:rPr>
      </w:pPr>
      <w:r>
        <w:rPr>
          <w:b w:val="false"/>
          <w:i w:val="false"/>
          <w:u w:val="none"/>
        </w:rPr>
      </w:r>
    </w:p>
    <w:p>
      <w:pPr>
        <w:pStyle w:val="Normal"/>
        <w:rPr>
          <w:b/>
          <w:b/>
          <w:i w:val="false"/>
          <w:i w:val="false"/>
          <w:u w:val="single"/>
        </w:rPr>
      </w:pPr>
      <w:r>
        <w:rPr>
          <w:b/>
          <w:i w:val="false"/>
          <w:u w:val="single"/>
        </w:rPr>
        <w:t>Pour retard de remise du dossier des ouvrages exécutés :</w:t>
      </w:r>
    </w:p>
    <w:p>
      <w:pPr>
        <w:pStyle w:val="Normal"/>
        <w:rPr>
          <w:b w:val="false"/>
          <w:b w:val="false"/>
          <w:i w:val="false"/>
          <w:i w:val="false"/>
          <w:u w:val="none"/>
        </w:rPr>
      </w:pPr>
      <w:r>
        <w:rPr>
          <w:b w:val="false"/>
          <w:i w:val="false"/>
          <w:u w:val="none"/>
        </w:rPr>
        <w:t>Le dossier des ouvrages exécutés sera remis dans les conditions de l'article 40 du C.C.A.G.</w:t>
      </w:r>
    </w:p>
    <w:p>
      <w:pPr>
        <w:pStyle w:val="Normal"/>
        <w:rPr>
          <w:b/>
          <w:b/>
          <w:i w:val="false"/>
          <w:i w:val="false"/>
          <w:u w:val="single"/>
        </w:rPr>
      </w:pPr>
      <w:r>
        <w:rPr>
          <w:b w:val="false"/>
          <w:i w:val="false"/>
          <w:u w:val="none"/>
        </w:rPr>
        <w:t xml:space="preserve">Les titulaires encourent, sans mise en demeure préalable, une pénalité de </w:t>
      </w:r>
      <w:r>
        <w:rPr>
          <w:b/>
          <w:i w:val="false"/>
          <w:u w:val="none"/>
        </w:rPr>
        <w:t>200 euros</w:t>
      </w:r>
      <w:r>
        <w:rPr>
          <w:b w:val="false"/>
          <w:i w:val="false"/>
          <w:u w:val="none"/>
        </w:rPr>
        <w:t xml:space="preserve"> par jour calendaire de retard.</w:t>
      </w:r>
    </w:p>
    <w:p>
      <w:pPr>
        <w:pStyle w:val="Normal"/>
        <w:rPr/>
      </w:pPr>
      <w:r>
        <w:rPr>
          <w:rFonts w:eastAsia="arial" w:cs="arial" w:ascii="arial" w:hAnsi="arial"/>
          <w:b w:val="false"/>
          <w:i w:val="false"/>
          <w:color w:val="000000"/>
          <w:sz w:val="20"/>
          <w:u w:val="none"/>
        </w:rPr>
        <w:t xml:space="preserve">Après mise en demeure restée sans effet, le dossier des ouvrages exécutés sera réalisé d'office par le Maître d'oeuvre </w:t>
      </w:r>
      <w:r>
        <w:rPr>
          <w:rFonts w:eastAsia="arial" w:cs="arial" w:ascii="arial" w:hAnsi="arial"/>
          <w:b/>
          <w:i w:val="false"/>
          <w:color w:val="000000"/>
          <w:sz w:val="20"/>
          <w:u w:val="none"/>
        </w:rPr>
        <w:t xml:space="preserve">aux frais et risques </w:t>
      </w:r>
      <w:r>
        <w:rPr>
          <w:rFonts w:eastAsia="arial" w:cs="arial" w:ascii="arial" w:hAnsi="arial"/>
          <w:b w:val="false"/>
          <w:i w:val="false"/>
          <w:color w:val="000000"/>
          <w:sz w:val="20"/>
          <w:u w:val="none"/>
        </w:rPr>
        <w:t>de l'entreprise.</w:t>
      </w:r>
    </w:p>
    <w:p>
      <w:pPr>
        <w:pStyle w:val="Normal"/>
        <w:rPr>
          <w:rFonts w:ascii="arial" w:hAnsi="arial" w:eastAsia="arial" w:cs="arial"/>
          <w:b/>
          <w:b/>
          <w:i w:val="false"/>
          <w:i w:val="false"/>
          <w:color w:val="000000"/>
          <w:sz w:val="20"/>
          <w:u w:val="none"/>
        </w:rPr>
      </w:pPr>
      <w:r>
        <w:rPr>
          <w:rFonts w:eastAsia="arial" w:cs="arial" w:ascii="arial" w:hAnsi="arial"/>
          <w:b/>
          <w:i w:val="false"/>
          <w:color w:val="000000"/>
          <w:sz w:val="20"/>
          <w:u w:val="none"/>
        </w:rPr>
      </w:r>
    </w:p>
    <w:p>
      <w:pPr>
        <w:pStyle w:val="Normal"/>
        <w:rPr>
          <w:b/>
          <w:b/>
          <w:i w:val="false"/>
          <w:i w:val="false"/>
          <w:u w:val="single"/>
        </w:rPr>
      </w:pPr>
      <w:r>
        <w:rPr>
          <w:b/>
          <w:i w:val="false"/>
          <w:u w:val="single"/>
        </w:rPr>
        <w:t>Pour non exécution du nettoyage de chantier :</w:t>
      </w:r>
    </w:p>
    <w:p>
      <w:pPr>
        <w:pStyle w:val="Normal"/>
        <w:rPr>
          <w:b/>
          <w:b/>
          <w:i w:val="false"/>
          <w:i w:val="false"/>
          <w:u w:val="single"/>
        </w:rPr>
      </w:pPr>
      <w:r>
        <w:rPr>
          <w:b w:val="false"/>
          <w:i w:val="false"/>
          <w:u w:val="none"/>
        </w:rPr>
        <w:t>Dans le cas de non propreté du chantier constatée par le Maître d'oeuvre, ce dernier mettra en demeure la/les entreprise(s) responsable(s) de nettoyer le chantier sous 48h, soit par l'intermédiaire du compte-rendu de réunion de chantier, soit par télécopie ou par mail. En cas de non exécution après mise en demeure et constat du Maître d'oeuvre, une entreprise spécialisée choisie par le Maître d'ouvrage interviendra</w:t>
      </w:r>
      <w:r>
        <w:rPr>
          <w:b/>
          <w:i w:val="false"/>
          <w:u w:val="none"/>
        </w:rPr>
        <w:t xml:space="preserve"> aux frais</w:t>
      </w:r>
      <w:r>
        <w:rPr>
          <w:b w:val="false"/>
          <w:i w:val="false"/>
          <w:u w:val="none"/>
        </w:rPr>
        <w:t xml:space="preserve"> de l'entreprise défaillante.</w:t>
      </w:r>
    </w:p>
    <w:p>
      <w:pPr>
        <w:pStyle w:val="Normal"/>
        <w:rPr>
          <w:b w:val="false"/>
          <w:b w:val="false"/>
          <w:i w:val="false"/>
          <w:i w:val="false"/>
          <w:u w:val="none"/>
        </w:rPr>
      </w:pPr>
      <w:r>
        <w:rPr>
          <w:b w:val="false"/>
          <w:i w:val="false"/>
          <w:u w:val="none"/>
        </w:rPr>
      </w:r>
    </w:p>
    <w:p>
      <w:pPr>
        <w:pStyle w:val="Normal"/>
        <w:rPr>
          <w:b/>
          <w:b/>
          <w:i w:val="false"/>
          <w:i w:val="false"/>
          <w:u w:val="single"/>
        </w:rPr>
      </w:pPr>
      <w:r>
        <w:rPr>
          <w:b/>
          <w:i w:val="false"/>
          <w:u w:val="single"/>
        </w:rPr>
        <w:t>Pénalités pour non levée des réserves lors des opérations préalables à la réception :</w:t>
      </w:r>
    </w:p>
    <w:p>
      <w:pPr>
        <w:pStyle w:val="Normal"/>
        <w:spacing w:before="120" w:after="0"/>
        <w:rPr>
          <w:b/>
          <w:b/>
          <w:i w:val="false"/>
          <w:i w:val="false"/>
          <w:u w:val="single"/>
        </w:rPr>
      </w:pPr>
      <w:r>
        <w:rPr>
          <w:b w:val="false"/>
          <w:bCs w:val="false"/>
          <w:i w:val="false"/>
          <w:u w:val="none"/>
        </w:rPr>
        <w:t xml:space="preserve">Lorsque les opérations préalables à la réception sont assorties de réserves, si l'entrepreneur ne remédie pas aux imperfections et malfaçons constatées dans le délai fixé par le maître d'oeuvre dans le procès verbal de ces opérations préalables à la réception, il subit, sans mise en demeure préalable, une pénalité de </w:t>
      </w:r>
      <w:r>
        <w:rPr>
          <w:b/>
          <w:bCs w:val="false"/>
          <w:i w:val="false"/>
          <w:u w:val="none"/>
        </w:rPr>
        <w:t>100 euros</w:t>
      </w:r>
      <w:r>
        <w:rPr>
          <w:b w:val="false"/>
          <w:bCs w:val="false"/>
          <w:i w:val="false"/>
          <w:u w:val="none"/>
        </w:rPr>
        <w:t xml:space="preserve"> par jour jusqu'à 30 jours de retard et de </w:t>
      </w:r>
      <w:r>
        <w:rPr>
          <w:b/>
          <w:bCs w:val="false"/>
          <w:i w:val="false"/>
          <w:u w:val="none"/>
        </w:rPr>
        <w:t>150 euros</w:t>
      </w:r>
      <w:r>
        <w:rPr>
          <w:b w:val="false"/>
          <w:bCs w:val="false"/>
          <w:i w:val="false"/>
          <w:u w:val="none"/>
        </w:rPr>
        <w:t xml:space="preserve"> par jour au-delà de 30 jours, sans mise en demeure préalable par dérogation à l'article 48.1 du C.C.A.G.</w:t>
      </w:r>
    </w:p>
    <w:p>
      <w:pPr>
        <w:pStyle w:val="Normal"/>
        <w:spacing w:before="120" w:after="0"/>
        <w:rPr/>
      </w:pPr>
      <w:r>
        <w:rPr>
          <w:rFonts w:eastAsia="arial" w:cs="arial" w:ascii="arial" w:hAnsi="arial"/>
          <w:b w:val="false"/>
          <w:i w:val="false"/>
          <w:color w:val="000000"/>
          <w:sz w:val="20"/>
          <w:u w:val="none"/>
        </w:rPr>
        <w:t>Cette pénalité ne fait pas obstacle à l'application du dernier alinéa de l'article 41.6 du C.C.A.G.</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b/>
          <w:b/>
          <w:bCs/>
        </w:rPr>
      </w:pPr>
      <w:r>
        <w:rPr>
          <w:rFonts w:eastAsia="arial" w:cs="arial" w:ascii="arial" w:hAnsi="arial"/>
          <w:b/>
          <w:bCs/>
          <w:i w:val="false"/>
          <w:color w:val="000000"/>
          <w:sz w:val="20"/>
          <w:u w:val="none"/>
        </w:rPr>
        <w:t xml:space="preserve">La notification au titulaire du Décompte Général définitif ne fera pas obstacle à l'application de ces pénalités. </w:t>
      </w:r>
    </w:p>
    <w:p>
      <w:pPr>
        <w:pStyle w:val="Normal"/>
        <w:spacing w:before="120" w:after="0"/>
        <w:rPr/>
      </w:pPr>
      <w:r>
        <w:rPr/>
      </w:r>
    </w:p>
    <w:p>
      <w:pPr>
        <w:pStyle w:val="Titre2"/>
        <w:numPr>
          <w:ilvl w:val="1"/>
          <w:numId w:val="2"/>
        </w:numPr>
        <w:rPr/>
      </w:pPr>
      <w:bookmarkStart w:id="512" w:name="_Toc4111"/>
      <w:r>
        <w:rPr/>
        <w:t>Pénalités pour non respect des dispositions du Code du Travail</w:t>
      </w:r>
      <w:bookmarkEnd w:id="512"/>
    </w:p>
    <w:p>
      <w:pPr>
        <w:pStyle w:val="Normal"/>
        <w:rPr/>
      </w:pPr>
      <w:r>
        <w:rPr>
          <w:rFonts w:eastAsia="arial" w:cs="arial" w:ascii="arial" w:hAnsi="arial"/>
          <w:b w:val="false"/>
          <w:i w:val="false"/>
          <w:color w:val="000000"/>
          <w:sz w:val="20"/>
          <w:u w:val="none"/>
          <w:shd w:fill="auto" w:val="clear"/>
        </w:rPr>
        <w:t xml:space="preserve">En application de l'article 93 de la loi n°2011-525 du 17/05/2011 de simplification et d'amélioration de la qualité du droit, le titulaire qui ne s'acquitte pas des formalités mentionnées aux articles L.8221-3 à L.8221-5 du Code du Travail se verra infliger une pénalité d'un montant </w:t>
      </w:r>
      <w:r>
        <w:rPr>
          <w:rFonts w:eastAsia="arial" w:cs="arial" w:ascii="arial" w:hAnsi="arial"/>
          <w:b/>
          <w:i w:val="false"/>
          <w:color w:val="000000"/>
          <w:sz w:val="20"/>
          <w:u w:val="none"/>
          <w:shd w:fill="auto" w:val="clear"/>
        </w:rPr>
        <w:t>de</w:t>
      </w:r>
      <w:r>
        <w:rPr>
          <w:rFonts w:eastAsia="arial" w:cs="arial" w:ascii="arial" w:hAnsi="arial"/>
          <w:b w:val="false"/>
          <w:i w:val="false"/>
          <w:color w:val="000000"/>
          <w:sz w:val="20"/>
          <w:u w:val="none"/>
          <w:shd w:fill="auto" w:val="clear"/>
        </w:rPr>
        <w:t xml:space="preserve"> 50</w:t>
      </w:r>
      <w:r>
        <w:rPr>
          <w:rFonts w:eastAsia="arial" w:cs="arial" w:ascii="arial" w:hAnsi="arial"/>
          <w:b/>
          <w:i w:val="false"/>
          <w:color w:val="000000"/>
          <w:sz w:val="20"/>
          <w:u w:val="none"/>
          <w:shd w:fill="auto" w:val="clear"/>
        </w:rPr>
        <w:t>euros par jour de retard.</w:t>
      </w:r>
    </w:p>
    <w:p>
      <w:pPr>
        <w:pStyle w:val="Normal"/>
        <w:spacing w:before="120" w:after="0"/>
        <w:rPr/>
      </w:pPr>
      <w:r>
        <w:rPr>
          <w:rFonts w:eastAsia="arial" w:cs="arial" w:ascii="arial" w:hAnsi="arial"/>
          <w:b w:val="false"/>
          <w:i w:val="false"/>
          <w:color w:val="000000"/>
          <w:sz w:val="20"/>
          <w:u w:val="none"/>
          <w:shd w:fill="auto" w:val="clear"/>
        </w:rPr>
        <w:t>Le montant de cette pénalité sera au plus égal à 10% du montant du présent contrat et ne pourra excéder le montant des amendes encourues en application des articles L.8224-1, L.8224-2 et L.8224-5 du Code du Travail.</w:t>
      </w:r>
    </w:p>
    <w:p>
      <w:pPr>
        <w:pStyle w:val="Titre1"/>
        <w:numPr>
          <w:ilvl w:val="0"/>
          <w:numId w:val="2"/>
        </w:numPr>
        <w:rPr/>
      </w:pPr>
      <w:bookmarkStart w:id="513" w:name="_Toc4112"/>
      <w:r>
        <w:rPr/>
        <w:t>CLAUSES DE FINANCEMENT ET DE SURETE</w:t>
      </w:r>
      <w:bookmarkEnd w:id="513"/>
    </w:p>
    <w:p>
      <w:pPr>
        <w:pStyle w:val="Titre2"/>
        <w:numPr>
          <w:ilvl w:val="1"/>
          <w:numId w:val="2"/>
        </w:numPr>
        <w:rPr/>
      </w:pPr>
      <w:bookmarkStart w:id="514" w:name="_Toc4113"/>
      <w:r>
        <w:rPr/>
        <w:t>Retenue de garantie</w:t>
      </w:r>
      <w:bookmarkEnd w:id="514"/>
    </w:p>
    <w:p>
      <w:pPr>
        <w:pStyle w:val="Normal"/>
        <w:rPr>
          <w:u w:val="none"/>
        </w:rPr>
      </w:pPr>
      <w:r>
        <w:rPr>
          <w:u w:val="none"/>
        </w:rPr>
        <w:t xml:space="preserve"> </w:t>
      </w:r>
      <w:r>
        <w:rPr>
          <w:u w:val="none"/>
        </w:rPr>
        <w:t>Une retenue de garantie égale à 5 % sera appliquée sur chaque acompte, dans les conditions prévues aux articles R2191-32 à 42 du Code de la commande publique.</w:t>
      </w:r>
    </w:p>
    <w:p>
      <w:pPr>
        <w:pStyle w:val="Normal"/>
        <w:rPr>
          <w:u w:val="none"/>
        </w:rPr>
      </w:pPr>
      <w:r>
        <w:rPr>
          <w:u w:val="none"/>
        </w:rPr>
        <w:t>La retenue de garantie pourra être remplacée au gré de l'entrepreneur par une garantie à première demande ou par une caution personnelle et solidaire.</w:t>
      </w:r>
    </w:p>
    <w:p>
      <w:pPr>
        <w:pStyle w:val="Normal"/>
        <w:rPr>
          <w:u w:val="none"/>
        </w:rPr>
      </w:pPr>
      <w:r>
        <w:rPr>
          <w:u w:val="none"/>
        </w:rPr>
        <w:t>Cette garantie, ou cette caution, devra être établie selon le modèle fixé par l'arrêté du Ministre chargé de l'Economie et des Finances en date 22 mars 2019 (annexe n°13 au Code de la commande publique). En cas d'avenant, elle doit être complétée dans les mêmes conditions.</w:t>
      </w:r>
    </w:p>
    <w:p>
      <w:pPr>
        <w:pStyle w:val="Normal"/>
        <w:rPr>
          <w:u w:val="none"/>
        </w:rPr>
      </w:pPr>
      <w:r>
        <w:rPr>
          <w:u w:val="none"/>
        </w:rPr>
        <w:t>Dans l'hypothèse où la garantie ou la caution ne serait pas constituée ou complétée dans ce délai, la retenue de garantie correspondant à l'acompte est prélevée.</w:t>
      </w:r>
    </w:p>
    <w:p>
      <w:pPr>
        <w:pStyle w:val="Normal"/>
        <w:rPr>
          <w:u w:val="none"/>
        </w:rPr>
      </w:pPr>
      <w:r>
        <w:rPr>
          <w:u w:val="none"/>
        </w:rPr>
        <w:t>La retenue de garantie est remboursée, et les établissements ayant apporté leur caution ou leur garantie à première demande sont libérés au plus tard un mois après l'expiration du délai de garantie.</w:t>
      </w:r>
    </w:p>
    <w:p>
      <w:pPr>
        <w:pStyle w:val="Normal"/>
        <w:rPr>
          <w:u w:val="none"/>
        </w:rPr>
      </w:pPr>
      <w:r>
        <w:rPr>
          <w:u w:val="none"/>
        </w:rPr>
        <w:t>Si des réserves ont été notifiées au titulaire du marché ou aux personnes ayant apporté leur caution ou leur garantie et si celles-ci n'ont pas été levées avant la date d'expiration du délai de garantie, la retenue de garantie est remboursée ou les personnes libérées au plus tard un mois après la date de leur levée.</w:t>
      </w:r>
    </w:p>
    <w:p>
      <w:pPr>
        <w:pStyle w:val="Normal"/>
        <w:rPr>
          <w:u w:val="none"/>
        </w:rPr>
      </w:pPr>
      <w:r>
        <w:rPr>
          <w:rFonts w:eastAsia="arial" w:cs="arial" w:ascii="arial" w:hAnsi="arial"/>
          <w:b w:val="false"/>
          <w:i w:val="false"/>
          <w:color w:val="000000"/>
          <w:sz w:val="20"/>
          <w:u w:val="none"/>
          <w:shd w:fill="auto" w:val="clear"/>
        </w:rPr>
        <w:t>Dans le cas où cette notification a été effectuée, il ne peut être mis fin à l'engagement de l'établissement que par mainlevée délivrée par le maître de l'ouvrage.</w:t>
      </w:r>
    </w:p>
    <w:p>
      <w:pPr>
        <w:pStyle w:val="Normal"/>
        <w:spacing w:before="120" w:after="0"/>
        <w:rPr/>
      </w:pPr>
      <w:r>
        <w:rPr/>
      </w:r>
    </w:p>
    <w:p>
      <w:pPr>
        <w:pStyle w:val="Titre2"/>
        <w:numPr>
          <w:ilvl w:val="1"/>
          <w:numId w:val="2"/>
        </w:numPr>
        <w:rPr/>
      </w:pPr>
      <w:bookmarkStart w:id="515" w:name="_Toc4114"/>
      <w:r>
        <w:rPr/>
        <w:t>Régime de l'avance</w:t>
      </w:r>
      <w:bookmarkEnd w:id="515"/>
    </w:p>
    <w:p>
      <w:pPr>
        <w:pStyle w:val="Normal"/>
        <w:keepNext w:val="true"/>
        <w:keepLines/>
        <w:spacing w:before="0" w:after="0"/>
        <w:ind w:left="0" w:right="0" w:hanging="0"/>
        <w:jc w:val="both"/>
        <w:textAlignment w:val="center"/>
        <w:rPr>
          <w:rFonts w:ascii="Arial" w:hAnsi="Arial"/>
          <w:b w:val="false"/>
          <w:b w:val="false"/>
          <w:bCs w:val="false"/>
          <w:sz w:val="21"/>
          <w:lang w:val="zxx" w:eastAsia="zxx" w:bidi="zxx"/>
        </w:rPr>
      </w:pPr>
      <w:r>
        <w:rPr>
          <w:b w:val="false"/>
          <w:bCs w:val="false"/>
          <w:sz w:val="21"/>
          <w:lang w:val="zxx" w:eastAsia="zxx" w:bidi="zxx"/>
        </w:rPr>
        <w:t xml:space="preserve"> </w:t>
      </w:r>
      <w:r>
        <w:rPr>
          <w:b w:val="false"/>
          <w:bCs w:val="false"/>
          <w:sz w:val="21"/>
          <w:lang w:val="zxx" w:eastAsia="zxx" w:bidi="zxx"/>
        </w:rPr>
        <w:t>Sauf renoncement du titulaire porté à l'acte d'engagement, une avance sera versée au titulaire, dans les cas et selon les modalités prévues aux articles R2191-3 à 19 du Code de la commande publique et à l'acte d'engagement.</w:t>
      </w:r>
    </w:p>
    <w:p>
      <w:pPr>
        <w:pStyle w:val="Normal"/>
        <w:rPr/>
      </w:pPr>
      <w:r>
        <w:rPr/>
        <w:t>Elle est versée le cas échéant dans le délai de 30 jours à compter de la date de début du délai contractuel d'exécution du marché, du bon de commande ou de la tranche.</w:t>
      </w:r>
    </w:p>
    <w:p>
      <w:pPr>
        <w:pStyle w:val="Normal"/>
        <w:rPr/>
      </w:pPr>
      <w:r>
        <w:rPr/>
        <w:t>L'avance est remboursée dans les conditions prévues aux articles R2191-11, R2191-12 et R2191-29 du Code de la commande publique.</w:t>
      </w:r>
    </w:p>
    <w:p>
      <w:pPr>
        <w:pStyle w:val="Normal"/>
        <w:rPr/>
      </w:pPr>
      <w:r>
        <w:rPr>
          <w:rFonts w:eastAsia="arial" w:cs="arial" w:ascii="arial" w:hAnsi="arial"/>
          <w:b w:val="false"/>
          <w:i w:val="false"/>
          <w:color w:val="000000"/>
          <w:sz w:val="20"/>
          <w:u w:val="none"/>
        </w:rPr>
        <w:t xml:space="preserve">Le remboursement de l'avance s'impute sur les sommes dues au titulaire quand le montant des prestations exécutées par le titulaire atteint 65% du montant initial du présent marché et se termine lorsque le montant des prestations exécutées par le titulaire atteint 80% du même montant selon un rythme calculé au prorata du pourcentage d'avancement. </w:t>
      </w:r>
    </w:p>
    <w:p>
      <w:pPr>
        <w:pStyle w:val="Titre2"/>
        <w:numPr>
          <w:ilvl w:val="1"/>
          <w:numId w:val="2"/>
        </w:numPr>
        <w:rPr/>
      </w:pPr>
      <w:bookmarkStart w:id="516" w:name="_Toc4115"/>
      <w:r>
        <w:rPr/>
        <w:t>Dispositions complémentaires</w:t>
      </w:r>
      <w:bookmarkEnd w:id="516"/>
    </w:p>
    <w:p>
      <w:pPr>
        <w:pStyle w:val="Normal"/>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L'avance ne pourra toutefois être versée qu'après constitution par le titulaire d'une garantie à première demande ou, si le pouvoir adjudicateur en a donné son accord, d'une caution personnelle et solidaire d'un montant de 100 % du montant de l'avance et dont l'objet est de garantir le remboursement de l'avance consentie.</w:t>
      </w:r>
    </w:p>
    <w:p>
      <w:pPr>
        <w:pStyle w:val="Titre1"/>
        <w:numPr>
          <w:ilvl w:val="0"/>
          <w:numId w:val="2"/>
        </w:numPr>
        <w:rPr/>
      </w:pPr>
      <w:bookmarkStart w:id="517" w:name="_Toc4116"/>
      <w:r>
        <w:rPr/>
        <w:t>PROVENANCE, QUALITE, CONTROLE ET PRISE EN CHARGE DES MATERIAUX ET PRODUITS</w:t>
      </w:r>
      <w:bookmarkEnd w:id="517"/>
    </w:p>
    <w:p>
      <w:pPr>
        <w:pStyle w:val="Titre2"/>
        <w:numPr>
          <w:ilvl w:val="1"/>
          <w:numId w:val="2"/>
        </w:numPr>
        <w:rPr/>
      </w:pPr>
      <w:bookmarkStart w:id="518" w:name="_Toc4117"/>
      <w:r>
        <w:rPr/>
        <w:t>Provenance des matériaux et produits</w:t>
      </w:r>
      <w:bookmarkEnd w:id="518"/>
    </w:p>
    <w:p>
      <w:pPr>
        <w:pStyle w:val="Normal"/>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 C.C.T.P. fixe la provenance de ceux des matériaux, produits et composants de construction dont le choix n'est pas laissé à l'entrepreneur ou n'est pas déjà fixé dans les pièces générales constitutives du marché ou déroge aux dispositions desdites pièces.</w:t>
      </w:r>
    </w:p>
    <w:p>
      <w:pPr>
        <w:pStyle w:val="Titre2"/>
        <w:numPr>
          <w:ilvl w:val="1"/>
          <w:numId w:val="2"/>
        </w:numPr>
        <w:rPr/>
      </w:pPr>
      <w:bookmarkStart w:id="519" w:name="_Toc4118"/>
      <w:r>
        <w:rPr/>
        <w:t>Conformité aux normes</w:t>
      </w:r>
      <w:bookmarkEnd w:id="519"/>
    </w:p>
    <w:p>
      <w:pPr>
        <w:pStyle w:val="Normal"/>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Les fournitures seront conformes aux normes en vigueur, normes homologuées ou autres normes reconnues équivalentes, en vertu de l'article R2111-11 du Code de la commande publique.</w:t>
      </w:r>
    </w:p>
    <w:p>
      <w:pPr>
        <w:pStyle w:val="Normal"/>
        <w:spacing w:before="120" w:after="0"/>
        <w:rPr/>
      </w:pPr>
      <w:r>
        <w:rPr>
          <w:rFonts w:eastAsia="arial" w:cs="arial" w:ascii="arial" w:hAnsi="arial"/>
          <w:b w:val="false"/>
          <w:i w:val="false"/>
          <w:color w:val="000000"/>
          <w:sz w:val="20"/>
          <w:u w:val="none"/>
          <w:shd w:fill="auto" w:val="clear"/>
        </w:rPr>
        <w:t>Toute norme décrite dans le présent marché, dont l'usage n'est pas rendu obligatoire par une réglementation, est entendue comme comprenant la mention "ou équivalent" même si elle n'est pas expressément suivie de cette mention.</w:t>
      </w:r>
    </w:p>
    <w:p>
      <w:pPr>
        <w:pStyle w:val="Titre1"/>
        <w:numPr>
          <w:ilvl w:val="0"/>
          <w:numId w:val="2"/>
        </w:numPr>
        <w:rPr/>
      </w:pPr>
      <w:bookmarkStart w:id="520" w:name="_Toc4119"/>
      <w:r>
        <w:rPr/>
        <w:t>PREPARATION, COORDINATION ET EXECUTION DES TRAVAUX</w:t>
      </w:r>
      <w:bookmarkEnd w:id="520"/>
    </w:p>
    <w:p>
      <w:pPr>
        <w:pStyle w:val="Titre2"/>
        <w:numPr>
          <w:ilvl w:val="1"/>
          <w:numId w:val="2"/>
        </w:numPr>
        <w:rPr/>
      </w:pPr>
      <w:bookmarkStart w:id="521" w:name="_Toc4120"/>
      <w:r>
        <w:rPr/>
        <w:t>Période de préparation - Programme d'exécution des travaux</w:t>
      </w:r>
      <w:bookmarkEnd w:id="521"/>
    </w:p>
    <w:p>
      <w:pPr>
        <w:pStyle w:val="Normal"/>
        <w:rPr/>
      </w:pPr>
      <w:r>
        <w:rPr>
          <w:rFonts w:eastAsia="arial" w:cs="arial" w:ascii="arial" w:hAnsi="arial"/>
          <w:b w:val="false"/>
          <w:i w:val="false"/>
          <w:color w:val="000000"/>
          <w:sz w:val="20"/>
          <w:u w:val="none"/>
        </w:rPr>
        <w:t>En application l'article 28.1 du C.C.A.G.-Travaux, il est fixé une période de préparation incluse dans le délai d'exécution.</w:t>
      </w:r>
    </w:p>
    <w:p>
      <w:pPr>
        <w:pStyle w:val="Normal"/>
        <w:spacing w:before="120" w:after="0"/>
        <w:rPr>
          <w:rFonts w:ascii="arial" w:hAnsi="arial" w:eastAsia="arial" w:cs="arial"/>
          <w:b/>
          <w:b/>
          <w:i w:val="false"/>
          <w:i w:val="false"/>
          <w:color w:val="000000"/>
          <w:sz w:val="20"/>
          <w:highlight w:val="yellow"/>
          <w:u w:val="none"/>
        </w:rPr>
      </w:pPr>
      <w:r>
        <w:rPr>
          <w:rFonts w:eastAsia="arial" w:cs="arial" w:ascii="arial" w:hAnsi="arial"/>
          <w:b/>
          <w:i w:val="false"/>
          <w:color w:val="000000"/>
          <w:sz w:val="20"/>
          <w:highlight w:val="yellow"/>
          <w:u w:val="none"/>
        </w:rPr>
      </w:r>
    </w:p>
    <w:p>
      <w:pPr>
        <w:pStyle w:val="Titre3"/>
        <w:numPr>
          <w:ilvl w:val="2"/>
          <w:numId w:val="2"/>
        </w:numPr>
        <w:rPr/>
      </w:pPr>
      <w:bookmarkStart w:id="522" w:name="_Toc4121"/>
      <w:r>
        <w:rPr/>
        <w:t>Durée de la période de préparation</w:t>
      </w:r>
      <w:bookmarkEnd w:id="522"/>
    </w:p>
    <w:p>
      <w:pPr>
        <w:pStyle w:val="Normal"/>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Par dérogation à l'article 28-1 du CCAG-Travaux, la durée de la période de préparation est de</w:t>
      </w:r>
      <w:r>
        <w:rPr>
          <w:rFonts w:eastAsia="arial" w:cs="arial" w:ascii="arial" w:hAnsi="arial"/>
          <w:b/>
          <w:i w:val="false"/>
          <w:color w:val="000000"/>
          <w:sz w:val="20"/>
          <w:u w:val="none"/>
        </w:rPr>
        <w:t xml:space="preserve"> 1 mois</w:t>
      </w:r>
      <w:r>
        <w:rPr>
          <w:rFonts w:eastAsia="arial" w:cs="arial" w:ascii="arial" w:hAnsi="arial"/>
          <w:b w:val="false"/>
          <w:i w:val="false"/>
          <w:color w:val="000000"/>
          <w:sz w:val="20"/>
          <w:u w:val="none"/>
        </w:rPr>
        <w:t xml:space="preserve"> à compter de la réception d'un ordre de service valant ordre de commencer la période de préparation.</w:t>
      </w:r>
    </w:p>
    <w:p>
      <w:pPr>
        <w:pStyle w:val="Normal"/>
        <w:spacing w:before="120" w:after="0"/>
        <w:rPr/>
      </w:pPr>
      <w:r>
        <w:rPr>
          <w:rFonts w:eastAsia="arial" w:cs="arial" w:ascii="arial" w:hAnsi="arial"/>
          <w:b/>
          <w:i w:val="false"/>
          <w:color w:val="000000"/>
          <w:sz w:val="20"/>
          <w:u w:val="none"/>
        </w:rPr>
        <w:t>Les documents particuliers du marché précisent les tâches à réaliser par le titulaire pendant la période de préparation.</w:t>
      </w:r>
    </w:p>
    <w:p>
      <w:pPr>
        <w:pStyle w:val="Titre3"/>
        <w:numPr>
          <w:ilvl w:val="2"/>
          <w:numId w:val="2"/>
        </w:numPr>
        <w:rPr/>
      </w:pPr>
      <w:bookmarkStart w:id="523" w:name="_Toc4122"/>
      <w:r>
        <w:rPr/>
        <w:t>Opérations de préparation</w:t>
      </w:r>
      <w:bookmarkEnd w:id="523"/>
    </w:p>
    <w:p>
      <w:pPr>
        <w:pStyle w:val="Normal"/>
        <w:rPr/>
      </w:pPr>
      <w:r>
        <w:rPr/>
      </w:r>
    </w:p>
    <w:p>
      <w:pPr>
        <w:pStyle w:val="Normal"/>
        <w:rPr>
          <w:u w:val="none"/>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Il est procédé au cours de cette période, aux opérations suivantes :</w:t>
      </w:r>
    </w:p>
    <w:p>
      <w:pPr>
        <w:pStyle w:val="Normal"/>
        <w:rPr>
          <w:rFonts w:ascii="arial" w:hAnsi="arial" w:eastAsia="arial" w:cs="arial"/>
          <w:b w:val="false"/>
          <w:b w:val="false"/>
          <w:i w:val="false"/>
          <w:i w:val="false"/>
          <w:color w:val="000000"/>
          <w:sz w:val="20"/>
        </w:rPr>
      </w:pPr>
      <w:r>
        <w:rPr>
          <w:rFonts w:eastAsia="arial" w:cs="arial" w:ascii="arial" w:hAnsi="arial"/>
          <w:b w:val="false"/>
          <w:i w:val="false"/>
          <w:color w:val="000000"/>
          <w:sz w:val="20"/>
        </w:rPr>
      </w:r>
    </w:p>
    <w:p>
      <w:pPr>
        <w:pStyle w:val="Normal"/>
        <w:rPr>
          <w:u w:val="single"/>
        </w:rPr>
      </w:pPr>
      <w:r>
        <w:rPr>
          <w:rFonts w:eastAsia="arial" w:cs="arial" w:ascii="arial" w:hAnsi="arial"/>
          <w:b/>
          <w:bCs/>
          <w:i w:val="false"/>
          <w:color w:val="000000"/>
          <w:sz w:val="20"/>
          <w:u w:val="single"/>
        </w:rPr>
        <w:t xml:space="preserve"> </w:t>
      </w:r>
      <w:r>
        <w:rPr>
          <w:rFonts w:eastAsia="arial" w:cs="arial" w:ascii="arial" w:hAnsi="arial"/>
          <w:b/>
          <w:bCs/>
          <w:i w:val="false"/>
          <w:color w:val="000000"/>
          <w:sz w:val="20"/>
          <w:u w:val="single"/>
        </w:rPr>
        <w:t>Par les soins de l'entrepreneur :</w:t>
      </w:r>
    </w:p>
    <w:p>
      <w:pPr>
        <w:pStyle w:val="Normal"/>
        <w:spacing w:before="120" w:after="0"/>
        <w:rPr/>
      </w:pPr>
      <w:r>
        <w:rPr/>
        <w:t>Établissement par les entrepreneurs sous la coordination du maître d'oeuvre, et présentation au visa de celui-ci, dans les conditions prévues à l'article 28. 2 du C.C.A.G., du programme d'exécution des travaux auquel est annexé le projet des installations de chantier et des ouvrages provisoires.</w:t>
      </w:r>
    </w:p>
    <w:p>
      <w:pPr>
        <w:pStyle w:val="Normal"/>
        <w:spacing w:before="120" w:after="0"/>
        <w:rPr/>
      </w:pPr>
      <w:r>
        <w:rPr/>
        <w:t>Mise en place des installations de chantier et implantation initiale.</w:t>
      </w:r>
    </w:p>
    <w:p>
      <w:pPr>
        <w:pStyle w:val="Normal"/>
        <w:spacing w:before="120" w:after="0"/>
        <w:rPr/>
      </w:pPr>
      <w:r>
        <w:rPr/>
        <w:t>Le titulaire du lot n°01 devra l'installation, la gestion, le nettoyage et le repliement des installations de chantier.</w:t>
      </w:r>
    </w:p>
    <w:p>
      <w:pPr>
        <w:pStyle w:val="Normal"/>
        <w:spacing w:before="120" w:after="0"/>
        <w:rPr/>
      </w:pPr>
      <w:r>
        <w:rPr/>
        <w:t>Autorisations administratives. Par dérogation à l'article 31.3 du CCAG-Travaux, l'entrepreneur titulaire du lot n°01 aura la charge de toutes les démarches à effectuer auprès des concessionnaires de réseaux et organismes de services publics pour obtenir les autorisations administratives et techniques nécessaires à la réalisation des ouvrages objet du marché, à l'exception des permis de construire.</w:t>
      </w:r>
    </w:p>
    <w:p>
      <w:pPr>
        <w:pStyle w:val="Normal"/>
        <w:spacing w:before="120" w:after="0"/>
        <w:rPr/>
      </w:pPr>
      <w:r>
        <w:rPr/>
        <w:t>Établissement de la quantification des déchets par typologie.</w:t>
      </w:r>
    </w:p>
    <w:p>
      <w:pPr>
        <w:pStyle w:val="Normal"/>
        <w:spacing w:before="120" w:after="0"/>
        <w:rPr/>
      </w:pPr>
      <w:r>
        <w:rPr/>
        <w:t>Établissement et remise au maître d’œuvre des plans d'exécution et autres documents nécessaires à la réalisation de l'ouvrage, dans les conditions prévues à l'article 29 du C.C.A.G. et au présent CCAP ci-après;</w:t>
      </w:r>
    </w:p>
    <w:p>
      <w:pPr>
        <w:pStyle w:val="Normal"/>
        <w:spacing w:before="120" w:after="0"/>
        <w:rPr>
          <w:b w:val="false"/>
          <w:b w:val="false"/>
          <w:i w:val="false"/>
          <w:i w:val="false"/>
          <w:u w:val="none"/>
        </w:rPr>
      </w:pPr>
      <w:r>
        <w:rPr>
          <w:b w:val="false"/>
          <w:i w:val="false"/>
          <w:u w:val="none"/>
        </w:rPr>
        <w:t>Établissement d'un Plan Particulier de Sécurité et de Protection de la Santé après inspection commune organisée par le coordonnateur SPS. Cette obligation est applicable à chaque entrepreneur intervenant sur le chantier (sous-traitants et, le cas échéant, co-traitants). Les PPSPS doivent être remis au coordonnateur SPS dans un délai de 30 jours à compter du début de la période de préparation.</w:t>
      </w:r>
    </w:p>
    <w:p>
      <w:pPr>
        <w:pStyle w:val="Normal"/>
        <w:spacing w:before="120" w:after="0"/>
        <w:rPr>
          <w:b w:val="false"/>
          <w:b w:val="false"/>
          <w:i w:val="false"/>
          <w:i w:val="false"/>
          <w:u w:val="none"/>
        </w:rPr>
      </w:pPr>
      <w:r>
        <w:rPr>
          <w:b w:val="false"/>
          <w:i w:val="false"/>
          <w:u w:val="none"/>
        </w:rPr>
      </w:r>
    </w:p>
    <w:p>
      <w:pPr>
        <w:pStyle w:val="Normal"/>
        <w:rPr>
          <w:b/>
          <w:b/>
          <w:bCs/>
          <w:i w:val="false"/>
          <w:i w:val="false"/>
          <w:u w:val="single"/>
        </w:rPr>
      </w:pPr>
      <w:r>
        <w:rPr>
          <w:b/>
          <w:bCs/>
          <w:i w:val="false"/>
          <w:u w:val="single"/>
        </w:rPr>
        <w:t>Par les soins de l'OPC :</w:t>
      </w:r>
    </w:p>
    <w:p>
      <w:pPr>
        <w:pStyle w:val="Normal"/>
        <w:rPr>
          <w:b w:val="false"/>
          <w:b w:val="false"/>
          <w:i w:val="false"/>
          <w:i w:val="false"/>
          <w:u w:val="none"/>
        </w:rPr>
      </w:pPr>
      <w:r>
        <w:rPr>
          <w:b w:val="false"/>
          <w:i w:val="false"/>
          <w:u w:val="none"/>
        </w:rPr>
        <w:t>Élaboration, après consultation des entrepreneurs, du calendrier détaillé d'exécution.</w:t>
      </w:r>
    </w:p>
    <w:p>
      <w:pPr>
        <w:pStyle w:val="Normal"/>
        <w:rPr>
          <w:b w:val="false"/>
          <w:b w:val="false"/>
          <w:i w:val="false"/>
          <w:i w:val="false"/>
          <w:u w:val="none"/>
        </w:rPr>
      </w:pPr>
      <w:r>
        <w:rPr>
          <w:b w:val="false"/>
          <w:i w:val="false"/>
          <w:u w:val="none"/>
        </w:rPr>
      </w:r>
    </w:p>
    <w:p>
      <w:pPr>
        <w:pStyle w:val="Normal"/>
        <w:spacing w:before="120" w:after="0"/>
        <w:rPr>
          <w:b/>
          <w:b/>
          <w:bCs/>
          <w:i w:val="false"/>
          <w:i w:val="false"/>
          <w:u w:val="single"/>
        </w:rPr>
      </w:pPr>
      <w:r>
        <w:rPr>
          <w:b/>
          <w:bCs/>
          <w:i w:val="false"/>
          <w:u w:val="single"/>
        </w:rPr>
        <w:t>Par les soins du Maître d'Oeuvre :</w:t>
      </w:r>
    </w:p>
    <w:p>
      <w:pPr>
        <w:pStyle w:val="Normal"/>
        <w:spacing w:before="120" w:after="0"/>
        <w:rPr>
          <w:b w:val="false"/>
          <w:b w:val="false"/>
          <w:bCs w:val="false"/>
          <w:i w:val="false"/>
          <w:i w:val="false"/>
          <w:u w:val="none"/>
        </w:rPr>
      </w:pPr>
      <w:r>
        <w:rPr>
          <w:b w:val="false"/>
          <w:bCs w:val="false"/>
          <w:i w:val="false"/>
          <w:u w:val="none"/>
        </w:rPr>
        <w:t>Les études de synthèse ayant pour objet d'assurer pendant la phase d'études d'exécution la cohérence spatiale des éléments d'ouvrage de tous les corps d'état, dans le respect des dispositions architecturales, techniques, d'exploitation et de maintenance du projet, elles se traduisent par les plans de synthèse qui représentent, au niveau du détail, l'implantation des éléments d'ouvrage, des équipements et des installations.</w:t>
      </w:r>
    </w:p>
    <w:p>
      <w:pPr>
        <w:pStyle w:val="Normal"/>
        <w:spacing w:before="120" w:after="0"/>
        <w:rPr>
          <w:b/>
          <w:b/>
          <w:bCs/>
          <w:i w:val="false"/>
          <w:i w:val="false"/>
          <w:u w:val="single"/>
        </w:rPr>
      </w:pPr>
      <w:r>
        <w:rPr>
          <w:b/>
          <w:bCs/>
          <w:i w:val="false"/>
          <w:u w:val="single"/>
        </w:rPr>
      </w:r>
    </w:p>
    <w:p>
      <w:pPr>
        <w:pStyle w:val="Normal"/>
        <w:spacing w:before="120" w:after="0"/>
        <w:rPr>
          <w:b/>
          <w:b/>
          <w:bCs/>
          <w:i w:val="false"/>
          <w:i w:val="false"/>
          <w:u w:val="single"/>
        </w:rPr>
      </w:pPr>
      <w:r>
        <w:rPr>
          <w:b/>
          <w:bCs/>
          <w:i w:val="false"/>
          <w:u w:val="single"/>
        </w:rPr>
        <w:t>Panneaux de chantier - Installation de chantier :</w:t>
      </w:r>
    </w:p>
    <w:p>
      <w:pPr>
        <w:pStyle w:val="Normal"/>
        <w:spacing w:before="120" w:after="0"/>
        <w:rPr>
          <w:b w:val="false"/>
          <w:b w:val="false"/>
          <w:bCs w:val="false"/>
          <w:i w:val="false"/>
          <w:i w:val="false"/>
          <w:u w:val="none"/>
        </w:rPr>
      </w:pPr>
      <w:r>
        <w:rPr>
          <w:b w:val="false"/>
          <w:bCs w:val="false"/>
          <w:i w:val="false"/>
          <w:u w:val="none"/>
        </w:rPr>
        <w:t>L'installation de chantier, la création, la fourniture, la pose et l'enlèvement en fin de chantier des deux panneaux sont à la charge du lot n°01.</w:t>
      </w:r>
    </w:p>
    <w:p>
      <w:pPr>
        <w:pStyle w:val="Normal"/>
        <w:spacing w:before="120" w:after="0"/>
        <w:rPr>
          <w:b w:val="false"/>
          <w:b w:val="false"/>
          <w:bCs w:val="false"/>
          <w:i w:val="false"/>
          <w:i w:val="false"/>
          <w:u w:val="none"/>
        </w:rPr>
      </w:pPr>
      <w:r>
        <w:rPr>
          <w:b w:val="false"/>
          <w:bCs w:val="false"/>
          <w:i w:val="false"/>
          <w:u w:val="none"/>
        </w:rPr>
        <w:t>Deux panneaux de chantier seront mis en place, visibles depuis la rue Loubon :</w:t>
      </w:r>
    </w:p>
    <w:p>
      <w:pPr>
        <w:pStyle w:val="Normal"/>
        <w:spacing w:before="120" w:after="0"/>
        <w:rPr>
          <w:b w:val="false"/>
          <w:b w:val="false"/>
          <w:bCs w:val="false"/>
          <w:i w:val="false"/>
          <w:i w:val="false"/>
          <w:u w:val="none"/>
        </w:rPr>
      </w:pPr>
      <w:r>
        <w:rPr>
          <w:b w:val="false"/>
          <w:bCs w:val="false"/>
          <w:i w:val="false"/>
          <w:u w:val="none"/>
        </w:rPr>
        <w:t>- un panneau horizontal de 320cm x 240cm avec visuel, ou un panneau vertical de 150cm x 200cm avec visuel, conformément à la charte de communication de la Ville de Marseille,</w:t>
      </w:r>
    </w:p>
    <w:p>
      <w:pPr>
        <w:pStyle w:val="Normal"/>
        <w:spacing w:before="120" w:after="0"/>
        <w:rPr>
          <w:b w:val="false"/>
          <w:b w:val="false"/>
          <w:bCs w:val="false"/>
          <w:i w:val="false"/>
          <w:i w:val="false"/>
          <w:u w:val="none"/>
        </w:rPr>
      </w:pPr>
      <w:r>
        <w:rPr>
          <w:b w:val="false"/>
          <w:bCs w:val="false"/>
          <w:i w:val="false"/>
          <w:u w:val="none"/>
        </w:rPr>
        <w:t>- un panneau précisant les noms et les coordonnées de l'ensemble des intervenants du chantier.</w:t>
      </w:r>
    </w:p>
    <w:p>
      <w:pPr>
        <w:pStyle w:val="Normal"/>
        <w:spacing w:before="120" w:after="0"/>
        <w:rPr/>
      </w:pPr>
      <w:r>
        <w:rPr>
          <w:b w:val="false"/>
          <w:bCs w:val="false"/>
          <w:i w:val="false"/>
          <w:u w:val="none"/>
        </w:rPr>
        <w:t>Ces deux panneaux seront réalisés selon les modèles fournis par le maître d'oeuvre et approuvés par le maître d'ouvrage.</w:t>
      </w:r>
    </w:p>
    <w:p>
      <w:pPr>
        <w:pStyle w:val="Normal"/>
        <w:spacing w:before="120" w:after="0"/>
        <w:rPr>
          <w:b w:val="false"/>
          <w:b w:val="false"/>
          <w:bCs w:val="false"/>
          <w:i w:val="false"/>
          <w:i w:val="false"/>
          <w:u w:val="none"/>
        </w:rPr>
      </w:pPr>
      <w:r>
        <w:rPr>
          <w:b w:val="false"/>
          <w:bCs w:val="false"/>
          <w:i w:val="false"/>
          <w:u w:val="none"/>
        </w:rPr>
      </w:r>
    </w:p>
    <w:p>
      <w:pPr>
        <w:pStyle w:val="Titre2"/>
        <w:numPr>
          <w:ilvl w:val="1"/>
          <w:numId w:val="2"/>
        </w:numPr>
        <w:rPr/>
      </w:pPr>
      <w:bookmarkStart w:id="524" w:name="_Toc4123"/>
      <w:r>
        <w:rPr/>
        <w:t xml:space="preserve">Plan d'exécution - Notes de calcul - Etude de détail  </w:t>
      </w:r>
      <w:bookmarkEnd w:id="524"/>
    </w:p>
    <w:p>
      <w:pPr>
        <w:pStyle w:val="Normal"/>
        <w:rPr/>
      </w:pPr>
      <w:r>
        <w:rPr/>
        <w:t xml:space="preserve">  </w:t>
      </w:r>
      <w:r>
        <w:rPr/>
        <w:t>Les plans et autres documents d'exécution des travaux sont établis par les entrepreneurs titulaires des lots concernés et soumis au visa du maître d'oeuvre.</w:t>
      </w:r>
    </w:p>
    <w:p>
      <w:pPr>
        <w:pStyle w:val="Normal"/>
        <w:rPr/>
      </w:pPr>
      <w:r>
        <w:rPr/>
        <w:t>Ce dernier doit les retourner à l'entrepreneur avec ses observations éventuelles au plus tard 10 jours après leur réception.</w:t>
      </w:r>
    </w:p>
    <w:p>
      <w:pPr>
        <w:pStyle w:val="Normal"/>
        <w:rPr/>
      </w:pPr>
      <w:r>
        <w:rPr/>
        <w:t xml:space="preserve">Les documents d'exécution seront remis à la maîtrise d'ouvrage et au maître d'oeuvre par voie électronique et, à la demande de la maîtrise d'ouvrage ou de la maîtrise d'oeuvre, en deux exemplaires papiers lors de la réunion suivante. La date de réception du document faisant foi sera celle du courrier électronique réçu par le maître d'oeuvre sous condition que le ou l'ensemble des documents transmis soit parfaitement lisibles. </w:t>
      </w:r>
    </w:p>
    <w:p>
      <w:pPr>
        <w:pStyle w:val="Titre2"/>
        <w:numPr>
          <w:ilvl w:val="1"/>
          <w:numId w:val="2"/>
        </w:numPr>
        <w:rPr/>
      </w:pPr>
      <w:bookmarkStart w:id="525" w:name="_Toc4622"/>
      <w:r>
        <w:rPr/>
        <w:t>Mesures d'ordre social - Application de la réglementation du travail</w:t>
      </w:r>
      <w:bookmarkEnd w:id="525"/>
    </w:p>
    <w:p>
      <w:pPr>
        <w:pStyle w:val="Normal"/>
        <w:rPr/>
      </w:pPr>
      <w:r>
        <w:rPr>
          <w:rFonts w:eastAsia="arial" w:cs="arial" w:ascii="arial" w:hAnsi="arial"/>
          <w:b w:val="false"/>
          <w:i w:val="false"/>
          <w:color w:val="000000"/>
          <w:sz w:val="20"/>
          <w:u w:val="none"/>
        </w:rPr>
        <w:t>Le titulaire est soumis aux obligations résultant des lois et règlements relatives à la protection de la main d'oeuvre et aux conditions de travail.</w:t>
      </w:r>
    </w:p>
    <w:p>
      <w:pPr>
        <w:pStyle w:val="Normal"/>
        <w:spacing w:before="120" w:after="0"/>
        <w:rPr/>
      </w:pPr>
      <w:r>
        <w:rPr>
          <w:rFonts w:eastAsia="arial" w:cs="arial" w:ascii="arial" w:hAnsi="arial"/>
          <w:b w:val="false"/>
          <w:i w:val="false"/>
          <w:color w:val="000000"/>
          <w:sz w:val="20"/>
          <w:u w:val="none"/>
        </w:rPr>
        <w:t>En application des articles D. 8222-5 ou D. 8222-7 et D. 8222-8 du Code du travail, le titulaire fournira les documents demandés dans les conditions fixées à ces articles tous les six mois à compter de la date de notification du marché et ce jusqu'à la fin de l'exécution de celui-ci.</w:t>
      </w:r>
    </w:p>
    <w:p>
      <w:pPr>
        <w:pStyle w:val="Normal"/>
        <w:spacing w:before="120" w:after="0"/>
        <w:rPr/>
      </w:pPr>
      <w:r>
        <w:rPr>
          <w:rFonts w:eastAsia="arial" w:cs="arial" w:ascii="arial" w:hAnsi="arial"/>
          <w:b w:val="false"/>
          <w:i w:val="false"/>
          <w:color w:val="000000"/>
          <w:sz w:val="20"/>
          <w:u w:val="none"/>
        </w:rPr>
        <w:t>Dans le cas de prestataires groupés, le respect de ces mêmes obligations par les cotraitants doit être assuré à la diligence et sous la responsabilité du mandataire.</w:t>
      </w:r>
    </w:p>
    <w:p>
      <w:pPr>
        <w:pStyle w:val="Normal"/>
        <w:spacing w:before="120" w:after="0"/>
        <w:rPr/>
      </w:pPr>
      <w:r>
        <w:rPr>
          <w:rFonts w:eastAsia="arial" w:cs="arial" w:ascii="arial" w:hAnsi="arial"/>
          <w:b w:val="false"/>
          <w:i w:val="false"/>
          <w:color w:val="000000"/>
          <w:sz w:val="20"/>
          <w:u w:val="none"/>
        </w:rPr>
        <w:t>En application des articles D.8254-2, D.8254-4 et D.8254-5 du Code du Travail et avant la notification du marché, le titulaire doit remettre au maître de l'ouvrage la liste nominative des travailleurs étrangers qu'il emploie soumis à l'autorisation de travail mentionnée à l'article L.5221-2 du Code du Travail (dans cette liste doivent figurer la date d'embauche, la nationalité, le type et le numéro d'ordre du titre valant autorisation de travail - article D. 8254-2 ou D. 8254-5 du code du travail) ou à défaut une attestation sur l'honneur de non emploi.</w:t>
      </w:r>
    </w:p>
    <w:p>
      <w:pPr>
        <w:pStyle w:val="Titre2"/>
        <w:numPr>
          <w:ilvl w:val="1"/>
          <w:numId w:val="2"/>
        </w:numPr>
        <w:rPr/>
      </w:pPr>
      <w:bookmarkStart w:id="526" w:name="_Toc4125"/>
      <w:r>
        <w:rPr/>
        <w:t>Organisation, hygiène et sécurité des chantiers</w:t>
      </w:r>
      <w:bookmarkEnd w:id="526"/>
    </w:p>
    <w:p>
      <w:pPr>
        <w:pStyle w:val="Normal"/>
        <w:spacing w:before="120" w:after="0"/>
        <w:rPr>
          <w:rFonts w:ascii="arial" w:hAnsi="arial" w:eastAsia="arial" w:cs="arial"/>
          <w:b w:val="false"/>
          <w:b w:val="false"/>
          <w:i w:val="false"/>
          <w:i w:val="false"/>
          <w:color w:val="000000"/>
          <w:sz w:val="20"/>
          <w:highlight w:val="yellow"/>
          <w:u w:val="single"/>
        </w:rPr>
      </w:pPr>
      <w:r>
        <w:rPr>
          <w:rFonts w:eastAsia="arial" w:cs="arial" w:ascii="arial" w:hAnsi="arial"/>
          <w:b w:val="false"/>
          <w:i w:val="false"/>
          <w:color w:val="000000"/>
          <w:sz w:val="20"/>
          <w:u w:val="single"/>
          <w:shd w:fill="F5EBA4" w:val="clear"/>
        </w:rPr>
      </w:r>
    </w:p>
    <w:p>
      <w:pPr>
        <w:pStyle w:val="Normal"/>
        <w:spacing w:before="120" w:after="0"/>
        <w:rPr/>
      </w:pPr>
      <w:r>
        <w:rPr>
          <w:rFonts w:eastAsia="arial" w:cs="arial" w:ascii="arial" w:hAnsi="arial"/>
          <w:b w:val="false"/>
          <w:i w:val="false"/>
          <w:color w:val="000000"/>
          <w:sz w:val="20"/>
          <w:u w:val="single"/>
          <w:shd w:fill="auto" w:val="clear"/>
        </w:rPr>
        <w:t>Sécurité et protection de la santé des travailleurs sur le chantier</w:t>
      </w:r>
    </w:p>
    <w:p>
      <w:pPr>
        <w:pStyle w:val="Normal"/>
        <w:spacing w:before="120" w:after="0"/>
        <w:rPr>
          <w:rFonts w:ascii="arial" w:hAnsi="arial" w:eastAsia="arial" w:cs="arial"/>
          <w:b w:val="false"/>
          <w:b w:val="false"/>
          <w:i w:val="false"/>
          <w:i w:val="false"/>
          <w:color w:val="000000"/>
          <w:sz w:val="20"/>
          <w:u w:val="single"/>
        </w:rPr>
      </w:pPr>
      <w:r>
        <w:rPr>
          <w:rFonts w:eastAsia="arial" w:cs="arial" w:ascii="arial" w:hAnsi="arial"/>
          <w:b w:val="false"/>
          <w:i w:val="false"/>
          <w:color w:val="000000"/>
          <w:sz w:val="20"/>
          <w:u w:val="single"/>
        </w:rPr>
      </w:r>
    </w:p>
    <w:p>
      <w:pPr>
        <w:pStyle w:val="Normal"/>
        <w:spacing w:before="120" w:after="0"/>
        <w:rPr/>
      </w:pPr>
      <w:r>
        <w:rPr>
          <w:rFonts w:eastAsia="arial" w:cs="arial" w:ascii="arial" w:hAnsi="arial"/>
          <w:b w:val="false"/>
          <w:i w:val="false"/>
          <w:color w:val="000000"/>
          <w:sz w:val="20"/>
          <w:u w:val="single"/>
          <w:shd w:fill="auto" w:val="clear"/>
        </w:rPr>
        <w:t>A. Principes généraux</w:t>
      </w:r>
    </w:p>
    <w:p>
      <w:pPr>
        <w:pStyle w:val="Normal"/>
        <w:spacing w:before="120" w:after="0"/>
        <w:rPr/>
      </w:pPr>
      <w:r>
        <w:rPr>
          <w:rFonts w:eastAsia="arial" w:cs="arial" w:ascii="arial" w:hAnsi="arial"/>
          <w:b w:val="false"/>
          <w:i w:val="false"/>
          <w:color w:val="000000"/>
          <w:sz w:val="20"/>
          <w:u w:val="none"/>
          <w:shd w:fill="auto" w:val="clear"/>
        </w:rPr>
        <w:t>La nature et l'étendue des obligations qui incombent au titulaire en application des dispositions du code du travail ne sont pas modifiées par l'intervention du coordonnateur en matière de sécurité et de protection de la santé des travailleurs, désigné dans le présent marché sous le nom de coordonnateur SPS.</w:t>
      </w:r>
    </w:p>
    <w:p>
      <w:pPr>
        <w:pStyle w:val="Normal"/>
        <w:spacing w:before="120" w:after="0"/>
        <w:rPr/>
      </w:pPr>
      <w:r>
        <w:rPr>
          <w:shd w:fill="auto" w:val="clear"/>
        </w:rPr>
      </w:r>
    </w:p>
    <w:p>
      <w:pPr>
        <w:pStyle w:val="Normal"/>
        <w:spacing w:before="120" w:after="0"/>
        <w:rPr/>
      </w:pPr>
      <w:r>
        <w:rPr>
          <w:rFonts w:eastAsia="arial" w:cs="arial" w:ascii="arial" w:hAnsi="arial"/>
          <w:b w:val="false"/>
          <w:i w:val="false"/>
          <w:color w:val="000000"/>
          <w:sz w:val="20"/>
          <w:u w:val="single"/>
          <w:shd w:fill="auto" w:val="clear"/>
        </w:rPr>
        <w:t>B. Autorité du coordonnateur SPS</w:t>
      </w:r>
    </w:p>
    <w:p>
      <w:pPr>
        <w:pStyle w:val="Normal"/>
        <w:spacing w:before="120" w:after="0"/>
        <w:rPr/>
      </w:pPr>
      <w:r>
        <w:rPr>
          <w:rFonts w:eastAsia="arial" w:cs="arial" w:ascii="arial" w:hAnsi="arial"/>
          <w:b w:val="false"/>
          <w:i w:val="false"/>
          <w:color w:val="000000"/>
          <w:sz w:val="20"/>
          <w:u w:val="none"/>
          <w:shd w:fill="auto" w:val="clear"/>
        </w:rPr>
        <w:t>Le coordonnateur SPS doit informer le maître de l'ouvrage et le maître d'oeuvre sans délai, et par tous moyens, de toute violation par les intervenants, y compris les entreprises, des mesures de coordination qu'il a définies ainsi que des manquements graves aux obligations réglementaires en matière de sécurité et de protection de la santé des travailleurs sur les chantiers.</w:t>
      </w:r>
    </w:p>
    <w:p>
      <w:pPr>
        <w:pStyle w:val="Normal"/>
        <w:spacing w:before="120" w:after="0"/>
        <w:rPr/>
      </w:pPr>
      <w:r>
        <w:rPr>
          <w:rFonts w:eastAsia="arial" w:cs="arial" w:ascii="arial" w:hAnsi="arial"/>
          <w:b w:val="false"/>
          <w:i w:val="false"/>
          <w:color w:val="000000"/>
          <w:sz w:val="20"/>
          <w:u w:val="none"/>
          <w:shd w:fill="auto" w:val="clear"/>
        </w:rPr>
        <w:t>En cas de danger (s) grave (s) et imminent (s), constaté (s) lors de ses visites sur le chantier, menaçant la sécurité ou la santé des travailleurs (tels que chute de hauteur, ensevelissement.), le coordonnateur SPS doit définir les mesures nécessaires pour supprimer le danger.</w:t>
      </w:r>
    </w:p>
    <w:p>
      <w:pPr>
        <w:pStyle w:val="Normal"/>
        <w:spacing w:before="120" w:after="0"/>
        <w:rPr/>
      </w:pPr>
      <w:r>
        <w:rPr>
          <w:rFonts w:eastAsia="arial" w:cs="arial" w:ascii="arial" w:hAnsi="arial"/>
          <w:b w:val="false"/>
          <w:i w:val="false"/>
          <w:color w:val="000000"/>
          <w:sz w:val="20"/>
          <w:u w:val="none"/>
          <w:shd w:fill="auto" w:val="clear"/>
        </w:rPr>
        <w:t>Il peut, à ce titre, arrêter tout ou partie du chantier.</w:t>
      </w:r>
    </w:p>
    <w:p>
      <w:pPr>
        <w:pStyle w:val="Normal"/>
        <w:spacing w:before="120" w:after="0"/>
        <w:rPr/>
      </w:pPr>
      <w:r>
        <w:rPr>
          <w:rFonts w:eastAsia="arial" w:cs="arial" w:ascii="arial" w:hAnsi="arial"/>
          <w:b w:val="false"/>
          <w:i w:val="false"/>
          <w:color w:val="000000"/>
          <w:sz w:val="20"/>
          <w:u w:val="none"/>
          <w:shd w:fill="auto" w:val="clear"/>
        </w:rPr>
        <w:t>La notification de ces arrêts et des mesures préconisées est consignée au registre journal. Les reprises, décidées par le maître de l'ouvrage, après avis du coordonnateur SPS, sont également consignées dans le registre journal.</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shd w:fill="auto" w:val="clear"/>
        </w:rPr>
        <w:t>C. Moyens donnés au coordonnateur SPS</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pPr>
      <w:r>
        <w:rPr>
          <w:rFonts w:eastAsia="arial" w:cs="arial" w:ascii="arial" w:hAnsi="arial"/>
          <w:b w:val="false"/>
          <w:i w:val="false"/>
          <w:color w:val="000000"/>
          <w:sz w:val="20"/>
          <w:u w:val="none"/>
          <w:shd w:fill="auto" w:val="clear"/>
        </w:rPr>
        <w:t>C1. Libre accès du coordonnateur SPS</w:t>
      </w:r>
    </w:p>
    <w:p>
      <w:pPr>
        <w:pStyle w:val="Normal"/>
        <w:spacing w:before="120" w:after="0"/>
        <w:rPr/>
      </w:pPr>
      <w:r>
        <w:rPr>
          <w:rFonts w:eastAsia="arial" w:cs="arial" w:ascii="arial" w:hAnsi="arial"/>
          <w:b w:val="false"/>
          <w:i w:val="false"/>
          <w:color w:val="000000"/>
          <w:sz w:val="20"/>
          <w:u w:val="none"/>
          <w:shd w:fill="auto" w:val="clear"/>
        </w:rPr>
        <w:t>Le coordonnateur SPS a libre accès au chantier.</w:t>
      </w:r>
    </w:p>
    <w:p>
      <w:pPr>
        <w:pStyle w:val="Normal"/>
        <w:spacing w:before="120" w:after="0"/>
        <w:rPr/>
      </w:pPr>
      <w:r>
        <w:rPr>
          <w:shd w:fill="auto" w:val="clear"/>
        </w:rPr>
      </w:r>
    </w:p>
    <w:p>
      <w:pPr>
        <w:pStyle w:val="Normal"/>
        <w:spacing w:before="120" w:after="0"/>
        <w:rPr/>
      </w:pPr>
      <w:r>
        <w:rPr>
          <w:rFonts w:eastAsia="arial" w:cs="arial" w:ascii="arial" w:hAnsi="arial"/>
          <w:b w:val="false"/>
          <w:i w:val="false"/>
          <w:color w:val="000000"/>
          <w:sz w:val="20"/>
          <w:u w:val="none"/>
          <w:shd w:fill="auto" w:val="clear"/>
        </w:rPr>
        <w:t>C2. 0bligations du titulaire</w:t>
      </w:r>
    </w:p>
    <w:p>
      <w:pPr>
        <w:pStyle w:val="Normal"/>
        <w:spacing w:before="120" w:after="0"/>
        <w:rPr/>
      </w:pPr>
      <w:r>
        <w:rPr>
          <w:rFonts w:eastAsia="arial" w:cs="arial" w:ascii="arial" w:hAnsi="arial"/>
          <w:b w:val="false"/>
          <w:i w:val="false"/>
          <w:color w:val="000000"/>
          <w:sz w:val="20"/>
          <w:u w:val="none"/>
          <w:shd w:fill="auto" w:val="clear"/>
        </w:rPr>
        <w:t>Le titulaire communique directement au coordonnateur SPS :</w:t>
      </w:r>
    </w:p>
    <w:p>
      <w:pPr>
        <w:pStyle w:val="Normal"/>
        <w:spacing w:before="120" w:after="0"/>
        <w:rPr/>
      </w:pPr>
      <w:r>
        <w:rPr>
          <w:rFonts w:eastAsia="arial" w:cs="arial" w:ascii="arial" w:hAnsi="arial"/>
          <w:b w:val="false"/>
          <w:i w:val="false"/>
          <w:color w:val="000000"/>
          <w:sz w:val="20"/>
          <w:u w:val="none"/>
          <w:shd w:fill="auto" w:val="clear"/>
        </w:rPr>
        <w:t>- Le PPSPS;</w:t>
      </w:r>
    </w:p>
    <w:p>
      <w:pPr>
        <w:pStyle w:val="Normal"/>
        <w:spacing w:before="120" w:after="0"/>
        <w:rPr/>
      </w:pPr>
      <w:r>
        <w:rPr>
          <w:rFonts w:eastAsia="arial" w:cs="arial" w:ascii="arial" w:hAnsi="arial"/>
          <w:b w:val="false"/>
          <w:i w:val="false"/>
          <w:color w:val="000000"/>
          <w:sz w:val="20"/>
          <w:u w:val="none"/>
          <w:shd w:fill="auto" w:val="clear"/>
        </w:rPr>
        <w:t>- Tous les documents relatifs à la sécurité et à la protection de la santé des travailleurs;</w:t>
      </w:r>
    </w:p>
    <w:p>
      <w:pPr>
        <w:pStyle w:val="Normal"/>
        <w:spacing w:before="120" w:after="0"/>
        <w:rPr/>
      </w:pPr>
      <w:r>
        <w:rPr>
          <w:rFonts w:eastAsia="arial" w:cs="arial" w:ascii="arial" w:hAnsi="arial"/>
          <w:b w:val="false"/>
          <w:i w:val="false"/>
          <w:color w:val="000000"/>
          <w:sz w:val="20"/>
          <w:u w:val="none"/>
          <w:shd w:fill="auto" w:val="clear"/>
        </w:rPr>
        <w:t>- La liste tenue à jour des personnes qu'il autorise à accéder au chantier;</w:t>
      </w:r>
    </w:p>
    <w:p>
      <w:pPr>
        <w:pStyle w:val="Normal"/>
        <w:spacing w:before="120" w:after="0"/>
        <w:rPr/>
      </w:pPr>
      <w:r>
        <w:rPr>
          <w:rFonts w:eastAsia="arial" w:cs="arial" w:ascii="arial" w:hAnsi="arial"/>
          <w:b w:val="false"/>
          <w:i w:val="false"/>
          <w:color w:val="000000"/>
          <w:sz w:val="20"/>
          <w:u w:val="none"/>
          <w:shd w:fill="auto" w:val="clear"/>
        </w:rPr>
        <w:t>- Dans les 5 jours qui suivent le début de la période de préparation, les effectifs prévisionnels affectés au chantier;</w:t>
      </w:r>
    </w:p>
    <w:p>
      <w:pPr>
        <w:pStyle w:val="Normal"/>
        <w:spacing w:before="120" w:after="0"/>
        <w:rPr/>
      </w:pPr>
      <w:r>
        <w:rPr>
          <w:rFonts w:eastAsia="arial" w:cs="arial" w:ascii="arial" w:hAnsi="arial"/>
          <w:b w:val="false"/>
          <w:i w:val="false"/>
          <w:color w:val="000000"/>
          <w:sz w:val="20"/>
          <w:u w:val="none"/>
          <w:shd w:fill="auto" w:val="clear"/>
        </w:rPr>
        <w:t>- Les noms et coordonnées de l'ensemble des sous-traitants quel que soit leur rang. Il tient à sa disposition leurs contrats;</w:t>
      </w:r>
    </w:p>
    <w:p>
      <w:pPr>
        <w:pStyle w:val="Normal"/>
        <w:spacing w:before="120" w:after="0"/>
        <w:rPr/>
      </w:pPr>
      <w:r>
        <w:rPr>
          <w:rFonts w:eastAsia="arial" w:cs="arial" w:ascii="arial" w:hAnsi="arial"/>
          <w:b w:val="false"/>
          <w:i w:val="false"/>
          <w:color w:val="000000"/>
          <w:sz w:val="20"/>
          <w:u w:val="none"/>
          <w:shd w:fill="auto" w:val="clear"/>
        </w:rPr>
        <w:t>- Tous les documents relatifs à la sécurité et à la protection de la santé demandés par le coordonnateur;</w:t>
      </w:r>
    </w:p>
    <w:p>
      <w:pPr>
        <w:pStyle w:val="Normal"/>
        <w:spacing w:before="120" w:after="0"/>
        <w:rPr/>
      </w:pPr>
      <w:r>
        <w:rPr>
          <w:rFonts w:eastAsia="arial" w:cs="arial" w:ascii="arial" w:hAnsi="arial"/>
          <w:b w:val="false"/>
          <w:i w:val="false"/>
          <w:color w:val="000000"/>
          <w:sz w:val="20"/>
          <w:u w:val="none"/>
          <w:shd w:fill="auto" w:val="clear"/>
        </w:rPr>
        <w:t>- La copie des déclarations d'accident du travail.</w:t>
      </w:r>
    </w:p>
    <w:p>
      <w:pPr>
        <w:pStyle w:val="Normal"/>
        <w:spacing w:before="120" w:after="0"/>
        <w:rPr/>
      </w:pPr>
      <w:r>
        <w:rPr>
          <w:rFonts w:eastAsia="arial" w:cs="arial" w:ascii="arial" w:hAnsi="arial"/>
          <w:b w:val="false"/>
          <w:i w:val="false"/>
          <w:color w:val="000000"/>
          <w:sz w:val="20"/>
          <w:u w:val="none"/>
          <w:shd w:fill="auto" w:val="clear"/>
        </w:rPr>
        <w:t>Le titulaire s'engage à respecter les modalités pratiques de coopération entre le coordonnateur SPS et les intervenants.</w:t>
      </w:r>
    </w:p>
    <w:p>
      <w:pPr>
        <w:pStyle w:val="Normal"/>
        <w:spacing w:before="120" w:after="0"/>
        <w:rPr/>
      </w:pPr>
      <w:r>
        <w:rPr>
          <w:shd w:fill="auto" w:val="clear"/>
        </w:rPr>
      </w:r>
    </w:p>
    <w:p>
      <w:pPr>
        <w:pStyle w:val="Normal"/>
        <w:spacing w:before="120" w:after="0"/>
        <w:rPr/>
      </w:pPr>
      <w:r>
        <w:rPr>
          <w:rFonts w:eastAsia="arial" w:cs="arial" w:ascii="arial" w:hAnsi="arial"/>
          <w:b w:val="false"/>
          <w:i w:val="false"/>
          <w:color w:val="000000"/>
          <w:sz w:val="20"/>
          <w:u w:val="none"/>
          <w:shd w:fill="auto" w:val="clear"/>
        </w:rPr>
        <w:t>Le titulaire informe le coordonnateur SPS :</w:t>
      </w:r>
    </w:p>
    <w:p>
      <w:pPr>
        <w:pStyle w:val="Normal"/>
        <w:spacing w:before="120" w:after="0"/>
        <w:rPr/>
      </w:pPr>
      <w:r>
        <w:rPr>
          <w:rFonts w:eastAsia="arial" w:cs="arial" w:ascii="arial" w:hAnsi="arial"/>
          <w:b w:val="false"/>
          <w:i w:val="false"/>
          <w:color w:val="000000"/>
          <w:sz w:val="20"/>
          <w:u w:val="none"/>
          <w:shd w:fill="auto" w:val="clear"/>
        </w:rPr>
        <w:t>- De toutes les réunions qu'il organise lorsqu'elles font intervenir plusieurs entreprises et lui indique leur objet;</w:t>
      </w:r>
    </w:p>
    <w:p>
      <w:pPr>
        <w:pStyle w:val="Normal"/>
        <w:spacing w:before="120" w:after="0"/>
        <w:rPr/>
      </w:pPr>
      <w:r>
        <w:rPr>
          <w:rFonts w:eastAsia="arial" w:cs="arial" w:ascii="arial" w:hAnsi="arial"/>
          <w:b w:val="false"/>
          <w:i w:val="false"/>
          <w:color w:val="000000"/>
          <w:sz w:val="20"/>
          <w:u w:val="none"/>
          <w:shd w:fill="auto" w:val="clear"/>
        </w:rPr>
        <w:t>- De ses interventions au titre de la garantie de parfait achèvement.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auto" w:val="clear"/>
        </w:rPr>
        <w:t>Le titulaire donne suite, pendant toute la durée de l'exécution de ses prestations, aux avis, observations ou mesures préconisées en matière de sécurité et de protection de la santé des travailleurs par le coordonnateur SPS. Tout différend entre le titulaire et le coordonnateur SPS est soumis au maître de l'ouvrage.</w:t>
      </w:r>
    </w:p>
    <w:p>
      <w:pPr>
        <w:pStyle w:val="Normal"/>
        <w:spacing w:before="120" w:after="0"/>
        <w:rPr/>
      </w:pPr>
      <w:r>
        <w:rPr>
          <w:rFonts w:eastAsia="arial" w:cs="arial" w:ascii="arial" w:hAnsi="arial"/>
          <w:b w:val="false"/>
          <w:i w:val="false"/>
          <w:color w:val="000000"/>
          <w:sz w:val="20"/>
          <w:u w:val="none"/>
          <w:shd w:fill="auto" w:val="clear"/>
        </w:rPr>
        <w:t>A la demande du coordonnateur SPS, le titulaire vise toutes les observations consignées dans le registre journal.</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shd w:fill="auto" w:val="clear"/>
        </w:rPr>
        <w:t>Plan Particulier de Sécurité et de Protection de la Santé</w:t>
      </w:r>
    </w:p>
    <w:p>
      <w:pPr>
        <w:pStyle w:val="Normal"/>
        <w:spacing w:before="120" w:after="0"/>
        <w:rPr/>
      </w:pPr>
      <w:r>
        <w:rPr>
          <w:rFonts w:eastAsia="arial" w:cs="arial" w:ascii="arial" w:hAnsi="arial"/>
          <w:b w:val="false"/>
          <w:i w:val="false"/>
          <w:color w:val="000000"/>
          <w:sz w:val="20"/>
          <w:u w:val="none"/>
          <w:shd w:fill="auto" w:val="clear"/>
        </w:rPr>
        <w:t>L'entrepreneur est tenu de remettre un PPSPS au coordonnateur SPS. Cette obligation est applicable quel que soit le rang de l'entrepreneur (co-traitant - sous-traitant) qui exécute une partie des travaux sur le chantier.</w:t>
      </w:r>
    </w:p>
    <w:p>
      <w:pPr>
        <w:pStyle w:val="Normal"/>
        <w:spacing w:before="120" w:after="0"/>
        <w:rPr/>
      </w:pPr>
      <w:r>
        <w:rPr>
          <w:rFonts w:eastAsia="arial" w:cs="arial" w:ascii="arial" w:hAnsi="arial"/>
          <w:b w:val="false"/>
          <w:i w:val="false"/>
          <w:color w:val="000000"/>
          <w:sz w:val="20"/>
          <w:u w:val="none"/>
          <w:shd w:fill="auto" w:val="clear"/>
        </w:rPr>
        <w:t>L'entrepreneur est tenu de mettre à jour le PPSPS et de signaler les modifications au coordonnateur. Le PPSPS est détenu en permanence sur le chantier et tenu constamment à la disposition de l'inspecteur du travail, ainsi que ses mises à jour.</w:t>
      </w:r>
    </w:p>
    <w:p>
      <w:pPr>
        <w:pStyle w:val="Normal"/>
        <w:spacing w:before="120" w:after="0"/>
        <w:rPr/>
      </w:pPr>
      <w:r>
        <w:rPr>
          <w:rFonts w:eastAsia="arial" w:cs="arial" w:ascii="arial" w:hAnsi="arial"/>
          <w:b w:val="false"/>
          <w:i w:val="false"/>
          <w:color w:val="000000"/>
          <w:sz w:val="20"/>
          <w:u w:val="none"/>
          <w:shd w:fill="auto" w:val="clear"/>
        </w:rPr>
        <w:t>L'entrepreneur a l'obligation de conserver le PPSPS pendant une durée de 5 ans à compter de la réception.</w:t>
      </w:r>
    </w:p>
    <w:p>
      <w:pPr>
        <w:pStyle w:val="Normal"/>
        <w:spacing w:before="120" w:after="0"/>
        <w:rPr/>
      </w:pPr>
      <w:r>
        <w:rPr>
          <w:shd w:fill="auto" w:val="clea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shd w:fill="auto" w:val="clear"/>
        </w:rPr>
        <w:t>Collège interentreprises de Sécurité, de Santé et des Conditions de Travail</w:t>
      </w:r>
    </w:p>
    <w:p>
      <w:pPr>
        <w:pStyle w:val="Normal"/>
        <w:spacing w:before="120" w:after="0"/>
        <w:rPr/>
      </w:pPr>
      <w:r>
        <w:rPr>
          <w:rFonts w:eastAsia="arial" w:cs="arial" w:ascii="arial" w:hAnsi="arial"/>
          <w:b w:val="false"/>
          <w:i w:val="false"/>
          <w:color w:val="000000"/>
          <w:sz w:val="20"/>
          <w:u w:val="none"/>
          <w:shd w:fill="auto" w:val="clear"/>
        </w:rPr>
        <w:t>Sans objet.</w:t>
      </w:r>
    </w:p>
    <w:p>
      <w:pPr>
        <w:pStyle w:val="Normal"/>
        <w:spacing w:before="120" w:after="0"/>
        <w:rPr/>
      </w:pPr>
      <w:r>
        <w:rPr>
          <w:shd w:fill="auto" w:val="clear"/>
        </w:rPr>
      </w:r>
    </w:p>
    <w:p>
      <w:pPr>
        <w:pStyle w:val="Normal"/>
        <w:spacing w:before="120" w:after="0"/>
        <w:rPr/>
      </w:pPr>
      <w:r>
        <w:rPr>
          <w:rFonts w:eastAsia="arial" w:cs="arial" w:ascii="arial" w:hAnsi="arial"/>
          <w:b w:val="false"/>
          <w:i w:val="false"/>
          <w:color w:val="000000"/>
          <w:sz w:val="20"/>
          <w:u w:val="single"/>
          <w:shd w:fill="auto" w:val="clear"/>
        </w:rPr>
        <w:t>D. Obligations du titulaire vis à vis de ses sous-traitants</w:t>
      </w:r>
    </w:p>
    <w:p>
      <w:pPr>
        <w:pStyle w:val="Normal"/>
        <w:spacing w:before="120" w:after="0"/>
        <w:rPr/>
      </w:pPr>
      <w:r>
        <w:rPr>
          <w:rFonts w:eastAsia="arial" w:cs="arial" w:ascii="arial" w:hAnsi="arial"/>
          <w:b w:val="false"/>
          <w:i w:val="false"/>
          <w:color w:val="000000"/>
          <w:sz w:val="20"/>
          <w:u w:val="none"/>
          <w:shd w:fill="auto" w:val="clear"/>
        </w:rPr>
        <w:t>L'entrepreneur s'engage à remettre toutes les informations utiles et disponibles en matière de sécurité et de protection de la santé des travailleurs sur le chantier à ses sous traitants et à introduire dans les contrats de sous-traitance les clauses nécessaires au respect des prescriptions de la loi n 93-1418 du 31 décembre 1993.</w:t>
      </w:r>
    </w:p>
    <w:p>
      <w:pPr>
        <w:pStyle w:val="Normal"/>
        <w:spacing w:before="120" w:after="0"/>
        <w:rPr/>
      </w:pPr>
      <w:r>
        <w:rPr>
          <w:rFonts w:eastAsia="arial" w:cs="arial" w:ascii="arial" w:hAnsi="arial"/>
          <w:b w:val="false"/>
          <w:i w:val="false"/>
          <w:color w:val="000000"/>
          <w:sz w:val="20"/>
          <w:u w:val="none"/>
          <w:shd w:fill="auto" w:val="clear"/>
        </w:rPr>
        <w:t>A ce titre, il est tenu d'informer tous ses sous-traitants sur l'existence et le contenu du Plan Général de Coordination en matière de Sécurité et de Protection de la Santé (PGCSPS) et doit veiller à ce que chacun d'entre eux rédige un PPSPS.</w:t>
      </w:r>
    </w:p>
    <w:p>
      <w:pPr>
        <w:pStyle w:val="Normal"/>
        <w:spacing w:before="120" w:after="0"/>
        <w:rPr/>
      </w:pPr>
      <w:r>
        <w:rPr>
          <w:rFonts w:eastAsia="arial" w:cs="arial" w:ascii="arial" w:hAnsi="arial"/>
          <w:b w:val="false"/>
          <w:i w:val="false"/>
          <w:color w:val="000000"/>
          <w:sz w:val="20"/>
          <w:u w:val="none"/>
          <w:shd w:fill="auto" w:val="clear"/>
        </w:rPr>
        <w:t>En particulier, il s'engage à introduire une clause stipulant que le sous-traitant est tenu de rédiger un PPSPS dans un délai de 30 jours, pour le gros oeuvre, ou de 8 jours, pour les travaux de second oeuvre ou travaux de génie civil (30 jours si risques particuliers) à compter de la réception du contrat signé par l'entrepreneur.</w:t>
      </w:r>
    </w:p>
    <w:p>
      <w:pPr>
        <w:pStyle w:val="Normal"/>
        <w:spacing w:before="120" w:after="0"/>
        <w:rPr/>
      </w:pPr>
      <w:r>
        <w:rPr/>
      </w:r>
    </w:p>
    <w:p>
      <w:pPr>
        <w:pStyle w:val="Titre1"/>
        <w:numPr>
          <w:ilvl w:val="0"/>
          <w:numId w:val="2"/>
        </w:numPr>
        <w:rPr/>
      </w:pPr>
      <w:bookmarkStart w:id="527" w:name="_Toc4126"/>
      <w:r>
        <w:rPr/>
        <w:t>CONTROLES ET RECEPTION DES TRAVAUX</w:t>
      </w:r>
      <w:bookmarkEnd w:id="527"/>
    </w:p>
    <w:p>
      <w:pPr>
        <w:pStyle w:val="Titre2"/>
        <w:numPr>
          <w:ilvl w:val="1"/>
          <w:numId w:val="2"/>
        </w:numPr>
        <w:rPr/>
      </w:pPr>
      <w:bookmarkStart w:id="528" w:name="_Toc4127"/>
      <w:r>
        <w:rPr/>
        <w:t>Essais et contrôle des ouvrages</w:t>
      </w:r>
      <w:bookmarkEnd w:id="528"/>
    </w:p>
    <w:p>
      <w:pPr>
        <w:pStyle w:val="Normal"/>
        <w:rPr/>
      </w:pPr>
      <w:r>
        <w:rPr>
          <w:rFonts w:eastAsia="arial" w:cs="arial" w:ascii="arial" w:hAnsi="arial"/>
          <w:b w:val="false"/>
          <w:i w:val="false"/>
          <w:color w:val="000000"/>
          <w:sz w:val="20"/>
          <w:u w:val="none"/>
        </w:rPr>
        <w:t>Les essais et contrôles des ouvrages ou partie (s) d'ouvrage (s) prévus par le C.C.T.P. sont assurés par l'entrepreneur à la diligence et en présence du Maître d'oeuvre.</w:t>
      </w:r>
    </w:p>
    <w:p>
      <w:pPr>
        <w:pStyle w:val="Normal"/>
        <w:spacing w:before="120" w:after="0"/>
        <w:rPr/>
      </w:pPr>
      <w:r>
        <w:rPr/>
      </w:r>
    </w:p>
    <w:p>
      <w:pPr>
        <w:pStyle w:val="Titre2"/>
        <w:numPr>
          <w:ilvl w:val="1"/>
          <w:numId w:val="2"/>
        </w:numPr>
        <w:rPr/>
      </w:pPr>
      <w:bookmarkStart w:id="529" w:name="_Toc4128"/>
      <w:r>
        <w:rPr/>
        <w:t>Réception</w:t>
      </w:r>
      <w:bookmarkEnd w:id="529"/>
    </w:p>
    <w:p>
      <w:pPr>
        <w:pStyle w:val="Normal"/>
        <w:rPr/>
      </w:pPr>
      <w:r>
        <w:rPr/>
        <w:t xml:space="preserve"> </w:t>
      </w:r>
      <w:r>
        <w:rPr/>
        <w:t>La procédure de réception se déroule, comme il est stipulé à l'article 41 du C.C.A.G.- Travaux.</w:t>
      </w:r>
    </w:p>
    <w:p>
      <w:pPr>
        <w:pStyle w:val="Normal"/>
        <w:rPr/>
      </w:pPr>
      <w:r>
        <w:rPr/>
        <w:t>Par dérogation à l'article 41.1, alinéa 2 du CCAG Travaux, le maître d’œuvre prend l'initiative de provoquer, à une date fixée par lui, les opérations préalables à la réception.</w:t>
      </w:r>
    </w:p>
    <w:p>
      <w:pPr>
        <w:pStyle w:val="Normal"/>
        <w:rPr/>
      </w:pPr>
      <w:r>
        <w:rPr/>
        <w:t>La décision de la personne responsable du marché emporte tous les effets liés à la réception. Cette décision peut comporter des délais de levée des réserves différents de ceux mentionnés au procès-verbal des opérations préalables à la réception.</w:t>
      </w:r>
    </w:p>
    <w:p>
      <w:pPr>
        <w:pStyle w:val="Normal"/>
        <w:rPr/>
      </w:pPr>
      <w:r>
        <w:rPr/>
        <w:t>Conformément à l'article 41.6, alinéa 2 du CCAG Travaux, au cas où les travaux objet des réserves ne seraient pas faits dans le délai prescrit, la personne responsable du marché peut, après mise en demeure restée sans effet, les faire exécuter aux frais et risques du titulaire. En complément de cet article, les sûretés financières sont prolongées auprès de l'établissement bancaire par lettre recommandée avec accusé de réception.</w:t>
      </w:r>
    </w:p>
    <w:p>
      <w:pPr>
        <w:pStyle w:val="Normal"/>
        <w:rPr/>
      </w:pPr>
      <w:r>
        <w:rPr/>
        <w:t>En complément à l'article 41 du CCAG Travaux, la réception des travaux est prononcée à l'achèvement des travaux de l'ensemble des lots; la date retenue par la personne responsable du marché pour prononcer cette réception est unique pour l'ensemble des ouvrages objet de la réception.</w:t>
      </w:r>
    </w:p>
    <w:p>
      <w:pPr>
        <w:pStyle w:val="Normal"/>
        <w:rPr/>
      </w:pPr>
      <w:r>
        <w:rPr/>
        <w:t xml:space="preserve">L'intégralité des risques découlant de la garde des ouvrages jusqu'à la date d'effet de la réception est assumée par l'ensemble des titulaires solidairement en cas de marchés séparés. </w:t>
      </w:r>
    </w:p>
    <w:p>
      <w:pPr>
        <w:pStyle w:val="Normal"/>
        <w:rPr>
          <w:rFonts w:ascii="arial" w:hAnsi="arial" w:eastAsia="arial" w:cs="arial"/>
          <w:b w:val="false"/>
          <w:b w:val="false"/>
          <w:i w:val="false"/>
          <w:i w:val="false"/>
          <w:color w:val="000000"/>
          <w:sz w:val="20"/>
          <w:highlight w:val="yellow"/>
          <w:u w:val="none"/>
        </w:rPr>
      </w:pPr>
      <w:r>
        <w:rPr>
          <w:rFonts w:eastAsia="arial" w:cs="arial" w:ascii="arial" w:hAnsi="arial"/>
          <w:b w:val="false"/>
          <w:i w:val="false"/>
          <w:color w:val="000000"/>
          <w:sz w:val="20"/>
          <w:u w:val="none"/>
          <w:shd w:fill="F5EBA4" w:val="clear"/>
        </w:rPr>
      </w:r>
    </w:p>
    <w:p>
      <w:pPr>
        <w:pStyle w:val="Normal"/>
        <w:rPr>
          <w:rFonts w:ascii="arial" w:hAnsi="arial" w:eastAsia="arial" w:cs="arial"/>
          <w:b w:val="false"/>
          <w:b w:val="false"/>
          <w:i w:val="false"/>
          <w:i w:val="false"/>
          <w:color w:val="000000"/>
          <w:sz w:val="20"/>
          <w:highlight w:val="yellow"/>
          <w:u w:val="none"/>
        </w:rPr>
      </w:pPr>
      <w:r>
        <w:rPr>
          <w:rFonts w:eastAsia="arial" w:cs="arial" w:ascii="arial" w:hAnsi="arial"/>
          <w:b w:val="false"/>
          <w:i w:val="false"/>
          <w:color w:val="000000"/>
          <w:sz w:val="20"/>
          <w:u w:val="none"/>
          <w:shd w:fill="F5EBA4" w:val="clear"/>
        </w:rPr>
      </w:r>
    </w:p>
    <w:p>
      <w:pPr>
        <w:pStyle w:val="Titre2"/>
        <w:numPr>
          <w:ilvl w:val="1"/>
          <w:numId w:val="2"/>
        </w:numPr>
        <w:rPr/>
      </w:pPr>
      <w:bookmarkStart w:id="530" w:name="_Toc4129"/>
      <w:r>
        <w:rPr/>
        <w:t>Documents fournis après exécution</w:t>
      </w:r>
      <w:bookmarkEnd w:id="530"/>
    </w:p>
    <w:p>
      <w:pPr>
        <w:pStyle w:val="Normal"/>
        <w:rPr/>
      </w:pPr>
      <w:r>
        <w:rPr/>
        <w:t>Les plans et autres documents à remettre par les titulaires seront présentés dans les formes prévues à l'article 40 du C.C.A.G.- Travaux.</w:t>
      </w:r>
    </w:p>
    <w:p>
      <w:pPr>
        <w:pStyle w:val="Normal"/>
        <w:rPr/>
      </w:pPr>
      <w:r>
        <w:rPr/>
        <w:t>Cependant, par dérogation à l'article 40 du CCAG-Travaux :</w:t>
      </w:r>
    </w:p>
    <w:p>
      <w:pPr>
        <w:pStyle w:val="Normal"/>
        <w:rPr/>
      </w:pPr>
      <w:r>
        <w:rPr/>
        <w:t>- il est demandé de fournir les documents en 3 exemplaires papiers. De plus, les</w:t>
      </w:r>
    </w:p>
    <w:p>
      <w:pPr>
        <w:pStyle w:val="Normal"/>
        <w:rPr/>
      </w:pPr>
      <w:r>
        <w:rPr/>
        <w:t>entrepreneurs devront remettre 3 exemplaires d'une clé USB contenant l'ensemble des</w:t>
      </w:r>
    </w:p>
    <w:p>
      <w:pPr>
        <w:pStyle w:val="Normal"/>
        <w:rPr/>
      </w:pPr>
      <w:r>
        <w:rPr/>
        <w:t xml:space="preserve"> </w:t>
      </w:r>
      <w:r>
        <w:rPr/>
        <w:t>documents constituant le Dossier des Ouvrages Exécutés au format pdf (cf.Cahier des Clauses Techniques Communes Lot 00 – Limite de prestations)</w:t>
      </w:r>
    </w:p>
    <w:p>
      <w:pPr>
        <w:pStyle w:val="Normal"/>
        <w:rPr/>
      </w:pPr>
      <w:r>
        <w:rPr/>
        <w:t>Conformément à l'article 8.4 du présent CCAP, les titulaires encourent, sans mise en demeure préalable, une pénalité de 200 Euros par jour calendaire de retard dans la remise du dossier des ouvrages exécutés.</w:t>
      </w:r>
    </w:p>
    <w:p>
      <w:pPr>
        <w:pStyle w:val="Normal"/>
        <w:rPr/>
      </w:pPr>
      <w:r>
        <w:rPr>
          <w:rFonts w:eastAsia="arial" w:cs="arial" w:ascii="arial" w:hAnsi="arial"/>
          <w:b w:val="false"/>
          <w:i w:val="false"/>
          <w:color w:val="000000"/>
          <w:sz w:val="20"/>
          <w:u w:val="none"/>
          <w:shd w:fill="auto" w:val="clear"/>
        </w:rPr>
        <w:t>Après mise en demeure restée sans effet, le dossier des ouvrages exécutés sera réalisé d'office par le Maître d'oeuvre aux frais et risques de l'entreprise</w:t>
      </w:r>
    </w:p>
    <w:p>
      <w:pPr>
        <w:pStyle w:val="Titre1"/>
        <w:numPr>
          <w:ilvl w:val="0"/>
          <w:numId w:val="2"/>
        </w:numPr>
        <w:rPr/>
      </w:pPr>
      <w:bookmarkStart w:id="531" w:name="_Toc4130"/>
      <w:r>
        <w:rPr/>
        <w:t xml:space="preserve">DELAIS DE GARANTIE </w:t>
      </w:r>
      <w:bookmarkEnd w:id="531"/>
    </w:p>
    <w:p>
      <w:pPr>
        <w:pStyle w:val="Normal"/>
        <w:rPr/>
      </w:pPr>
      <w:r>
        <w:rPr>
          <w:rFonts w:eastAsia="arial" w:cs="arial" w:ascii="arial" w:hAnsi="arial"/>
          <w:b w:val="false"/>
          <w:i w:val="false"/>
          <w:color w:val="000000"/>
          <w:sz w:val="20"/>
          <w:u w:val="none"/>
          <w:shd w:fill="auto" w:val="clear"/>
        </w:rPr>
        <w:t>Concernant l’ensemble des lots, le délai de garantie prévu à l'article 44. 1 du C.C.A.G.-Travaux ne fait l'objet d'aucune stipulation particulière. Le délai de garantie est d'un an à compter de la date d'effet de la réception</w:t>
      </w:r>
    </w:p>
    <w:p>
      <w:pPr>
        <w:pStyle w:val="Normal"/>
        <w:rPr/>
      </w:pPr>
      <w:r>
        <w:rPr>
          <w:rFonts w:eastAsia="arial" w:cs="arial" w:ascii="arial" w:hAnsi="arial"/>
          <w:b w:val="false"/>
          <w:i w:val="false"/>
          <w:color w:val="000000"/>
          <w:sz w:val="20"/>
          <w:u w:val="none"/>
          <w:shd w:fill="auto" w:val="clear"/>
        </w:rPr>
        <w:t>Concernant le lot 9, les modalités du délai de garantie sont stipulées à l'article 4 du CCTP relatif à ce lot.</w:t>
      </w:r>
    </w:p>
    <w:p>
      <w:pPr>
        <w:pStyle w:val="Titre1"/>
        <w:numPr>
          <w:ilvl w:val="0"/>
          <w:numId w:val="2"/>
        </w:numPr>
        <w:rPr/>
      </w:pPr>
      <w:bookmarkStart w:id="532" w:name="_Toc4539"/>
      <w:r>
        <w:rPr/>
        <w:t>PROPRIETE INTELLECTUELLE ET UTILISATION DES RESULTATS</w:t>
      </w:r>
      <w:bookmarkEnd w:id="532"/>
    </w:p>
    <w:p>
      <w:pPr>
        <w:pStyle w:val="Normal"/>
        <w:rPr/>
      </w:pPr>
      <w:r>
        <w:rPr>
          <w:rFonts w:eastAsia="arial" w:cs="arial" w:ascii="arial" w:hAnsi="arial"/>
          <w:b w:val="false"/>
          <w:i w:val="false"/>
          <w:color w:val="000000"/>
          <w:sz w:val="20"/>
          <w:u w:val="none"/>
          <w:shd w:fill="auto" w:val="clear"/>
        </w:rPr>
        <w:t>L'utilisation des résultats, et notamment les droits respectifs du maître d'ouvrage et du titulaire en la matière, sont définis à l'article 48 du CCAG Travaux.</w:t>
      </w:r>
    </w:p>
    <w:p>
      <w:pPr>
        <w:pStyle w:val="Normal"/>
        <w:spacing w:before="120" w:after="0"/>
        <w:rPr/>
      </w:pPr>
      <w:r>
        <w:rPr>
          <w:rFonts w:eastAsia="arial" w:cs="arial" w:ascii="arial" w:hAnsi="arial"/>
          <w:b w:val="false"/>
          <w:i w:val="false"/>
          <w:color w:val="000000"/>
          <w:sz w:val="20"/>
          <w:u w:val="none"/>
          <w:shd w:fill="auto" w:val="clear"/>
        </w:rPr>
        <w:t>Il n'est pas prévu de disposition particulière.</w:t>
      </w:r>
    </w:p>
    <w:p>
      <w:pPr>
        <w:pStyle w:val="Titre1"/>
        <w:numPr>
          <w:ilvl w:val="0"/>
          <w:numId w:val="2"/>
        </w:numPr>
        <w:rPr/>
      </w:pPr>
      <w:bookmarkStart w:id="533" w:name="_Toc4131"/>
      <w:r>
        <w:rPr/>
        <w:t>ASSURANCES</w:t>
      </w:r>
      <w:bookmarkEnd w:id="533"/>
    </w:p>
    <w:p>
      <w:pPr>
        <w:pStyle w:val="Normal"/>
        <w:rPr/>
      </w:pPr>
      <w:r>
        <w:rPr>
          <w:rFonts w:eastAsia="arial" w:cs="arial" w:ascii="arial" w:hAnsi="arial"/>
          <w:b w:val="false"/>
          <w:i w:val="false"/>
          <w:color w:val="000000"/>
          <w:sz w:val="20"/>
          <w:u w:val="none"/>
        </w:rPr>
        <w:t>Dans un délai de 15 jours à compter de la notification du marché et avant tout commencement d'exécution l'entrepreneur doit justifier qu'il est titulaire :</w:t>
      </w:r>
    </w:p>
    <w:p>
      <w:pPr>
        <w:pStyle w:val="Normal"/>
        <w:spacing w:before="120" w:after="0"/>
        <w:rPr/>
      </w:pPr>
      <w:r>
        <w:rPr>
          <w:rFonts w:eastAsia="arial" w:cs="arial" w:ascii="arial" w:hAnsi="arial"/>
          <w:b w:val="false"/>
          <w:i w:val="false"/>
          <w:color w:val="000000"/>
          <w:sz w:val="20"/>
          <w:u w:val="none"/>
        </w:rPr>
        <w:t>- D'une assurance garantissant les tiers en cas d'accidents ou de dommages causés par l'exécution des travaux,</w:t>
      </w:r>
    </w:p>
    <w:p>
      <w:pPr>
        <w:pStyle w:val="Normal"/>
        <w:spacing w:before="120" w:after="0"/>
        <w:rPr/>
      </w:pPr>
      <w:r>
        <w:rPr>
          <w:rFonts w:eastAsia="arial" w:cs="arial" w:ascii="arial" w:hAnsi="arial"/>
          <w:b w:val="false"/>
          <w:i w:val="false"/>
          <w:color w:val="000000"/>
          <w:sz w:val="20"/>
          <w:u w:val="none"/>
        </w:rPr>
        <w:t>- D'une assurance couvrant les responsabilités résultant des principes dont s'inspirent les articles 1792 à 1792-2 et 2270 du code civil, au moyen d'une attestation portant mention de l'étendue de la garantie.</w:t>
      </w:r>
    </w:p>
    <w:p>
      <w:pPr>
        <w:pStyle w:val="Normal"/>
        <w:spacing w:before="120" w:after="0"/>
        <w:rPr/>
      </w:pPr>
      <w:r>
        <w:rPr/>
      </w:r>
    </w:p>
    <w:p>
      <w:pPr>
        <w:pStyle w:val="Normal"/>
        <w:rPr/>
      </w:pPr>
      <w:r>
        <w:rPr>
          <w:rFonts w:eastAsia="arial" w:cs="arial" w:ascii="arial" w:hAnsi="arial"/>
          <w:b w:val="false"/>
          <w:i w:val="false"/>
          <w:color w:val="000000"/>
          <w:sz w:val="20"/>
          <w:u w:val="single"/>
          <w:shd w:fill="auto" w:val="clear"/>
        </w:rPr>
        <w:t xml:space="preserve">Polices éventuellement souscrites par le Maître d'Ouvrage </w:t>
      </w:r>
    </w:p>
    <w:p>
      <w:pPr>
        <w:pStyle w:val="Normal"/>
        <w:rPr>
          <w:u w:val="none"/>
        </w:rPr>
      </w:pPr>
      <w:r>
        <w:rPr>
          <w:rFonts w:eastAsia="arial" w:cs="arial" w:ascii="arial" w:hAnsi="arial"/>
          <w:b w:val="false"/>
          <w:i w:val="false"/>
          <w:color w:val="000000"/>
          <w:sz w:val="20"/>
          <w:u w:val="none"/>
          <w:shd w:fill="auto" w:val="clear"/>
        </w:rPr>
        <w:t>sans objet</w:t>
      </w:r>
    </w:p>
    <w:p>
      <w:pPr>
        <w:pStyle w:val="Normal"/>
        <w:spacing w:before="120" w:after="0"/>
        <w:rPr/>
      </w:pPr>
      <w:r>
        <w:rPr/>
      </w:r>
    </w:p>
    <w:p>
      <w:pPr>
        <w:pStyle w:val="Normal"/>
        <w:spacing w:before="120" w:after="0"/>
        <w:rPr/>
      </w:pPr>
      <w:r>
        <w:rPr/>
      </w:r>
    </w:p>
    <w:p>
      <w:pPr>
        <w:pStyle w:val="Titre1"/>
        <w:numPr>
          <w:ilvl w:val="0"/>
          <w:numId w:val="2"/>
        </w:numPr>
        <w:rPr/>
      </w:pPr>
      <w:bookmarkStart w:id="534" w:name="_Toc4132"/>
      <w:r>
        <w:rPr/>
        <w:t>RESILIATION ET EXECUTION DES PRESTATIONS AUX FRAIS ET RISQUES DU TITULAIRE</w:t>
      </w:r>
      <w:bookmarkEnd w:id="534"/>
    </w:p>
    <w:p>
      <w:pPr>
        <w:pStyle w:val="Normal"/>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L'ensemble des dispositions du CCAG travaux (chapitre 7) est applicable</w:t>
      </w:r>
    </w:p>
    <w:p>
      <w:pPr>
        <w:pStyle w:val="Normal"/>
        <w:rPr/>
      </w:pPr>
      <w:r>
        <w:rPr>
          <w:rFonts w:eastAsia="arial" w:cs="arial" w:ascii="arial" w:hAnsi="arial"/>
          <w:b w:val="false"/>
          <w:i w:val="false"/>
          <w:color w:val="000000"/>
          <w:sz w:val="20"/>
          <w:u w:val="none"/>
        </w:rPr>
        <w:t>En cas d'inexactitude des renseignements prévus aux articles R2143-6 à 16 du Code de la commande publique ou de refus de produire les pièces prévues aux articles D.8222-5 ou D.8222-7 et D.8222-8 du Code du travail, le marché sera résilié aux torts du cocontractant de la personne publique et exécuté à ses frais et risques.</w:t>
      </w:r>
    </w:p>
    <w:p>
      <w:pPr>
        <w:pStyle w:val="Titre1"/>
        <w:numPr>
          <w:ilvl w:val="0"/>
          <w:numId w:val="2"/>
        </w:numPr>
        <w:rPr>
          <w:rFonts w:ascii="arial" w:hAnsi="arial" w:eastAsia="arial" w:cs="arial"/>
          <w:b w:val="false"/>
          <w:b w:val="false"/>
          <w:i w:val="false"/>
          <w:i w:val="false"/>
          <w:color w:val="000000"/>
          <w:sz w:val="20"/>
          <w:u w:val="none"/>
        </w:rPr>
      </w:pPr>
      <w:bookmarkStart w:id="535" w:name="_Toc4133"/>
      <w:r>
        <w:rPr/>
        <w:t>ORDRES DE SERVICE</w:t>
      </w:r>
      <w:bookmarkEnd w:id="535"/>
    </w:p>
    <w:p>
      <w:pPr>
        <w:pStyle w:val="Normal"/>
        <w:rPr>
          <w:highlight w:val="darkYellow"/>
          <w:u w:val="single"/>
        </w:rPr>
      </w:pPr>
      <w:r>
        <w:rPr>
          <w:rFonts w:eastAsia="arial" w:cs="arial" w:ascii="arial" w:hAnsi="arial"/>
          <w:b w:val="false"/>
          <w:i w:val="false"/>
          <w:color w:val="000000"/>
          <w:sz w:val="20"/>
          <w:u w:val="single"/>
          <w:shd w:fill="81D41A" w:val="clear"/>
        </w:rPr>
        <w:t>Les dispositions de l'article 3.8 du CCAG travaux s'appliquent</w:t>
      </w:r>
    </w:p>
    <w:p>
      <w:pPr>
        <w:pStyle w:val="Normal"/>
        <w:rPr>
          <w:highlight w:val="darkYellow"/>
        </w:rPr>
      </w:pPr>
      <w:r>
        <w:rPr>
          <w:shd w:fill="81D41A" w:val="clear"/>
        </w:rPr>
        <w:t>La Maîtrise d’œuvre émettra des ordres de service notamment pour :</w:t>
      </w:r>
    </w:p>
    <w:p>
      <w:pPr>
        <w:pStyle w:val="Normal"/>
        <w:rPr>
          <w:highlight w:val="darkYellow"/>
        </w:rPr>
      </w:pPr>
      <w:r>
        <w:rPr>
          <w:shd w:fill="81D41A" w:val="clear"/>
        </w:rPr>
        <w:t>- Modifier les délais d'exécution des travaux</w:t>
      </w:r>
    </w:p>
    <w:p>
      <w:pPr>
        <w:pStyle w:val="Normal"/>
        <w:rPr>
          <w:highlight w:val="darkYellow"/>
        </w:rPr>
      </w:pPr>
      <w:r>
        <w:rPr>
          <w:shd w:fill="81D41A" w:val="clear"/>
        </w:rPr>
        <w:t>- Modifier les délais de dépôt des projets de décomptes</w:t>
      </w:r>
    </w:p>
    <w:p>
      <w:pPr>
        <w:pStyle w:val="Normal"/>
        <w:rPr>
          <w:highlight w:val="darkYellow"/>
        </w:rPr>
      </w:pPr>
      <w:r>
        <w:rPr>
          <w:shd w:fill="81D41A" w:val="clear"/>
        </w:rPr>
        <w:t>- Modifier les délais de suspension des délais de paiement</w:t>
      </w:r>
    </w:p>
    <w:p>
      <w:pPr>
        <w:pStyle w:val="Normal"/>
        <w:rPr>
          <w:highlight w:val="darkYellow"/>
        </w:rPr>
      </w:pPr>
      <w:r>
        <w:rPr>
          <w:shd w:fill="81D41A" w:val="clear"/>
        </w:rPr>
        <w:t>- Convoquer les entreprises aux opérations préalables à la réception</w:t>
      </w:r>
    </w:p>
    <w:p>
      <w:pPr>
        <w:pStyle w:val="Normal"/>
        <w:spacing w:before="120" w:after="0"/>
        <w:rPr>
          <w:highlight w:val="darkYellow"/>
        </w:rPr>
      </w:pPr>
      <w:r>
        <w:rPr>
          <w:shd w:fill="81D41A" w:val="clear"/>
        </w:rPr>
        <w:t>- Prendre possession d'ouvrages en cours de travaux.</w:t>
      </w:r>
    </w:p>
    <w:p>
      <w:pPr>
        <w:pStyle w:val="Normal"/>
        <w:spacing w:before="120" w:after="0"/>
        <w:rPr>
          <w:rFonts w:ascii="arial" w:hAnsi="arial" w:eastAsia="arial" w:cs="arial"/>
          <w:b/>
          <w:b/>
          <w:i w:val="false"/>
          <w:i w:val="false"/>
          <w:color w:val="000000"/>
          <w:sz w:val="20"/>
          <w:u w:val="none"/>
        </w:rPr>
      </w:pPr>
      <w:r>
        <w:rPr>
          <w:rFonts w:eastAsia="arial" w:cs="arial" w:ascii="arial" w:hAnsi="arial"/>
          <w:b/>
          <w:i w:val="false"/>
          <w:color w:val="000000"/>
          <w:sz w:val="20"/>
          <w:u w:val="none"/>
        </w:rPr>
      </w:r>
    </w:p>
    <w:p>
      <w:pPr>
        <w:pStyle w:val="Normal"/>
        <w:spacing w:before="120" w:after="0"/>
        <w:rPr>
          <w:highlight w:val="darkYellow"/>
        </w:rPr>
      </w:pPr>
      <w:r>
        <w:rPr>
          <w:rFonts w:eastAsia="arial" w:cs="arial" w:ascii="arial" w:hAnsi="arial"/>
          <w:b w:val="false"/>
          <w:i w:val="false"/>
          <w:color w:val="000000"/>
          <w:sz w:val="20"/>
          <w:u w:val="none"/>
          <w:shd w:fill="81D41A" w:val="clear"/>
        </w:rPr>
        <w:t>Le maître d'ouvrage sera également associé, le cas échéant, aux échanges avec le maître d'oeuvre concernant :</w:t>
      </w:r>
    </w:p>
    <w:p>
      <w:pPr>
        <w:pStyle w:val="Normal"/>
        <w:spacing w:before="120" w:after="0"/>
        <w:rPr>
          <w:highlight w:val="darkYellow"/>
        </w:rPr>
      </w:pPr>
      <w:r>
        <w:rPr>
          <w:rFonts w:eastAsia="arial" w:cs="arial" w:ascii="arial" w:hAnsi="arial"/>
          <w:b w:val="false"/>
          <w:i w:val="false"/>
          <w:color w:val="000000"/>
          <w:sz w:val="20"/>
          <w:u w:val="none"/>
          <w:shd w:fill="81D41A" w:val="clear"/>
        </w:rPr>
        <w:t>- les observations formulées par le titulaire sur les OS (article 3.8.2. du CCAG) ;</w:t>
      </w:r>
    </w:p>
    <w:p>
      <w:pPr>
        <w:pStyle w:val="Normal"/>
        <w:spacing w:before="120" w:after="0"/>
        <w:rPr>
          <w:highlight w:val="darkYellow"/>
        </w:rPr>
      </w:pPr>
      <w:r>
        <w:rPr>
          <w:rFonts w:eastAsia="arial" w:cs="arial" w:ascii="arial" w:hAnsi="arial"/>
          <w:b w:val="false"/>
          <w:i w:val="false"/>
          <w:color w:val="000000"/>
          <w:sz w:val="20"/>
          <w:u w:val="none"/>
          <w:shd w:fill="81D41A" w:val="clear"/>
        </w:rPr>
        <w:t>- les procédures de constats et constations contradictoires (articles 11.3 et 11.4 du CCAG) ;</w:t>
      </w:r>
    </w:p>
    <w:p>
      <w:pPr>
        <w:pStyle w:val="Normal"/>
        <w:spacing w:before="120" w:after="0"/>
        <w:rPr>
          <w:highlight w:val="darkYellow"/>
        </w:rPr>
      </w:pPr>
      <w:r>
        <w:rPr>
          <w:rFonts w:eastAsia="arial" w:cs="arial" w:ascii="arial" w:hAnsi="arial"/>
          <w:b w:val="false"/>
          <w:i w:val="false"/>
          <w:color w:val="000000"/>
          <w:sz w:val="20"/>
          <w:u w:val="none"/>
          <w:shd w:fill="81D41A" w:val="clear"/>
        </w:rPr>
        <w:t>- la notification de la date probable à laquelle le montant des travaux atteindra le montant contractuel (article 14.4 du CCAG) ;</w:t>
      </w:r>
    </w:p>
    <w:p>
      <w:pPr>
        <w:pStyle w:val="Normal"/>
        <w:spacing w:before="120" w:after="0"/>
        <w:rPr>
          <w:highlight w:val="darkYellow"/>
        </w:rPr>
      </w:pPr>
      <w:r>
        <w:rPr>
          <w:rFonts w:eastAsia="arial" w:cs="arial" w:ascii="arial" w:hAnsi="arial"/>
          <w:b w:val="false"/>
          <w:i w:val="false"/>
          <w:color w:val="000000"/>
          <w:sz w:val="20"/>
          <w:u w:val="none"/>
          <w:shd w:fill="81D41A" w:val="clear"/>
        </w:rPr>
        <w:t>- la notification du programme d'exécution prévu à l'article 28.2.2 du CCAG ;</w:t>
      </w:r>
    </w:p>
    <w:p>
      <w:pPr>
        <w:pStyle w:val="Normal"/>
        <w:spacing w:before="120" w:after="0"/>
        <w:rPr>
          <w:highlight w:val="darkYellow"/>
        </w:rPr>
      </w:pPr>
      <w:r>
        <w:rPr>
          <w:rFonts w:eastAsia="arial" w:cs="arial" w:ascii="arial" w:hAnsi="arial"/>
          <w:b w:val="false"/>
          <w:i w:val="false"/>
          <w:color w:val="000000"/>
          <w:sz w:val="20"/>
          <w:u w:val="none"/>
          <w:shd w:fill="81D41A" w:val="clear"/>
        </w:rPr>
        <w:t>- la procédure de signalement par le titulaire des erreurs, omissions ou contradictions contenues dans les documents fournis par le maître d'oeuvre (article 29.2 du CCAG) ;</w:t>
      </w:r>
    </w:p>
    <w:p>
      <w:pPr>
        <w:pStyle w:val="Normal"/>
        <w:spacing w:before="120" w:after="0"/>
        <w:rPr>
          <w:highlight w:val="darkYellow"/>
        </w:rPr>
      </w:pPr>
      <w:r>
        <w:rPr>
          <w:rFonts w:eastAsia="arial" w:cs="arial" w:ascii="arial" w:hAnsi="arial"/>
          <w:b w:val="false"/>
          <w:i w:val="false"/>
          <w:color w:val="000000"/>
          <w:sz w:val="20"/>
          <w:u w:val="none"/>
          <w:shd w:fill="81D41A" w:val="clear"/>
        </w:rPr>
        <w:t>- la découverte d'engins de guerre ou de matériaux dangereux (article 32 du CCAG).</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Titre1"/>
        <w:numPr>
          <w:ilvl w:val="0"/>
          <w:numId w:val="2"/>
        </w:numPr>
        <w:rPr/>
      </w:pPr>
      <w:bookmarkStart w:id="536" w:name="_Toc4134"/>
      <w:r>
        <w:rPr/>
        <w:t>CLAUSES DE GESTION DES DONNEES</w:t>
      </w:r>
      <w:bookmarkEnd w:id="536"/>
    </w:p>
    <w:p>
      <w:pPr>
        <w:pStyle w:val="Titre2"/>
        <w:numPr>
          <w:ilvl w:val="1"/>
          <w:numId w:val="2"/>
        </w:numPr>
        <w:rPr/>
      </w:pPr>
      <w:bookmarkStart w:id="537" w:name="_Toc4135"/>
      <w:r>
        <w:rPr/>
        <w:t>Les contraintes réglementaires</w:t>
      </w:r>
      <w:bookmarkEnd w:id="537"/>
    </w:p>
    <w:p>
      <w:pPr>
        <w:pStyle w:val="Titre3"/>
        <w:numPr>
          <w:ilvl w:val="2"/>
          <w:numId w:val="2"/>
        </w:numPr>
        <w:rPr/>
      </w:pPr>
      <w:bookmarkStart w:id="538" w:name="_Toc4136"/>
      <w:r>
        <w:rPr/>
        <w:t>Le RGS</w:t>
      </w:r>
      <w:bookmarkEnd w:id="538"/>
    </w:p>
    <w:p>
      <w:pPr>
        <w:pStyle w:val="Normal"/>
        <w:rPr/>
      </w:pPr>
      <w:r>
        <w:rPr>
          <w:rFonts w:eastAsia="arial" w:cs="arial" w:ascii="arial" w:hAnsi="arial"/>
          <w:b w:val="false"/>
          <w:i w:val="false"/>
          <w:color w:val="000000"/>
          <w:sz w:val="20"/>
          <w:u w:val="none"/>
        </w:rPr>
        <w:t xml:space="preserve">Le décret </w:t>
      </w:r>
      <w:r>
        <w:rPr>
          <w:rFonts w:eastAsia="arial" w:cs="arial" w:ascii="arial" w:hAnsi="arial"/>
          <w:b/>
          <w:i w:val="false"/>
          <w:color w:val="000000"/>
          <w:sz w:val="20"/>
          <w:u w:val="none"/>
        </w:rPr>
        <w:t>RGS</w:t>
      </w:r>
      <w:r>
        <w:rPr>
          <w:rFonts w:eastAsia="arial" w:cs="arial" w:ascii="arial" w:hAnsi="arial"/>
          <w:b w:val="false"/>
          <w:i/>
          <w:color w:val="000000"/>
          <w:sz w:val="20"/>
          <w:u w:val="none"/>
        </w:rPr>
        <w:t>(Référentiel Général de Sécurité)</w:t>
      </w:r>
      <w:r>
        <w:rPr>
          <w:rFonts w:eastAsia="arial" w:cs="arial" w:ascii="arial" w:hAnsi="arial"/>
          <w:b w:val="false"/>
          <w:i w:val="false"/>
          <w:color w:val="000000"/>
          <w:sz w:val="20"/>
          <w:u w:val="none"/>
        </w:rPr>
        <w:t>, pris en application de</w:t>
      </w:r>
      <w:r>
        <w:rPr>
          <w:rFonts w:eastAsia="arial" w:cs="arial" w:ascii="arial" w:hAnsi="arial"/>
          <w:b/>
          <w:i w:val="false"/>
          <w:color w:val="000000"/>
          <w:sz w:val="20"/>
          <w:u w:val="none"/>
        </w:rPr>
        <w:t xml:space="preserve"> l'ordonnance n° 2005-1516 du 8 Décembre 2005</w:t>
      </w:r>
      <w:r>
        <w:rPr>
          <w:rFonts w:eastAsia="arial" w:cs="arial" w:ascii="arial" w:hAnsi="arial"/>
          <w:b w:val="false"/>
          <w:i w:val="false"/>
          <w:color w:val="000000"/>
          <w:sz w:val="20"/>
          <w:u w:val="none"/>
        </w:rPr>
        <w:t>, dite « ordonnance télé-services » et en vigueur depuis le 19 Mai 2013, s'impose à la totalité des systèmes d'information, et nous oblige à garantir la sécurité des échanges électroniques entre le citoyen et l'administration, entre deux administrations ou entre une administration et ses partenaires. Ces échanges électroniques sont également nommés</w:t>
      </w:r>
      <w:r>
        <w:rPr>
          <w:rFonts w:eastAsia="arial" w:cs="arial" w:ascii="arial" w:hAnsi="arial"/>
          <w:b/>
          <w:i w:val="false"/>
          <w:color w:val="000000"/>
          <w:sz w:val="20"/>
          <w:u w:val="none"/>
        </w:rPr>
        <w:t xml:space="preserve"> télé-services</w:t>
      </w:r>
      <w:r>
        <w:rPr>
          <w:rFonts w:eastAsia="arial" w:cs="arial" w:ascii="arial" w:hAnsi="arial"/>
          <w:b w:val="false"/>
          <w:i w:val="false"/>
          <w:color w:val="000000"/>
          <w:sz w:val="20"/>
          <w:u w:val="none"/>
        </w:rPr>
        <w:t>.</w:t>
      </w:r>
    </w:p>
    <w:p>
      <w:pPr>
        <w:pStyle w:val="Titre3"/>
        <w:numPr>
          <w:ilvl w:val="2"/>
          <w:numId w:val="2"/>
        </w:numPr>
        <w:rPr/>
      </w:pPr>
      <w:bookmarkStart w:id="539" w:name="_Toc4137"/>
      <w:r>
        <w:rPr/>
        <w:t>Le Règlement Général sur la Protection des Données (RGPD)</w:t>
      </w:r>
      <w:bookmarkEnd w:id="539"/>
    </w:p>
    <w:p>
      <w:pPr>
        <w:pStyle w:val="Normal"/>
        <w:rPr/>
      </w:pPr>
      <w:r>
        <w:rPr>
          <w:rFonts w:eastAsia="arial" w:cs="arial" w:ascii="arial" w:hAnsi="arial"/>
          <w:b w:val="false"/>
          <w:i w:val="false"/>
          <w:color w:val="000000"/>
          <w:sz w:val="20"/>
          <w:u w:val="none"/>
        </w:rPr>
        <w:t>Sont applicables dans le cadre de ce marché les dispositions du Règlement 2016/679 du Parlement européen et du Conseil du 27 avril 2016 relatif à la protection des personnes physiques à l'égard du traitement des données à caractère personnel et à la libre circulation de ces données (Règlement Général sur la Protection des Données).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Il est notamment nécessaire de confirmer le respect de l'article 44 du Règlement Général sur la Protection des Données qui précise que le transfert de données personnelles à l'extérieur de l'Union Européenne ne peut se faire qu'à certaines conditions contractuelles et en co-responsabilité du responsable de traitement et du titulaire du marché (sous-traitant au sens du RGPD)</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L'ensemble des conditions sont définies dans l'annexe « Protection des données et Politique de sécurité » de l'acte d'engagement, le cas échéant.</w:t>
      </w:r>
    </w:p>
    <w:p>
      <w:pPr>
        <w:pStyle w:val="Titre3"/>
        <w:numPr>
          <w:ilvl w:val="2"/>
          <w:numId w:val="2"/>
        </w:numPr>
        <w:rPr/>
      </w:pPr>
      <w:bookmarkStart w:id="540" w:name="_Toc4138"/>
      <w:r>
        <w:rPr/>
        <w:t>Le Code du Patrimoine</w:t>
      </w:r>
      <w:bookmarkEnd w:id="540"/>
    </w:p>
    <w:p>
      <w:pPr>
        <w:pStyle w:val="Normal"/>
        <w:rPr/>
      </w:pPr>
      <w:r>
        <w:rPr>
          <w:rFonts w:eastAsia="arial" w:cs="arial" w:ascii="arial" w:hAnsi="arial"/>
          <w:b w:val="false"/>
          <w:i w:val="false"/>
          <w:color w:val="000000"/>
          <w:sz w:val="20"/>
          <w:u w:val="none"/>
        </w:rPr>
        <w:t>Les documents et données produits ou reçus par la Ville de Marseille constituent des archives publiques.</w:t>
      </w:r>
    </w:p>
    <w:p>
      <w:pPr>
        <w:pStyle w:val="Normal"/>
        <w:spacing w:before="120" w:after="0"/>
        <w:rPr/>
      </w:pPr>
      <w:r>
        <w:rPr>
          <w:rFonts w:eastAsia="arial" w:cs="arial" w:ascii="arial" w:hAnsi="arial"/>
          <w:b w:val="false"/>
          <w:i w:val="false"/>
          <w:color w:val="000000"/>
          <w:sz w:val="20"/>
          <w:u w:val="none"/>
        </w:rPr>
        <w:t xml:space="preserve">Or, la </w:t>
      </w:r>
      <w:r>
        <w:rPr>
          <w:rFonts w:eastAsia="arial" w:cs="arial" w:ascii="arial" w:hAnsi="arial"/>
          <w:b/>
          <w:i w:val="false"/>
          <w:color w:val="000000"/>
          <w:sz w:val="20"/>
          <w:u w:val="none"/>
        </w:rPr>
        <w:t>loi n°2015-195</w:t>
      </w:r>
      <w:r>
        <w:rPr>
          <w:rFonts w:eastAsia="arial" w:cs="arial" w:ascii="arial" w:hAnsi="arial"/>
          <w:b w:val="false"/>
          <w:i w:val="false"/>
          <w:color w:val="000000"/>
          <w:sz w:val="20"/>
          <w:u w:val="none"/>
        </w:rPr>
        <w:t xml:space="preserve"> promulguée le 20 février 2015 et modifiant</w:t>
      </w:r>
      <w:r>
        <w:rPr>
          <w:rFonts w:eastAsia="arial" w:cs="arial" w:ascii="arial" w:hAnsi="arial"/>
          <w:b/>
          <w:i w:val="false"/>
          <w:color w:val="000000"/>
          <w:sz w:val="20"/>
          <w:u w:val="none"/>
        </w:rPr>
        <w:t xml:space="preserve"> l'article L.111-1 du Code du Patrimoine</w:t>
      </w:r>
      <w:r>
        <w:rPr>
          <w:rFonts w:eastAsia="arial" w:cs="arial" w:ascii="arial" w:hAnsi="arial"/>
          <w:b w:val="false"/>
          <w:i w:val="false"/>
          <w:color w:val="000000"/>
          <w:sz w:val="20"/>
          <w:u w:val="none"/>
        </w:rPr>
        <w:t>, qualifie les archives publiques de "</w:t>
      </w:r>
      <w:r>
        <w:rPr>
          <w:rFonts w:eastAsia="arial" w:cs="arial" w:ascii="arial" w:hAnsi="arial"/>
          <w:b w:val="false"/>
          <w:i w:val="false"/>
          <w:color w:val="000000"/>
          <w:sz w:val="20"/>
          <w:u w:val="single"/>
        </w:rPr>
        <w:t>Trésors nationaux</w:t>
      </w:r>
      <w:r>
        <w:rPr>
          <w:rFonts w:eastAsia="arial" w:cs="arial" w:ascii="arial" w:hAnsi="arial"/>
          <w:b w:val="false"/>
          <w:i w:val="false"/>
          <w:color w:val="000000"/>
          <w:sz w:val="20"/>
          <w:u w:val="none"/>
        </w:rPr>
        <w:t>" et ne peuvent donc sortir du territoire douanier qu'après autorisation du Service inter-ministériel des Archives de France (SIAF) et seulement dans certains cas précis.</w:t>
      </w:r>
    </w:p>
    <w:p>
      <w:pPr>
        <w:pStyle w:val="Titre2"/>
        <w:numPr>
          <w:ilvl w:val="1"/>
          <w:numId w:val="2"/>
        </w:numPr>
        <w:rPr/>
      </w:pPr>
      <w:bookmarkStart w:id="541" w:name="_Toc4139"/>
      <w:r>
        <w:rPr/>
        <w:t>Les clauses générales de confidentialité</w:t>
      </w:r>
      <w:bookmarkEnd w:id="541"/>
    </w:p>
    <w:p>
      <w:pPr>
        <w:pStyle w:val="Normal"/>
        <w:rPr/>
      </w:pPr>
      <w:r>
        <w:rPr>
          <w:rFonts w:eastAsia="arial" w:cs="arial" w:ascii="arial" w:hAnsi="arial"/>
          <w:b w:val="false"/>
          <w:i w:val="false"/>
          <w:color w:val="000000"/>
          <w:sz w:val="20"/>
          <w:u w:val="none"/>
        </w:rPr>
        <w:t xml:space="preserve">Les supports informatiques physiques et documents fournis par la </w:t>
      </w:r>
      <w:r>
        <w:rPr>
          <w:rFonts w:eastAsia="arial" w:cs="arial" w:ascii="arial" w:hAnsi="arial"/>
          <w:b/>
          <w:i w:val="false"/>
          <w:color w:val="000000"/>
          <w:sz w:val="20"/>
          <w:u w:val="none"/>
        </w:rPr>
        <w:t>Ville de Marseille</w:t>
      </w:r>
      <w:r>
        <w:rPr>
          <w:rFonts w:eastAsia="arial" w:cs="arial" w:ascii="arial" w:hAnsi="arial"/>
          <w:b w:val="false"/>
          <w:i w:val="false"/>
          <w:color w:val="000000"/>
          <w:sz w:val="20"/>
          <w:u w:val="none"/>
        </w:rPr>
        <w:t xml:space="preserve"> à la société prestataire restent la propriété de la </w:t>
      </w:r>
      <w:r>
        <w:rPr>
          <w:rFonts w:eastAsia="arial" w:cs="arial" w:ascii="arial" w:hAnsi="arial"/>
          <w:b/>
          <w:i w:val="false"/>
          <w:color w:val="000000"/>
          <w:sz w:val="20"/>
          <w:u w:val="none"/>
        </w:rPr>
        <w:t>Ville de Marseille</w:t>
      </w: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i w:val="false"/>
          <w:color w:val="000000"/>
          <w:sz w:val="20"/>
          <w:u w:val="none"/>
        </w:rPr>
        <w:t>Les données</w:t>
      </w:r>
      <w:r>
        <w:rPr>
          <w:rFonts w:eastAsia="arial" w:cs="arial" w:ascii="arial" w:hAnsi="arial"/>
          <w:b w:val="false"/>
          <w:i w:val="false"/>
          <w:color w:val="000000"/>
          <w:sz w:val="20"/>
          <w:u w:val="none"/>
        </w:rPr>
        <w:t xml:space="preserve"> contenues dans ces supports et documents sont </w:t>
      </w:r>
      <w:r>
        <w:rPr>
          <w:rFonts w:eastAsia="arial" w:cs="arial" w:ascii="arial" w:hAnsi="arial"/>
          <w:b/>
          <w:i w:val="false"/>
          <w:color w:val="000000"/>
          <w:sz w:val="20"/>
          <w:u w:val="none"/>
        </w:rPr>
        <w:t>strictement couvertes par le secret professionnel</w:t>
      </w:r>
      <w:r>
        <w:rPr>
          <w:rFonts w:eastAsia="arial" w:cs="arial" w:ascii="arial" w:hAnsi="arial"/>
          <w:b w:val="false"/>
          <w:i w:val="false"/>
          <w:color w:val="000000"/>
          <w:sz w:val="20"/>
          <w:u w:val="none"/>
        </w:rPr>
        <w:t xml:space="preserve"> (article 226-13 du Code pénal), il en va de même pour toutes les données dont la société prestataire prendra connaissance à l'occasion de l'exécution de ce marché.</w:t>
      </w:r>
    </w:p>
    <w:p>
      <w:pPr>
        <w:pStyle w:val="Normal"/>
        <w:spacing w:before="120" w:after="0"/>
        <w:rPr/>
      </w:pPr>
      <w:r>
        <w:rPr>
          <w:rFonts w:eastAsia="arial" w:cs="arial" w:ascii="arial" w:hAnsi="arial"/>
          <w:b w:val="false"/>
          <w:i w:val="false"/>
          <w:color w:val="000000"/>
          <w:sz w:val="20"/>
          <w:u w:val="none"/>
        </w:rPr>
        <w:t>Les données produites, collectées, traitées ou gérées par la collectivité ou par le concessionnaire/titulaire du marché pour son compte, dans le cadre de ses activités de service public et en lien avec ses compétences, en ce qu'elles sont nécessaires au fonctionnement du service public, sont réputées appartenir à l'acheteur public dès l'origine. Le titulaire du marché s'engage à permettre à l'acheteur public d'accéder librement à ces données à tout moment de l'exécution du marché public. A l'issue du marché public, le titulaire s'engage à remettre gratuitement à l'acheteur public toutes les données visées dans cet article et à apporter la preuve de leur destruction.</w:t>
      </w:r>
    </w:p>
    <w:p>
      <w:pPr>
        <w:pStyle w:val="Normal"/>
        <w:spacing w:before="120" w:after="0"/>
        <w:rPr/>
      </w:pPr>
      <w:r>
        <w:rPr/>
      </w:r>
    </w:p>
    <w:p>
      <w:pPr>
        <w:pStyle w:val="Normal"/>
        <w:spacing w:before="120" w:after="0"/>
        <w:rPr/>
      </w:pPr>
      <w:r>
        <w:rPr>
          <w:rFonts w:eastAsia="arial" w:cs="arial" w:ascii="arial" w:hAnsi="arial"/>
          <w:b/>
          <w:i w:val="false"/>
          <w:color w:val="000000"/>
          <w:sz w:val="20"/>
          <w:u w:val="none"/>
        </w:rPr>
        <w:t>La société</w:t>
      </w:r>
      <w:r>
        <w:rPr>
          <w:rFonts w:eastAsia="arial" w:cs="arial" w:ascii="arial" w:hAnsi="arial"/>
          <w:b w:val="false"/>
          <w:i w:val="false"/>
          <w:color w:val="000000"/>
          <w:sz w:val="20"/>
          <w:u w:val="none"/>
        </w:rPr>
        <w:t xml:space="preserve"> prestataire s'engage donc à respecter les obligations suivantes et à les faire respecter par son personnel :</w:t>
      </w:r>
    </w:p>
    <w:p>
      <w:pPr>
        <w:pStyle w:val="Normal"/>
        <w:numPr>
          <w:ilvl w:val="0"/>
          <w:numId w:val="3"/>
        </w:numPr>
        <w:rPr/>
      </w:pPr>
      <w:r>
        <w:rPr>
          <w:rFonts w:eastAsia="arial" w:cs="arial" w:ascii="arial" w:hAnsi="arial"/>
          <w:b w:val="false"/>
          <w:i w:val="false"/>
          <w:color w:val="000000"/>
          <w:sz w:val="20"/>
          <w:u w:val="none"/>
        </w:rPr>
        <w:t>ne prendre aucune copie des documents et supports d'informations qui lui sont confiés, à l'exception de celles nécessaires à l'exécution de la prestation prévue dans ce marché, l'accord préalable du responsable du fichier est nécessaire ;</w:t>
      </w:r>
    </w:p>
    <w:p>
      <w:pPr>
        <w:pStyle w:val="Normal"/>
        <w:numPr>
          <w:ilvl w:val="0"/>
          <w:numId w:val="3"/>
        </w:numPr>
        <w:rPr/>
      </w:pPr>
      <w:r>
        <w:rPr>
          <w:rFonts w:eastAsia="arial" w:cs="arial" w:ascii="arial" w:hAnsi="arial"/>
          <w:b w:val="false"/>
          <w:i w:val="false"/>
          <w:color w:val="000000"/>
          <w:sz w:val="20"/>
          <w:u w:val="none"/>
        </w:rPr>
        <w:t>ne pas utiliser les documents et informations traités à des fins autres que celles spécifiées dans ce marché ;</w:t>
      </w:r>
    </w:p>
    <w:p>
      <w:pPr>
        <w:pStyle w:val="Normal"/>
        <w:numPr>
          <w:ilvl w:val="0"/>
          <w:numId w:val="3"/>
        </w:numPr>
        <w:rPr/>
      </w:pPr>
      <w:r>
        <w:rPr>
          <w:rFonts w:eastAsia="arial" w:cs="arial" w:ascii="arial" w:hAnsi="arial"/>
          <w:b w:val="false"/>
          <w:i w:val="false"/>
          <w:color w:val="000000"/>
          <w:sz w:val="20"/>
          <w:u w:val="none"/>
        </w:rPr>
        <w:t>ne pas divulguer ces documents ou informations à d'autres personnes, qu'il s'agisse de personnes privées ou publiques, physiques ou morales ;</w:t>
      </w:r>
    </w:p>
    <w:p>
      <w:pPr>
        <w:pStyle w:val="Normal"/>
        <w:numPr>
          <w:ilvl w:val="0"/>
          <w:numId w:val="3"/>
        </w:numPr>
        <w:rPr/>
      </w:pPr>
      <w:r>
        <w:rPr>
          <w:rFonts w:eastAsia="arial" w:cs="arial" w:ascii="arial" w:hAnsi="arial"/>
          <w:b w:val="false"/>
          <w:i w:val="false"/>
          <w:color w:val="000000"/>
          <w:sz w:val="20"/>
          <w:u w:val="none"/>
        </w:rPr>
        <w:t>prendre toutes mesures permettant d'éviter toute utilisation détournée ou frauduleuse des fichiers informatiques en cours d'exécution du marché ;</w:t>
      </w:r>
    </w:p>
    <w:p>
      <w:pPr>
        <w:pStyle w:val="Normal"/>
        <w:numPr>
          <w:ilvl w:val="0"/>
          <w:numId w:val="3"/>
        </w:numPr>
        <w:rPr/>
      </w:pPr>
      <w:r>
        <w:rPr>
          <w:rFonts w:eastAsia="arial" w:cs="arial" w:ascii="arial" w:hAnsi="arial"/>
          <w:b w:val="false"/>
          <w:i w:val="false"/>
          <w:color w:val="000000"/>
          <w:sz w:val="20"/>
          <w:u w:val="none"/>
        </w:rPr>
        <w:t>prendre toutes mesures de sécurité, notamment matérielle, pour assurer la conservation et l'intégrité des documents et informations traités pendant la durée du marché ;</w:t>
      </w:r>
    </w:p>
    <w:p>
      <w:pPr>
        <w:pStyle w:val="Normal"/>
        <w:numPr>
          <w:ilvl w:val="0"/>
          <w:numId w:val="3"/>
        </w:numPr>
        <w:rPr/>
      </w:pPr>
      <w:r>
        <w:rPr>
          <w:rFonts w:eastAsia="arial" w:cs="arial" w:ascii="arial" w:hAnsi="arial"/>
          <w:b w:val="false"/>
          <w:i w:val="false"/>
          <w:color w:val="000000"/>
          <w:sz w:val="20"/>
          <w:u w:val="none"/>
        </w:rPr>
        <w:t>échanger des informations personnelles, sensibles ou des authentifications/identifications uniquement de manière chiffrée ;</w:t>
      </w:r>
    </w:p>
    <w:p>
      <w:pPr>
        <w:pStyle w:val="Normal"/>
        <w:numPr>
          <w:ilvl w:val="0"/>
          <w:numId w:val="3"/>
        </w:numPr>
        <w:rPr/>
      </w:pPr>
      <w:r>
        <w:rPr>
          <w:rFonts w:eastAsia="arial" w:cs="arial" w:ascii="arial" w:hAnsi="arial"/>
          <w:b w:val="false"/>
          <w:i w:val="false"/>
          <w:color w:val="000000"/>
          <w:sz w:val="20"/>
          <w:u w:val="none"/>
        </w:rPr>
        <w:t>en fin de marché à procéder à la mise à disposition de toutes les données appartenant à la Ville de Marseille ;</w:t>
      </w:r>
    </w:p>
    <w:p>
      <w:pPr>
        <w:pStyle w:val="Normal"/>
        <w:numPr>
          <w:ilvl w:val="0"/>
          <w:numId w:val="3"/>
        </w:numPr>
        <w:rPr/>
      </w:pPr>
      <w:r>
        <w:rPr>
          <w:rFonts w:eastAsia="arial" w:cs="arial" w:ascii="arial" w:hAnsi="arial"/>
          <w:b w:val="false"/>
          <w:i w:val="false"/>
          <w:color w:val="000000"/>
          <w:sz w:val="20"/>
          <w:u w:val="none"/>
        </w:rPr>
        <w:t>et en fin de marché à procéder à la destruction de tous fichiers manuels ou informatisés stockant les informations saisies.</w:t>
      </w:r>
    </w:p>
    <w:p>
      <w:pPr>
        <w:pStyle w:val="Titre2"/>
        <w:numPr>
          <w:ilvl w:val="1"/>
          <w:numId w:val="2"/>
        </w:numPr>
        <w:rPr/>
      </w:pPr>
      <w:bookmarkStart w:id="542" w:name="_Toc4140"/>
      <w:r>
        <w:rPr/>
        <w:t>Les contrôles</w:t>
      </w:r>
      <w:bookmarkEnd w:id="542"/>
    </w:p>
    <w:p>
      <w:pPr>
        <w:pStyle w:val="Normal"/>
        <w:rPr/>
      </w:pPr>
      <w:r>
        <w:rPr>
          <w:rFonts w:eastAsia="arial" w:cs="arial" w:ascii="arial" w:hAnsi="arial"/>
          <w:b/>
          <w:i w:val="false"/>
          <w:color w:val="000000"/>
          <w:sz w:val="20"/>
          <w:u w:val="none"/>
        </w:rPr>
        <w:t>La Ville de Marseille</w:t>
      </w:r>
      <w:r>
        <w:rPr>
          <w:rFonts w:eastAsia="arial" w:cs="arial" w:ascii="arial" w:hAnsi="arial"/>
          <w:b w:val="false"/>
          <w:i w:val="false"/>
          <w:color w:val="000000"/>
          <w:sz w:val="20"/>
          <w:u w:val="none"/>
        </w:rPr>
        <w:t xml:space="preserve"> se réserve le droit de procéder à toute vérification qui lui paraîtrait utile pour constater le respect des obligations réglementaires et techniques de sécurité par la société prestataire, notamment par la réalisation d'audits ponctuels.</w:t>
      </w:r>
    </w:p>
    <w:p>
      <w:pPr>
        <w:pStyle w:val="Normal"/>
        <w:spacing w:before="120" w:after="0"/>
        <w:rPr/>
      </w:pPr>
      <w:r>
        <w:rPr>
          <w:rFonts w:eastAsia="arial" w:cs="arial" w:ascii="arial" w:hAnsi="arial"/>
          <w:b w:val="false"/>
          <w:i w:val="false"/>
          <w:color w:val="000000"/>
          <w:sz w:val="20"/>
          <w:u w:val="none"/>
        </w:rPr>
        <w:t>En cas de non-respect des dispositions précitées, la responsabilité du titulaire peut également être engagée sur la base des dispositions des articles 226-5 et 226-17 du nouveau code pénal.</w:t>
      </w:r>
    </w:p>
    <w:p>
      <w:pPr>
        <w:pStyle w:val="Normal"/>
        <w:spacing w:before="120" w:after="0"/>
        <w:rPr/>
      </w:pPr>
      <w:r>
        <w:rPr>
          <w:rFonts w:eastAsia="arial" w:cs="arial" w:ascii="arial" w:hAnsi="arial"/>
          <w:b/>
          <w:i w:val="false"/>
          <w:color w:val="000000"/>
          <w:sz w:val="20"/>
          <w:u w:val="none"/>
        </w:rPr>
        <w:t>La Ville de Marseille</w:t>
      </w:r>
      <w:r>
        <w:rPr>
          <w:rFonts w:eastAsia="arial" w:cs="arial" w:ascii="arial" w:hAnsi="arial"/>
          <w:b w:val="false"/>
          <w:i w:val="false"/>
          <w:color w:val="000000"/>
          <w:sz w:val="20"/>
          <w:u w:val="none"/>
        </w:rPr>
        <w:t xml:space="preserve"> pourra prononcer la résiliation du marché, sans indemnisation du titulaire, en cas de violation du secret professionnel ou de non-respect des dispositions précitées.</w:t>
      </w:r>
    </w:p>
    <w:p>
      <w:pPr>
        <w:pStyle w:val="Titre2"/>
        <w:numPr>
          <w:ilvl w:val="1"/>
          <w:numId w:val="2"/>
        </w:numPr>
        <w:rPr/>
      </w:pPr>
      <w:bookmarkStart w:id="543" w:name="_Toc4141"/>
      <w:r>
        <w:rPr/>
        <w:t>Phase de réversibilité</w:t>
      </w:r>
      <w:bookmarkEnd w:id="543"/>
    </w:p>
    <w:p>
      <w:pPr>
        <w:pStyle w:val="Normal"/>
        <w:rPr/>
      </w:pPr>
      <w:r>
        <w:rPr>
          <w:rFonts w:eastAsia="arial" w:cs="arial" w:ascii="arial" w:hAnsi="arial"/>
          <w:b w:val="false"/>
          <w:i w:val="false"/>
          <w:color w:val="000000"/>
          <w:sz w:val="20"/>
          <w:u w:val="none"/>
        </w:rPr>
        <w:t xml:space="preserve">Au terme du marché, le prestataire s'engage à faciliter la réversibilité selon les modalités choisies par la </w:t>
      </w:r>
      <w:r>
        <w:rPr>
          <w:rFonts w:eastAsia="arial" w:cs="arial" w:ascii="arial" w:hAnsi="arial"/>
          <w:b/>
          <w:i w:val="false"/>
          <w:color w:val="000000"/>
          <w:sz w:val="20"/>
          <w:u w:val="none"/>
        </w:rPr>
        <w:t>Ville de Marseille</w:t>
      </w:r>
      <w:r>
        <w:rPr>
          <w:rFonts w:eastAsia="arial" w:cs="arial" w:ascii="arial" w:hAnsi="arial"/>
          <w:b w:val="false"/>
          <w:i w:val="false"/>
          <w:color w:val="000000"/>
          <w:sz w:val="20"/>
          <w:u w:val="none"/>
        </w:rPr>
        <w:t xml:space="preserve"> et à fournir toutes les informations et prestations utiles à sa mise en oeuvre.</w:t>
      </w:r>
    </w:p>
    <w:p>
      <w:pPr>
        <w:pStyle w:val="Normal"/>
        <w:spacing w:before="120" w:after="0"/>
        <w:rPr/>
      </w:pPr>
      <w:r>
        <w:rPr>
          <w:rFonts w:eastAsia="arial" w:cs="arial" w:ascii="arial" w:hAnsi="arial"/>
          <w:b w:val="false"/>
          <w:i w:val="false"/>
          <w:color w:val="000000"/>
          <w:sz w:val="20"/>
          <w:u w:val="none"/>
        </w:rPr>
        <w:t>La fourniture de toutes les</w:t>
      </w:r>
      <w:r>
        <w:rPr>
          <w:rFonts w:eastAsia="arial" w:cs="arial" w:ascii="arial" w:hAnsi="arial"/>
          <w:b/>
          <w:i w:val="false"/>
          <w:color w:val="000000"/>
          <w:sz w:val="20"/>
          <w:u w:val="none"/>
        </w:rPr>
        <w:t xml:space="preserve"> informations relatives à l'exécution du marché</w:t>
      </w:r>
      <w:r>
        <w:rPr>
          <w:rFonts w:eastAsia="arial" w:cs="arial" w:ascii="arial" w:hAnsi="arial"/>
          <w:b w:val="false"/>
          <w:i w:val="false"/>
          <w:color w:val="000000"/>
          <w:sz w:val="20"/>
          <w:u w:val="none"/>
        </w:rPr>
        <w:t xml:space="preserve">, la </w:t>
      </w:r>
      <w:r>
        <w:rPr>
          <w:rFonts w:eastAsia="arial" w:cs="arial" w:ascii="arial" w:hAnsi="arial"/>
          <w:b/>
          <w:i w:val="false"/>
          <w:color w:val="000000"/>
          <w:sz w:val="20"/>
          <w:u w:val="none"/>
        </w:rPr>
        <w:t>documentation</w:t>
      </w:r>
      <w:r>
        <w:rPr>
          <w:rFonts w:eastAsia="arial" w:cs="arial" w:ascii="arial" w:hAnsi="arial"/>
          <w:b w:val="false"/>
          <w:i w:val="false"/>
          <w:color w:val="000000"/>
          <w:sz w:val="20"/>
          <w:u w:val="none"/>
        </w:rPr>
        <w:t xml:space="preserve"> constituée durant la prestation, sous forme électronique mise à jour, ainsi que le</w:t>
      </w:r>
      <w:r>
        <w:rPr>
          <w:rFonts w:eastAsia="arial" w:cs="arial" w:ascii="arial" w:hAnsi="arial"/>
          <w:b/>
          <w:i w:val="false"/>
          <w:color w:val="000000"/>
          <w:sz w:val="20"/>
          <w:u w:val="none"/>
        </w:rPr>
        <w:t xml:space="preserve"> transfert de connaissance</w:t>
      </w:r>
      <w:r>
        <w:rPr>
          <w:rFonts w:eastAsia="arial" w:cs="arial" w:ascii="arial" w:hAnsi="arial"/>
          <w:b w:val="false"/>
          <w:i w:val="false"/>
          <w:color w:val="000000"/>
          <w:sz w:val="20"/>
          <w:u w:val="none"/>
        </w:rPr>
        <w:t xml:space="preserve"> sont inclus dans le présent marché.</w:t>
      </w:r>
    </w:p>
    <w:p>
      <w:pPr>
        <w:pStyle w:val="Normal"/>
        <w:spacing w:before="120" w:after="0"/>
        <w:rPr/>
      </w:pPr>
      <w:r>
        <w:rPr>
          <w:rFonts w:eastAsia="arial" w:cs="arial" w:ascii="arial" w:hAnsi="arial"/>
          <w:b w:val="false"/>
          <w:i w:val="false"/>
          <w:color w:val="000000"/>
          <w:sz w:val="20"/>
          <w:u w:val="none"/>
        </w:rPr>
        <w:t>Ce transfert se fera directement aux équipes de la Ville de Marseille.</w:t>
      </w:r>
    </w:p>
    <w:p>
      <w:pPr>
        <w:pStyle w:val="Titre1"/>
        <w:numPr>
          <w:ilvl w:val="0"/>
          <w:numId w:val="2"/>
        </w:numPr>
        <w:rPr/>
      </w:pPr>
      <w:bookmarkStart w:id="544" w:name="_Toc4142"/>
      <w:r>
        <w:rPr/>
        <w:t>LOGICIEL E-ATTESTATIONS</w:t>
      </w:r>
      <w:bookmarkEnd w:id="544"/>
    </w:p>
    <w:p>
      <w:pPr>
        <w:pStyle w:val="Normal"/>
        <w:rPr/>
      </w:pPr>
      <w:r>
        <w:rPr>
          <w:rFonts w:eastAsia="arial" w:cs="arial" w:ascii="arial" w:hAnsi="arial"/>
          <w:b w:val="false"/>
          <w:i w:val="false"/>
          <w:color w:val="000000"/>
          <w:sz w:val="20"/>
          <w:u w:val="none"/>
        </w:rPr>
        <w:t>La Ville de Marseille ayant souscrit un abonnement au logiciel de conformité fournisseurs "e-attestations", nous demandons aux titulaires de bien vouloir y déposer les documents exigibles au titre des articles R2143-7 à 10 du Code de la commande publique, et notamment :</w:t>
      </w:r>
    </w:p>
    <w:p>
      <w:pPr>
        <w:pStyle w:val="Normal"/>
        <w:spacing w:before="120" w:after="0"/>
        <w:rPr/>
      </w:pPr>
      <w:r>
        <w:rPr>
          <w:rFonts w:eastAsia="arial" w:cs="arial" w:ascii="arial" w:hAnsi="arial"/>
          <w:b w:val="false"/>
          <w:i w:val="false"/>
          <w:color w:val="000000"/>
          <w:sz w:val="20"/>
          <w:u w:val="none"/>
        </w:rPr>
        <w:t>- les attestations fiscales et sociales,</w:t>
      </w:r>
    </w:p>
    <w:p>
      <w:pPr>
        <w:pStyle w:val="Normal"/>
        <w:spacing w:before="120" w:after="0"/>
        <w:rPr/>
      </w:pPr>
      <w:r>
        <w:rPr>
          <w:rFonts w:eastAsia="arial" w:cs="arial" w:ascii="arial" w:hAnsi="arial"/>
          <w:b w:val="false"/>
          <w:i w:val="false"/>
          <w:color w:val="000000"/>
          <w:sz w:val="20"/>
          <w:u w:val="none"/>
        </w:rPr>
        <w:t>- l'inscription au RCS (K ou K Bis),</w:t>
      </w:r>
    </w:p>
    <w:p>
      <w:pPr>
        <w:pStyle w:val="Normal"/>
        <w:spacing w:before="120" w:after="0"/>
        <w:rPr/>
      </w:pPr>
      <w:r>
        <w:rPr>
          <w:rFonts w:eastAsia="arial" w:cs="arial" w:ascii="arial" w:hAnsi="arial"/>
          <w:b w:val="false"/>
          <w:i w:val="false"/>
          <w:color w:val="000000"/>
          <w:sz w:val="20"/>
          <w:u w:val="none"/>
        </w:rPr>
        <w:t>- la garantie décennale pour les marchés de travaux,</w:t>
      </w:r>
    </w:p>
    <w:p>
      <w:pPr>
        <w:pStyle w:val="Normal"/>
        <w:spacing w:before="120" w:after="0"/>
        <w:rPr/>
      </w:pPr>
      <w:r>
        <w:rPr>
          <w:rFonts w:eastAsia="arial" w:cs="arial" w:ascii="arial" w:hAnsi="arial"/>
          <w:b w:val="false"/>
          <w:i w:val="false"/>
          <w:color w:val="000000"/>
          <w:sz w:val="20"/>
          <w:u w:val="none"/>
        </w:rPr>
        <w:t>- la liste nominative des travailleurs étrangers</w:t>
      </w:r>
    </w:p>
    <w:p>
      <w:pPr>
        <w:pStyle w:val="Normal"/>
        <w:spacing w:before="120" w:after="0"/>
        <w:rPr/>
      </w:pPr>
      <w:r>
        <w:rPr>
          <w:rFonts w:eastAsia="arial" w:cs="arial" w:ascii="arial" w:hAnsi="arial"/>
          <w:b w:val="false"/>
          <w:i w:val="false"/>
          <w:color w:val="000000"/>
          <w:sz w:val="20"/>
          <w:u w:val="none"/>
        </w:rPr>
        <w:t>- l'attestation sur l'honneur relative à l'égalité réelle entre les femmes et les hommes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Cette démarche présente l'avantage de limiter les échanges administratifs lors de la notification et de l'exécution des marchés. Par ailleurs, le logiciel garantit la confidentialité des documents déposés.</w:t>
      </w:r>
    </w:p>
    <w:p>
      <w:pPr>
        <w:pStyle w:val="Normal"/>
        <w:spacing w:before="120" w:after="0"/>
        <w:rPr/>
      </w:pPr>
      <w:r>
        <w:rPr>
          <w:rFonts w:eastAsia="arial" w:cs="arial" w:ascii="arial" w:hAnsi="arial"/>
          <w:b w:val="false"/>
          <w:i w:val="false"/>
          <w:color w:val="000000"/>
          <w:sz w:val="20"/>
          <w:u w:val="none"/>
        </w:rPr>
        <w:t xml:space="preserve">L'interface e-attestations est une solution </w:t>
      </w:r>
      <w:r>
        <w:rPr>
          <w:rFonts w:eastAsia="arial" w:cs="arial" w:ascii="arial" w:hAnsi="arial"/>
          <w:b/>
          <w:i w:val="false"/>
          <w:color w:val="000000"/>
          <w:sz w:val="20"/>
          <w:u w:val="none"/>
        </w:rPr>
        <w:t>gratuite</w:t>
      </w:r>
      <w:r>
        <w:rPr>
          <w:rFonts w:eastAsia="arial" w:cs="arial" w:ascii="arial" w:hAnsi="arial"/>
          <w:b w:val="false"/>
          <w:i w:val="false"/>
          <w:color w:val="000000"/>
          <w:sz w:val="20"/>
          <w:u w:val="none"/>
        </w:rPr>
        <w:t xml:space="preserve"> de dépôt et de mise à jour, l'adresse du site est la suivante : http://www.e-attestations.com/</w:t>
      </w:r>
    </w:p>
    <w:p>
      <w:pPr>
        <w:pStyle w:val="Titre1"/>
        <w:numPr>
          <w:ilvl w:val="0"/>
          <w:numId w:val="2"/>
        </w:numPr>
        <w:rPr/>
      </w:pPr>
      <w:bookmarkStart w:id="545" w:name="_Toc4143"/>
      <w:r>
        <w:rPr/>
        <w:t>LOI APPLICABLE</w:t>
      </w:r>
      <w:bookmarkEnd w:id="545"/>
    </w:p>
    <w:p>
      <w:pPr>
        <w:pStyle w:val="Normal"/>
        <w:rPr/>
      </w:pPr>
      <w:r>
        <w:rPr>
          <w:rFonts w:eastAsia="arial" w:cs="arial" w:ascii="arial" w:hAnsi="arial"/>
          <w:b w:val="false"/>
          <w:i w:val="false"/>
          <w:color w:val="000000"/>
          <w:sz w:val="20"/>
          <w:u w:val="none"/>
        </w:rPr>
        <w:t>En cas de litige, la loi française est la seule applicable. Les tribunaux administratifs français sont seuls compétents. Les correspondances relatives au marché sont rédigées en français. Conformément aux articles R2197-1 à 24 du Code de la commande publique, il pourra être fait appel au médiateur des entreprises ou au comité consultatif de règlement amiable des différends ou litiges relatifs aux marchés publics</w:t>
      </w:r>
    </w:p>
    <w:p>
      <w:pPr>
        <w:pStyle w:val="Titre1"/>
        <w:numPr>
          <w:ilvl w:val="0"/>
          <w:numId w:val="2"/>
        </w:numPr>
        <w:rPr/>
      </w:pPr>
      <w:bookmarkStart w:id="546" w:name="_Toc4144"/>
      <w:r>
        <w:rPr/>
        <w:t>DEROGATIONS AUX DOCUMENTS GENERAUX</w:t>
      </w:r>
      <w:bookmarkEnd w:id="546"/>
    </w:p>
    <w:p>
      <w:pPr>
        <w:pStyle w:val="Normal"/>
        <w:rPr/>
      </w:pPr>
      <w:r>
        <w:rPr/>
        <w:t>Les dérogations explicitées dans les articles désignés ci-après du C.C.A.P. sont apportées aux articles suivants des documents et des normes françaises homologuées ci-après :</w:t>
      </w:r>
    </w:p>
    <w:p>
      <w:pPr>
        <w:pStyle w:val="Normal"/>
        <w:rPr>
          <w:b/>
          <w:b/>
          <w:bCs/>
        </w:rPr>
      </w:pPr>
      <w:r>
        <w:rPr>
          <w:b/>
          <w:bCs/>
          <w:u w:val="single"/>
        </w:rPr>
        <w:t>Dérogations au CCAG-TRAVAUX</w:t>
      </w:r>
      <w:r>
        <w:rPr>
          <w:b/>
          <w:bCs/>
        </w:rPr>
        <w:t>:</w:t>
      </w:r>
    </w:p>
    <w:p>
      <w:pPr>
        <w:pStyle w:val="Normal"/>
        <w:rPr>
          <w:b/>
          <w:b/>
          <w:bCs/>
        </w:rPr>
      </w:pPr>
      <w:r>
        <w:rPr>
          <w:b/>
          <w:bCs/>
        </w:rPr>
      </w:r>
    </w:p>
    <w:p>
      <w:pPr>
        <w:pStyle w:val="Normal"/>
        <w:rPr>
          <w:b/>
          <w:b/>
          <w:bCs/>
        </w:rPr>
      </w:pPr>
      <w:r>
        <w:rPr>
          <w:b/>
          <w:bCs/>
        </w:rPr>
        <w:t>- l'article 2 déroge à l'article 20.1.4.5 du CCAG</w:t>
      </w:r>
    </w:p>
    <w:p>
      <w:pPr>
        <w:pStyle w:val="Normal"/>
        <w:rPr>
          <w:b/>
          <w:b/>
          <w:bCs/>
        </w:rPr>
      </w:pPr>
      <w:r>
        <w:rPr>
          <w:b/>
          <w:bCs/>
        </w:rPr>
        <w:t>- l'article 3 déroge à l'article 4.1 du CCAG</w:t>
      </w:r>
    </w:p>
    <w:p>
      <w:pPr>
        <w:pStyle w:val="Normal"/>
        <w:rPr>
          <w:b/>
          <w:b/>
          <w:bCs/>
        </w:rPr>
      </w:pPr>
      <w:r>
        <w:rPr>
          <w:b/>
          <w:bCs/>
        </w:rPr>
        <w:t>- l'article 5.3 déroge à l'article 9.4 du CCAG</w:t>
      </w:r>
    </w:p>
    <w:p>
      <w:pPr>
        <w:pStyle w:val="Normal"/>
        <w:rPr>
          <w:b/>
          <w:b/>
          <w:bCs/>
        </w:rPr>
      </w:pPr>
      <w:r>
        <w:rPr>
          <w:b/>
          <w:bCs/>
        </w:rPr>
        <w:t>- l'article 8.1 déroge aux articles 19.2.1 et 19.2.3 du CCAG</w:t>
      </w:r>
    </w:p>
    <w:p>
      <w:pPr>
        <w:pStyle w:val="Normal"/>
        <w:rPr>
          <w:b/>
          <w:b/>
          <w:bCs/>
        </w:rPr>
      </w:pPr>
      <w:r>
        <w:rPr>
          <w:b/>
          <w:bCs/>
        </w:rPr>
        <w:t>- l'article 8.4 déroge à l'article 48.1 du CCAG</w:t>
      </w:r>
    </w:p>
    <w:p>
      <w:pPr>
        <w:pStyle w:val="Normal"/>
        <w:rPr>
          <w:b/>
          <w:b/>
          <w:bCs/>
        </w:rPr>
      </w:pPr>
      <w:r>
        <w:rPr>
          <w:b/>
          <w:bCs/>
        </w:rPr>
        <w:t>- l'article 11.1.1 déroge à l'article 28.1 du CCAG</w:t>
      </w:r>
    </w:p>
    <w:p>
      <w:pPr>
        <w:pStyle w:val="Normal"/>
        <w:rPr>
          <w:b/>
          <w:b/>
          <w:bCs/>
        </w:rPr>
      </w:pPr>
      <w:r>
        <w:rPr>
          <w:b/>
          <w:bCs/>
        </w:rPr>
        <w:t>- l'article 11.1.2 déroge à l'article 31.3 du CCAG</w:t>
      </w:r>
    </w:p>
    <w:p>
      <w:pPr>
        <w:pStyle w:val="Normal"/>
        <w:rPr>
          <w:b/>
          <w:b/>
          <w:bCs/>
        </w:rPr>
      </w:pPr>
      <w:r>
        <w:rPr>
          <w:b/>
          <w:bCs/>
        </w:rPr>
        <w:t>- l'article 12.2 déroge à l'article 41.1 du CCAG</w:t>
      </w:r>
    </w:p>
    <w:p>
      <w:pPr>
        <w:pStyle w:val="Normal"/>
        <w:rPr/>
      </w:pPr>
      <w:r>
        <w:rPr>
          <w:rFonts w:eastAsia="arial" w:cs="arial" w:ascii="arial" w:hAnsi="arial"/>
          <w:b/>
          <w:bCs/>
          <w:i w:val="false"/>
          <w:color w:val="000000"/>
          <w:sz w:val="20"/>
          <w:u w:val="none"/>
          <w:shd w:fill="auto" w:val="clear"/>
        </w:rPr>
        <w:t>- l'article 12.3 déroge à l'article 40 du CCAG</w:t>
      </w:r>
    </w:p>
    <w:sectPr>
      <w:headerReference w:type="default" r:id="rId2"/>
      <w:headerReference w:type="first" r:id="rId3"/>
      <w:footerReference w:type="default" r:id="rId4"/>
      <w:footerReference w:type="first" r:id="rId5"/>
      <w:type w:val="nextPage"/>
      <w:pgSz w:w="12240" w:h="15840"/>
      <w:pgMar w:left="1803" w:right="1803" w:header="318" w:top="1440" w:footer="482" w:bottom="144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CCAP_Travaux de construction du Groupe Scolaire Jolie-Manon et du parc attenant - Rue Loubon 13003 Marseille – Relance des lots 1, 3 et 4.docx</w:t>
    </w:r>
    <w:r>
      <w:rPr/>
      <w:tab/>
      <w:tab/>
    </w:r>
    <w:r>
      <w:rPr/>
      <w:fldChar w:fldCharType="begin"/>
    </w:r>
    <w:r>
      <w:rPr/>
      <w:instrText> PAGE </w:instrText>
    </w:r>
    <w:r>
      <w:rPr/>
      <w:fldChar w:fldCharType="separate"/>
    </w:r>
    <w:r>
      <w:rPr/>
      <w:t>29</w:t>
    </w:r>
    <w:r>
      <w:rPr/>
      <w:fldChar w:fldCharType="end"/>
    </w:r>
    <w:r>
      <w:rPr/>
      <w:t>/</w:t>
    </w:r>
    <w:r>
      <w:rPr/>
      <w:fldChar w:fldCharType="begin"/>
    </w:r>
    <w:r>
      <w:rPr/>
      <w:instrText> NUMPAGES </w:instrText>
    </w:r>
    <w:r>
      <w:rPr/>
      <w:fldChar w:fldCharType="separate"/>
    </w:r>
    <w:r>
      <w:rPr/>
      <w:t>34</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Cahier des clauses administratives particulières</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22_1249</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1"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decimal"/>
      <w:lvlText w:val="Article %1 - "/>
      <w:lvlJc w:val="left"/>
      <w:pPr>
        <w:ind w:left="0" w:hanging="-283"/>
      </w:pPr>
    </w:lvl>
    <w:lvl w:ilvl="1">
      <w:start w:val="1"/>
      <w:pStyle w:val="Titre2"/>
      <w:numFmt w:val="decimal"/>
      <w:lvlText w:val="%1.%2 "/>
      <w:lvlJc w:val="left"/>
      <w:pPr>
        <w:ind w:left="0" w:hanging="-283"/>
      </w:pPr>
    </w:lvl>
    <w:lvl w:ilvl="2">
      <w:start w:val="1"/>
      <w:pStyle w:val="Titre3"/>
      <w:numFmt w:val="decimal"/>
      <w:lvlText w:val="%1.%2.%3 "/>
      <w:lvlJc w:val="left"/>
      <w:pPr>
        <w:ind w:left="0" w:hanging="-283"/>
      </w:pPr>
    </w:lvl>
    <w:lvl w:ilvl="3">
      <w:start w:val="1"/>
      <w:pStyle w:val="Titre4"/>
      <w:numFmt w:val="decimal"/>
      <w:lvlText w:val="%1.%2.%3.%4 "/>
      <w:lvlJc w:val="left"/>
      <w:pPr>
        <w:ind w:left="0" w:hanging="-283"/>
      </w:pPr>
    </w:lvl>
    <w:lvl w:ilvl="4">
      <w:start w:val="1"/>
      <w:pStyle w:val="Titre5"/>
      <w:numFmt w:val="decimal"/>
      <w:lvlText w:val="%1.%2.%3.%4.%5 "/>
      <w:lvlJc w:val="left"/>
      <w:pPr>
        <w:ind w:left="0" w:hanging="-283"/>
      </w:pPr>
    </w:lvl>
    <w:lvl w:ilvl="5">
      <w:start w:val="1"/>
      <w:pStyle w:val="Titre6"/>
      <w:numFmt w:val="decimal"/>
      <w:lvlText w:val="%1.%2.%3.%4.%5.%6 "/>
      <w:lvlJc w:val="left"/>
      <w:pPr>
        <w:ind w:left="1152" w:hanging="1152"/>
      </w:pPr>
    </w:lvl>
    <w:lvl w:ilvl="6">
      <w:start w:val="1"/>
      <w:pStyle w:val="Titre7"/>
      <w:numFmt w:val="decimal"/>
      <w:lvlText w:val="%1.%2.%3.%4.%5.%6.%7"/>
      <w:lvlJc w:val="left"/>
      <w:pPr>
        <w:ind w:left="1296" w:hanging="1296"/>
      </w:pPr>
    </w:lvl>
    <w:lvl w:ilvl="7">
      <w:start w:val="1"/>
      <w:pStyle w:val="Titre8"/>
      <w:numFmt w:val="decimal"/>
      <w:lvlText w:val="%1.%2.%3.%4.%5.%6.%7.%8"/>
      <w:lvlJc w:val="left"/>
      <w:pPr>
        <w:ind w:left="1440" w:hanging="1440"/>
      </w:pPr>
    </w:lvl>
    <w:lvl w:ilvl="8">
      <w:start w:val="1"/>
      <w:pStyle w:val="Titre9"/>
      <w:numFmt w:val="decimal"/>
      <w:lvlText w:val="%1.%2.%3.%4.%5.%6.%7.%8.%9"/>
      <w:lvlJc w:val="left"/>
      <w:pPr>
        <w:ind w:left="1584" w:hanging="1584"/>
      </w:pPr>
    </w:lvl>
  </w:abstractNum>
  <w:abstractNum w:abstractNumId="2">
    <w:lvl w:ilvl="0">
      <w:start w:val="1"/>
      <w:numFmt w:val="decimal"/>
      <w:lvlText w:val="Article %1 - "/>
      <w:lvlJc w:val="left"/>
      <w:pPr>
        <w:ind w:left="0" w:hanging="-283"/>
      </w:pPr>
    </w:lvl>
    <w:lvl w:ilvl="1">
      <w:start w:val="1"/>
      <w:numFmt w:val="decimal"/>
      <w:lvlText w:val="%1.%2 "/>
      <w:lvlJc w:val="left"/>
      <w:pPr>
        <w:ind w:left="0" w:hanging="-283"/>
      </w:pPr>
    </w:lvl>
    <w:lvl w:ilvl="2">
      <w:start w:val="1"/>
      <w:numFmt w:val="decimal"/>
      <w:lvlText w:val="%1.%2.%3 "/>
      <w:lvlJc w:val="left"/>
      <w:pPr>
        <w:ind w:left="0" w:hanging="-283"/>
      </w:pPr>
    </w:lvl>
    <w:lvl w:ilvl="3">
      <w:start w:val="1"/>
      <w:numFmt w:val="decimal"/>
      <w:lvlText w:val="%1.%2.%3.%4 "/>
      <w:lvlJc w:val="left"/>
      <w:pPr>
        <w:ind w:left="0" w:hanging="-283"/>
      </w:pPr>
    </w:lvl>
    <w:lvl w:ilvl="4">
      <w:start w:val="1"/>
      <w:numFmt w:val="decimal"/>
      <w:lvlText w:val="%1.%2.%3.%4.%5 "/>
      <w:lvlJc w:val="left"/>
      <w:pPr>
        <w:ind w:left="0" w:hanging="-283"/>
      </w:pPr>
    </w:lvl>
    <w:lvl w:ilvl="5">
      <w:start w:val="1"/>
      <w:numFmt w:val="decimal"/>
      <w:lvlText w:val="%1.%2.%3.%4.%5.%6 "/>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06"/>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fr-FR" w:eastAsia="ja-JP" w:bidi="fa-IR"/>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link w:val="851"/>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852"/>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853"/>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854"/>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855"/>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856"/>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857"/>
    <w:qFormat/>
    <w:pPr>
      <w:numPr>
        <w:ilvl w:val="6"/>
        <w:numId w:val="1"/>
      </w:numPr>
      <w:spacing w:before="283" w:after="57"/>
      <w:jc w:val="both"/>
      <w:outlineLvl w:val="6"/>
    </w:pPr>
    <w:rPr>
      <w:bCs/>
      <w:sz w:val="22"/>
    </w:rPr>
  </w:style>
  <w:style w:type="paragraph" w:styleId="Titre8">
    <w:name w:val="Heading 8"/>
    <w:basedOn w:val="Titre"/>
    <w:link w:val="858"/>
    <w:qFormat/>
    <w:pPr>
      <w:numPr>
        <w:ilvl w:val="7"/>
        <w:numId w:val="1"/>
      </w:numPr>
      <w:spacing w:before="283" w:after="57"/>
      <w:jc w:val="both"/>
      <w:outlineLvl w:val="7"/>
    </w:pPr>
    <w:rPr>
      <w:bCs/>
      <w:sz w:val="21"/>
    </w:rPr>
  </w:style>
  <w:style w:type="paragraph" w:styleId="Titre9">
    <w:name w:val="Heading 9"/>
    <w:basedOn w:val="Titre"/>
    <w:link w:val="859"/>
    <w:qFormat/>
    <w:pPr>
      <w:numPr>
        <w:ilvl w:val="8"/>
        <w:numId w:val="1"/>
      </w:numPr>
      <w:spacing w:before="283" w:after="57"/>
      <w:jc w:val="both"/>
      <w:outlineLvl w:val="8"/>
    </w:pPr>
    <w:rPr>
      <w:bCs/>
      <w:sz w:val="21"/>
    </w:rPr>
  </w:style>
  <w:style w:type="character" w:styleId="Heading1Char">
    <w:name w:val="Heading 1 Char"/>
    <w:basedOn w:val="DefaultParagraphFont"/>
    <w:link w:val="841"/>
    <w:uiPriority w:val="9"/>
    <w:qFormat/>
    <w:rPr>
      <w:rFonts w:ascii="Arial" w:hAnsi="Arial" w:eastAsia="Arial" w:cs="Arial"/>
      <w:sz w:val="40"/>
      <w:szCs w:val="40"/>
    </w:rPr>
  </w:style>
  <w:style w:type="character" w:styleId="Heading2Char">
    <w:name w:val="Heading 2 Char"/>
    <w:basedOn w:val="DefaultParagraphFont"/>
    <w:link w:val="842"/>
    <w:uiPriority w:val="9"/>
    <w:qFormat/>
    <w:rPr>
      <w:rFonts w:ascii="Arial" w:hAnsi="Arial" w:eastAsia="Arial" w:cs="Arial"/>
      <w:sz w:val="34"/>
    </w:rPr>
  </w:style>
  <w:style w:type="character" w:styleId="Heading3Char">
    <w:name w:val="Heading 3 Char"/>
    <w:basedOn w:val="DefaultParagraphFont"/>
    <w:link w:val="843"/>
    <w:uiPriority w:val="9"/>
    <w:qFormat/>
    <w:rPr>
      <w:rFonts w:ascii="Arial" w:hAnsi="Arial" w:eastAsia="Arial" w:cs="Arial"/>
      <w:sz w:val="30"/>
      <w:szCs w:val="30"/>
    </w:rPr>
  </w:style>
  <w:style w:type="character" w:styleId="Heading4Char">
    <w:name w:val="Heading 4 Char"/>
    <w:basedOn w:val="DefaultParagraphFont"/>
    <w:link w:val="844"/>
    <w:uiPriority w:val="9"/>
    <w:qFormat/>
    <w:rPr>
      <w:rFonts w:ascii="Arial" w:hAnsi="Arial" w:eastAsia="Arial" w:cs="Arial"/>
      <w:b/>
      <w:bCs/>
      <w:sz w:val="26"/>
      <w:szCs w:val="26"/>
    </w:rPr>
  </w:style>
  <w:style w:type="character" w:styleId="Heading5Char">
    <w:name w:val="Heading 5 Char"/>
    <w:basedOn w:val="DefaultParagraphFont"/>
    <w:link w:val="845"/>
    <w:uiPriority w:val="9"/>
    <w:qFormat/>
    <w:rPr>
      <w:rFonts w:ascii="Arial" w:hAnsi="Arial" w:eastAsia="Arial" w:cs="Arial"/>
      <w:b/>
      <w:bCs/>
      <w:sz w:val="24"/>
      <w:szCs w:val="24"/>
    </w:rPr>
  </w:style>
  <w:style w:type="character" w:styleId="Heading6Char">
    <w:name w:val="Heading 6 Char"/>
    <w:basedOn w:val="DefaultParagraphFont"/>
    <w:link w:val="846"/>
    <w:uiPriority w:val="9"/>
    <w:qFormat/>
    <w:rPr>
      <w:rFonts w:ascii="Arial" w:hAnsi="Arial" w:eastAsia="Arial" w:cs="Arial"/>
      <w:b/>
      <w:bCs/>
      <w:sz w:val="22"/>
      <w:szCs w:val="22"/>
    </w:rPr>
  </w:style>
  <w:style w:type="character" w:styleId="Heading7Char">
    <w:name w:val="Heading 7 Char"/>
    <w:basedOn w:val="DefaultParagraphFont"/>
    <w:link w:val="847"/>
    <w:uiPriority w:val="9"/>
    <w:qFormat/>
    <w:rPr>
      <w:rFonts w:ascii="Arial" w:hAnsi="Arial" w:eastAsia="Arial" w:cs="Arial"/>
      <w:b/>
      <w:bCs/>
      <w:i/>
      <w:iCs/>
      <w:sz w:val="22"/>
      <w:szCs w:val="22"/>
    </w:rPr>
  </w:style>
  <w:style w:type="character" w:styleId="Heading8Char">
    <w:name w:val="Heading 8 Char"/>
    <w:basedOn w:val="DefaultParagraphFont"/>
    <w:link w:val="848"/>
    <w:uiPriority w:val="9"/>
    <w:qFormat/>
    <w:rPr>
      <w:rFonts w:ascii="Arial" w:hAnsi="Arial" w:eastAsia="Arial" w:cs="Arial"/>
      <w:i/>
      <w:iCs/>
      <w:sz w:val="22"/>
      <w:szCs w:val="22"/>
    </w:rPr>
  </w:style>
  <w:style w:type="character" w:styleId="Heading9Char">
    <w:name w:val="Heading 9 Char"/>
    <w:basedOn w:val="DefaultParagraphFont"/>
    <w:link w:val="849"/>
    <w:uiPriority w:val="9"/>
    <w:qFormat/>
    <w:rPr>
      <w:rFonts w:ascii="Arial" w:hAnsi="Arial" w:eastAsia="Arial" w:cs="Arial"/>
      <w:i/>
      <w:iCs/>
      <w:sz w:val="21"/>
      <w:szCs w:val="21"/>
    </w:rPr>
  </w:style>
  <w:style w:type="character" w:styleId="TitleChar">
    <w:name w:val="Title Char"/>
    <w:basedOn w:val="DefaultParagraphFont"/>
    <w:link w:val="884"/>
    <w:uiPriority w:val="10"/>
    <w:qFormat/>
    <w:rPr>
      <w:sz w:val="48"/>
      <w:szCs w:val="48"/>
    </w:rPr>
  </w:style>
  <w:style w:type="character" w:styleId="SubtitleChar">
    <w:name w:val="Subtitle Char"/>
    <w:basedOn w:val="DefaultParagraphFont"/>
    <w:link w:val="885"/>
    <w:uiPriority w:val="11"/>
    <w:qFormat/>
    <w:rPr>
      <w:sz w:val="24"/>
      <w:szCs w:val="24"/>
    </w:rPr>
  </w:style>
  <w:style w:type="character" w:styleId="QuoteChar">
    <w:name w:val="Quote Char"/>
    <w:link w:val="886"/>
    <w:uiPriority w:val="29"/>
    <w:qFormat/>
    <w:rPr>
      <w:i/>
    </w:rPr>
  </w:style>
  <w:style w:type="character" w:styleId="IntenseQuoteChar">
    <w:name w:val="Intense Quote Char"/>
    <w:link w:val="887"/>
    <w:uiPriority w:val="30"/>
    <w:qFormat/>
    <w:rPr>
      <w:i/>
    </w:rPr>
  </w:style>
  <w:style w:type="character" w:styleId="HeaderChar">
    <w:name w:val="Header Char"/>
    <w:basedOn w:val="DefaultParagraphFont"/>
    <w:link w:val="902"/>
    <w:uiPriority w:val="99"/>
    <w:qFormat/>
    <w:rPr/>
  </w:style>
  <w:style w:type="character" w:styleId="CaptionChar">
    <w:name w:val="Caption Char"/>
    <w:link w:val="910"/>
    <w:uiPriority w:val="99"/>
    <w:qFormat/>
    <w:rPr/>
  </w:style>
  <w:style w:type="character" w:styleId="LienInternet">
    <w:name w:val="Lien Internet"/>
    <w:uiPriority w:val="99"/>
    <w:unhideWhenUsed/>
    <w:rPr>
      <w:color w:val="0563C1" w:themeColor="hyperlink"/>
      <w:u w:val="single"/>
    </w:rPr>
  </w:style>
  <w:style w:type="character" w:styleId="FootnoteTextChar">
    <w:name w:val="Footnote Text Char"/>
    <w:link w:val="888"/>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889"/>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841"/>
    <w:uiPriority w:val="9"/>
    <w:qFormat/>
    <w:rPr>
      <w:rFonts w:ascii="Arial" w:hAnsi="Arial" w:eastAsia="Arial" w:cs="Arial"/>
      <w:sz w:val="40"/>
      <w:szCs w:val="40"/>
    </w:rPr>
  </w:style>
  <w:style w:type="character" w:styleId="Titre2Car" w:customStyle="1">
    <w:name w:val="Titre 2 Car"/>
    <w:basedOn w:val="DefaultParagraphFont"/>
    <w:link w:val="842"/>
    <w:uiPriority w:val="9"/>
    <w:qFormat/>
    <w:rPr>
      <w:rFonts w:ascii="Arial" w:hAnsi="Arial"/>
      <w:b/>
      <w:bCs/>
      <w:iCs/>
      <w:color w:val="666699"/>
      <w:sz w:val="22"/>
      <w:szCs w:val="28"/>
      <w:u w:val="single"/>
    </w:rPr>
  </w:style>
  <w:style w:type="character" w:styleId="Titre3Car" w:customStyle="1">
    <w:name w:val="Titre 3 Car"/>
    <w:basedOn w:val="DefaultParagraphFont"/>
    <w:link w:val="843"/>
    <w:uiPriority w:val="9"/>
    <w:qFormat/>
    <w:rPr>
      <w:rFonts w:ascii="Arial" w:hAnsi="Arial" w:eastAsia="Arial" w:cs="Arial"/>
      <w:sz w:val="30"/>
      <w:szCs w:val="30"/>
    </w:rPr>
  </w:style>
  <w:style w:type="character" w:styleId="Titre4Car" w:customStyle="1">
    <w:name w:val="Titre 4 Car"/>
    <w:basedOn w:val="DefaultParagraphFont"/>
    <w:link w:val="844"/>
    <w:uiPriority w:val="9"/>
    <w:qFormat/>
    <w:rPr>
      <w:rFonts w:ascii="Arial" w:hAnsi="Arial" w:eastAsia="Arial" w:cs="Arial"/>
      <w:b/>
      <w:bCs/>
      <w:sz w:val="26"/>
      <w:szCs w:val="26"/>
    </w:rPr>
  </w:style>
  <w:style w:type="character" w:styleId="Titre5Car" w:customStyle="1">
    <w:name w:val="Titre 5 Car"/>
    <w:basedOn w:val="DefaultParagraphFont"/>
    <w:link w:val="845"/>
    <w:uiPriority w:val="9"/>
    <w:qFormat/>
    <w:rPr>
      <w:rFonts w:ascii="Arial" w:hAnsi="Arial" w:eastAsia="Arial" w:cs="Arial"/>
      <w:b/>
      <w:bCs/>
      <w:sz w:val="24"/>
      <w:szCs w:val="24"/>
    </w:rPr>
  </w:style>
  <w:style w:type="character" w:styleId="Titre6Car" w:customStyle="1">
    <w:name w:val="Titre 6 Car"/>
    <w:basedOn w:val="DefaultParagraphFont"/>
    <w:link w:val="846"/>
    <w:uiPriority w:val="9"/>
    <w:qFormat/>
    <w:rPr>
      <w:rFonts w:ascii="Arial" w:hAnsi="Arial" w:eastAsia="Arial" w:cs="Arial"/>
      <w:b/>
      <w:bCs/>
      <w:sz w:val="22"/>
      <w:szCs w:val="22"/>
    </w:rPr>
  </w:style>
  <w:style w:type="character" w:styleId="Titre7Car" w:customStyle="1">
    <w:name w:val="Titre 7 Car"/>
    <w:basedOn w:val="DefaultParagraphFont"/>
    <w:link w:val="847"/>
    <w:uiPriority w:val="9"/>
    <w:qFormat/>
    <w:rPr>
      <w:rFonts w:ascii="Arial" w:hAnsi="Arial" w:eastAsia="Arial" w:cs="Arial"/>
      <w:b/>
      <w:bCs/>
      <w:i/>
      <w:iCs/>
      <w:sz w:val="22"/>
      <w:szCs w:val="22"/>
    </w:rPr>
  </w:style>
  <w:style w:type="character" w:styleId="Titre8Car" w:customStyle="1">
    <w:name w:val="Titre 8 Car"/>
    <w:basedOn w:val="DefaultParagraphFont"/>
    <w:link w:val="848"/>
    <w:uiPriority w:val="9"/>
    <w:qFormat/>
    <w:rPr>
      <w:rFonts w:ascii="Arial" w:hAnsi="Arial" w:eastAsia="Arial" w:cs="Arial"/>
      <w:i/>
      <w:iCs/>
      <w:sz w:val="22"/>
      <w:szCs w:val="22"/>
    </w:rPr>
  </w:style>
  <w:style w:type="character" w:styleId="Titre9Car" w:customStyle="1">
    <w:name w:val="Titre 9 Car"/>
    <w:basedOn w:val="DefaultParagraphFont"/>
    <w:link w:val="849"/>
    <w:uiPriority w:val="9"/>
    <w:qFormat/>
    <w:rPr>
      <w:rFonts w:ascii="Arial" w:hAnsi="Arial" w:eastAsia="Arial" w:cs="Arial"/>
      <w:i/>
      <w:iCs/>
      <w:sz w:val="21"/>
      <w:szCs w:val="21"/>
    </w:rPr>
  </w:style>
  <w:style w:type="character" w:styleId="TitreCar" w:customStyle="1">
    <w:name w:val="Titre Car"/>
    <w:basedOn w:val="DefaultParagraphFont"/>
    <w:link w:val="877"/>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910"/>
    <w:uiPriority w:val="99"/>
    <w:qFormat/>
    <w:rPr/>
  </w:style>
  <w:style w:type="character" w:styleId="NotedebasdepageCar" w:customStyle="1">
    <w:name w:val="Note de bas de page Car"/>
    <w:link w:val="888"/>
    <w:uiPriority w:val="99"/>
    <w:qFormat/>
    <w:rPr>
      <w:sz w:val="18"/>
    </w:rPr>
  </w:style>
  <w:style w:type="character" w:styleId="NotedefinCar" w:customStyle="1">
    <w:name w:val="Note de fin Car"/>
    <w:link w:val="889"/>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896"/>
    <w:qFormat/>
    <w:rPr>
      <w:rFonts w:ascii="Arial" w:hAnsi="Arial"/>
      <w:sz w:val="20"/>
    </w:rPr>
  </w:style>
  <w:style w:type="character" w:styleId="Policepardfaut">
    <w:name w:val="Police par défaut"/>
    <w:qFormat/>
    <w:rPr/>
  </w:style>
  <w:style w:type="character" w:styleId="ListLabel1">
    <w:name w:val="ListLabel 1"/>
    <w:qFormat/>
    <w:rPr>
      <w:rFonts w:cs="Symbol"/>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qFormat/>
    <w:pPr>
      <w:widowControl w:val="false"/>
      <w:spacing w:before="120" w:after="120"/>
    </w:pPr>
    <w:rPr>
      <w:rFonts w:ascii="Times New Roman" w:hAnsi="Times New Roman" w:eastAsia="Andale Sans UI" w:cs="Tahoma"/>
      <w:i/>
      <w:iCs/>
      <w:color w:val="auto"/>
      <w:kern w:val="0"/>
      <w:sz w:val="20"/>
      <w:szCs w:val="24"/>
      <w:lang w:val="fr-FR" w:eastAsia="ja-JP" w:bidi="fa-IR"/>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Titreprincipal">
    <w:name w:val="Title"/>
    <w:basedOn w:val="Normal"/>
    <w:link w:val="860"/>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62"/>
    <w:uiPriority w:val="29"/>
    <w:qFormat/>
    <w:pPr>
      <w:ind w:left="720" w:right="720" w:hanging="0"/>
    </w:pPr>
    <w:rPr>
      <w:i/>
    </w:rPr>
  </w:style>
  <w:style w:type="paragraph" w:styleId="IntenseQuote">
    <w:name w:val="Intense Quote"/>
    <w:basedOn w:val="Normal"/>
    <w:link w:val="863"/>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Notedebasdepage">
    <w:name w:val="Footnote Text"/>
    <w:basedOn w:val="Normal"/>
    <w:link w:val="867"/>
    <w:uiPriority w:val="99"/>
    <w:semiHidden/>
    <w:unhideWhenUsed/>
    <w:qFormat/>
    <w:pPr>
      <w:spacing w:before="120" w:after="40"/>
    </w:pPr>
    <w:rPr>
      <w:sz w:val="18"/>
    </w:rPr>
  </w:style>
  <w:style w:type="paragraph" w:styleId="Notedefin">
    <w:name w:val="Endnote Text"/>
    <w:basedOn w:val="Normal"/>
    <w:link w:val="870"/>
    <w:uiPriority w:val="99"/>
    <w:semiHidden/>
    <w:unhideWhenUsed/>
    <w:qFormat/>
    <w:pPr/>
    <w:rPr/>
  </w:style>
  <w:style w:type="paragraph" w:styleId="Tabledesmatiresniveau4">
    <w:name w:val="TOC 4"/>
    <w:basedOn w:val="Normal"/>
    <w:pPr>
      <w:widowControl/>
      <w:tabs>
        <w:tab w:val="clear" w:pos="706"/>
        <w:tab w:val="right" w:pos="9128" w:leader="dot"/>
      </w:tabs>
      <w:ind w:left="709" w:hanging="0"/>
      <w:jc w:val="left"/>
    </w:pPr>
    <w:rPr>
      <w:sz w:val="16"/>
    </w:rPr>
  </w:style>
  <w:style w:type="paragraph" w:styleId="Tabledesmatiresniveau5">
    <w:name w:val="TOC 5"/>
    <w:basedOn w:val="Normal"/>
    <w:pPr>
      <w:widowControl/>
      <w:tabs>
        <w:tab w:val="clear" w:pos="706"/>
        <w:tab w:val="right" w:pos="9015" w:leader="dot"/>
      </w:tabs>
      <w:ind w:left="851" w:hanging="0"/>
      <w:jc w:val="left"/>
    </w:pPr>
    <w:rPr>
      <w:sz w:val="16"/>
    </w:rPr>
  </w:style>
  <w:style w:type="paragraph" w:styleId="Tabledesmatiresniveau6">
    <w:name w:val="TOC 6"/>
    <w:basedOn w:val="Normal"/>
    <w:pPr>
      <w:widowControl/>
      <w:tabs>
        <w:tab w:val="clear" w:pos="706"/>
        <w:tab w:val="right" w:pos="9015" w:leader="dot"/>
      </w:tabs>
      <w:ind w:left="880" w:hanging="0"/>
      <w:jc w:val="left"/>
    </w:pPr>
    <w:rPr>
      <w:sz w:val="14"/>
    </w:rPr>
  </w:style>
  <w:style w:type="paragraph" w:styleId="Tabledesmatiresniveau7">
    <w:name w:val="TOC 7"/>
    <w:basedOn w:val="Normal"/>
    <w:pPr>
      <w:widowControl/>
      <w:tabs>
        <w:tab w:val="clear" w:pos="706"/>
        <w:tab w:val="right" w:pos="9015" w:leader="dot"/>
      </w:tabs>
      <w:ind w:left="900" w:hanging="0"/>
      <w:jc w:val="left"/>
    </w:pPr>
    <w:rPr>
      <w:sz w:val="14"/>
    </w:rPr>
  </w:style>
  <w:style w:type="paragraph" w:styleId="Tabledesmatiresniveau8">
    <w:name w:val="TOC 8"/>
    <w:basedOn w:val="Normal"/>
    <w:pPr>
      <w:widowControl/>
      <w:tabs>
        <w:tab w:val="clear" w:pos="706"/>
        <w:tab w:val="right" w:pos="9015" w:leader="dot"/>
      </w:tabs>
      <w:ind w:left="910" w:hanging="0"/>
      <w:jc w:val="left"/>
    </w:pPr>
    <w:rPr>
      <w:sz w:val="14"/>
    </w:rPr>
  </w:style>
  <w:style w:type="paragraph" w:styleId="Tabledesmatiresniveau9">
    <w:name w:val="TOC 9"/>
    <w:basedOn w:val="Normal"/>
    <w:pPr>
      <w:widowControl/>
      <w:tabs>
        <w:tab w:val="clear" w:pos="706"/>
        <w:tab w:val="right" w:pos="9015" w:leader="dot"/>
      </w:tabs>
      <w:ind w:left="920" w:hanging="0"/>
      <w:jc w:val="left"/>
    </w:pPr>
    <w:rPr>
      <w:sz w:val="14"/>
    </w:rPr>
  </w:style>
  <w:style w:type="paragraph" w:styleId="Standard" w:customStyle="1">
    <w:name w:val="Standard"/>
    <w:link w:val="875"/>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customStyle="1">
    <w:name w:val="TOC 1"/>
    <w:basedOn w:val="Index"/>
    <w:pPr>
      <w:tabs>
        <w:tab w:val="clear" w:pos="706"/>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lear" w:pos="706"/>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706"/>
        <w:tab w:val="right" w:pos="9241" w:leader="dot"/>
      </w:tabs>
      <w:spacing w:before="0" w:after="0"/>
      <w:ind w:left="482" w:hanging="0"/>
    </w:pPr>
    <w:rPr>
      <w:sz w:val="16"/>
    </w:rPr>
  </w:style>
  <w:style w:type="paragraph" w:styleId="Contents4" w:customStyle="1">
    <w:name w:val="Contents 4"/>
    <w:basedOn w:val="Index"/>
    <w:qFormat/>
    <w:pPr>
      <w:tabs>
        <w:tab w:val="clear" w:pos="706"/>
        <w:tab w:val="right" w:pos="9128" w:leader="dot"/>
      </w:tabs>
      <w:spacing w:before="0" w:after="0"/>
      <w:ind w:left="709" w:hanging="0"/>
    </w:pPr>
    <w:rPr>
      <w:sz w:val="16"/>
    </w:rPr>
  </w:style>
  <w:style w:type="paragraph" w:styleId="Contents5" w:customStyle="1">
    <w:name w:val="Contents 5"/>
    <w:basedOn w:val="Index"/>
    <w:qFormat/>
    <w:pPr>
      <w:tabs>
        <w:tab w:val="clear" w:pos="706"/>
        <w:tab w:val="right" w:pos="9015" w:leader="dot"/>
      </w:tabs>
      <w:spacing w:before="0" w:after="0"/>
      <w:ind w:left="851" w:hanging="0"/>
    </w:pPr>
    <w:rPr>
      <w:sz w:val="16"/>
    </w:rPr>
  </w:style>
  <w:style w:type="paragraph" w:styleId="Pieddepage">
    <w:name w:val="Footer"/>
    <w:basedOn w:val="Standard"/>
    <w:link w:val="866"/>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OCHeading">
    <w:name w:val="TOC Heading"/>
    <w:basedOn w:val="Titre1"/>
    <w:uiPriority w:val="39"/>
    <w:unhideWhenUsed/>
    <w:qFormat/>
    <w:pPr>
      <w:keepLines/>
      <w:numPr>
        <w:ilvl w:val="0"/>
        <w:numId w:val="0"/>
      </w:numPr>
      <w:spacing w:lineRule="auto" w:line="259" w:before="240" w:after="0"/>
      <w:ind w:left="1701" w:hanging="1701"/>
      <w:jc w:val="left"/>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customStyle="1">
    <w:name w:val="TOC 3"/>
    <w:basedOn w:val="Index"/>
    <w:pPr>
      <w:tabs>
        <w:tab w:val="clear" w:pos="706"/>
        <w:tab w:val="right" w:pos="9241" w:leader="dot"/>
      </w:tabs>
      <w:spacing w:before="0" w:after="0"/>
      <w:ind w:left="482" w:hanging="0"/>
    </w:pPr>
    <w:rPr>
      <w:rFonts w:ascii="Arial" w:hAnsi="Arial"/>
      <w:sz w:val="16"/>
    </w:rPr>
  </w:style>
  <w:style w:type="paragraph" w:styleId="Titre11" w:customStyle="1">
    <w:name w:val="Titre1"/>
    <w:qFormat/>
    <w:pPr>
      <w:widowControl/>
      <w:shd w:val="clear" w:color="FFFFFF" w:fill="FFFFFF"/>
      <w:suppressAutoHyphens w:val="true"/>
      <w:bidi w:val="0"/>
      <w:spacing w:before="0" w:after="0"/>
      <w:jc w:val="center"/>
    </w:pPr>
    <w:rPr>
      <w:rFonts w:ascii="Arial" w:hAnsi="Arial" w:eastAsia="simsun, 宋体" w:cs="Times New Roman"/>
      <w:b/>
      <w:color w:val="00000A"/>
      <w:kern w:val="0"/>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77</TotalTime>
  <Application>LibreOffice/6.1.6.3$Windows_x86 LibreOffice_project/5896ab1714085361c45cf540f76f60673dd96a72</Application>
  <Pages>34</Pages>
  <Words>12886</Words>
  <Characters>64337</Characters>
  <CharactersWithSpaces>75636</CharactersWithSpaces>
  <Paragraphs>752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dcterms:modified xsi:type="dcterms:W3CDTF">2023-01-03T10:41:52Z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