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5 : Livres non scolaires-secteur des 4ème et 5ème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3" w:tgtFrame="#_Toc3973">
        <w:r>
          <w:rPr/>
          <w:t>Article 3 - OBJET</w:t>
          <w:tab/>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9</w:t>
        </w:r>
        <w:r>
          <w:rPr/>
          <w:fldChar w:fldCharType="end"/>
        </w:r>
      </w:hyperlink>
    </w:p>
    <w:p>
      <w:pPr>
        <w:pStyle w:val="Tabledesmatiresniveau2"/>
        <w:tabs>
          <w:tab w:val="clear" w:pos="706"/>
          <w:tab w:val="right" w:pos="8290" w:leader="dot"/>
        </w:tabs>
        <w:rPr/>
      </w:pPr>
      <w:hyperlink w:anchor="_Toc3975" w:tgtFrame="#_Toc3975">
        <w:r>
          <w:rPr/>
          <w:t>4.1 Forme du prix</w:t>
          <w:tab/>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9</w:t>
        </w:r>
        <w:r>
          <w:rPr/>
          <w:fldChar w:fldCharType="end"/>
        </w:r>
      </w:hyperlink>
    </w:p>
    <w:p>
      <w:pPr>
        <w:pStyle w:val="Tabledesmatiresniveau2"/>
        <w:tabs>
          <w:tab w:val="clear" w:pos="706"/>
          <w:tab w:val="right" w:pos="8290" w:leader="dot"/>
        </w:tabs>
        <w:rPr/>
      </w:pPr>
      <w:hyperlink w:anchor="_Toc3976" w:tgtFrame="#_Toc3976">
        <w:r>
          <w:rPr/>
          <w:t>4.2 Montant</w:t>
          <w:tab/>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9</w:t>
        </w:r>
        <w:r>
          <w:rPr/>
          <w:fldChar w:fldCharType="end"/>
        </w:r>
      </w:hyperlink>
    </w:p>
    <w:p>
      <w:pPr>
        <w:pStyle w:val="Tabledesmatiresniveau2"/>
        <w:tabs>
          <w:tab w:val="clear" w:pos="706"/>
          <w:tab w:val="right" w:pos="8290" w:leader="dot"/>
        </w:tabs>
        <w:rPr/>
      </w:pPr>
      <w:hyperlink w:anchor="_Toc3977" w:tgtFrame="#_Toc3977">
        <w:r>
          <w:rPr/>
          <w:t>4.3 Sous traitance</w:t>
          <w:tab/>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79" w:tgtFrame="#_Toc3979">
        <w:r>
          <w:rPr/>
          <w:t>Article 6 - DUREE</w:t>
          <w:tab/>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p>
    <w:p>
      <w:pPr>
        <w:pStyle w:val="Normal"/>
        <w:pBdr/>
        <w:spacing w:lineRule="atLeast" w:line="56" w:before="119" w:after="0"/>
        <w:ind w:left="0" w:right="0" w:hanging="0"/>
        <w:jc w:val="both"/>
        <w:rPr/>
      </w:pPr>
      <w:r>
        <w:rPr>
          <w:rFonts w:eastAsia="Liberation Sans" w:cs="Liberation Sans" w:ascii="Liberation Sans" w:hAnsi="Liberation Sans"/>
          <w:color w:val="000000"/>
          <w:sz w:val="20"/>
          <w:highlight w:val="white"/>
          <w:shd w:fill="D4EDDA" w:val="clear"/>
        </w:rPr>
        <w:t xml:space="preserve">Délibération </w:t>
      </w:r>
      <w:r>
        <w:rPr>
          <w:rFonts w:eastAsia="Liberation Sans" w:cs="Liberation Sans" w:ascii="Liberation Sans" w:hAnsi="Liberation Sans"/>
          <w:b/>
          <w:color w:val="000000"/>
          <w:sz w:val="20"/>
          <w:highlight w:val="white"/>
          <w:shd w:fill="D4EDDA" w:val="clear"/>
        </w:rPr>
        <w:t>n° 21/0415/VDV en date du 09/07/2021</w:t>
      </w:r>
    </w:p>
    <w:p>
      <w:pPr>
        <w:pStyle w:val="Normal"/>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procédure de passation est la suivante : APPEL D'OFFRES OUVERT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pBdr/>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pBdr/>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pBdr/>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pBdr/>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pBdr/>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pBdr/>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pBdr/>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pBdr/>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22114000</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SCOLAIRES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COMPLEMENTS PEDAGOGIQUES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1ER ET 7EME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2EME ET 3EME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5</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4EME ET 5EME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6</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6EME ET 8EME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7</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9EME ET 10EME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8</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11EME ET 12EME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9</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13EME ET 14EME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10</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15EME ET 16EME ARRONDISSEMENTS DE MARSEILLE</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11</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BANDE DESSINES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DOCUMENTAIRES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13</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OUVRAGE DES EDITEURS ETRANGERS</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45 000,00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pBdr/>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rPr/>
      </w:pPr>
      <w:r>
        <w:rPr/>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CCAP / CCP.</w:t>
      </w:r>
    </w:p>
    <w:p>
      <w:pPr>
        <w:pStyle w:val="Titre1"/>
        <w:numPr>
          <w:ilvl w:val="0"/>
          <w:numId w:val="2"/>
        </w:numPr>
        <w:rPr/>
      </w:pPr>
      <w:bookmarkStart w:id="16" w:name="_Toc3980"/>
      <w:r>
        <w:rPr/>
        <w:t>PROVENANCE DES FOURNITURES</w:t>
      </w:r>
      <w:bookmarkEnd w:id="16"/>
    </w:p>
    <w:p>
      <w:pPr>
        <w:pStyle w:val="Normal"/>
        <w:rPr/>
      </w:pPr>
      <w:r>
        <w:rPr>
          <w:rFonts w:eastAsia="arial" w:cs="arial" w:ascii="arial" w:hAnsi="arial"/>
          <w:b w:val="false"/>
          <w:i w:val="false"/>
          <w:color w:val="000000"/>
          <w:sz w:val="20"/>
          <w:u w:val="none"/>
          <w:shd w:fill="D4EDDA"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.....5.....</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pBdr/>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pBdr/>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pBdr/>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pBdr/>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shd w:fill="D4EDDA" w:val="clear"/>
        </w:rPr>
        <w:t>    </w:t>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LibreOffice/7.2.7.2$Windows_x86 LibreOffice_project/8d71d29d553c0f7dcbfa38fbfda25ee34cce99a2</Application>
  <AppVersion>15.0000</AppVersion>
  <Pages>14</Pages>
  <Words>2399</Words>
  <Characters>14408</Characters>
  <CharactersWithSpaces>16546</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2022-11-29T10:22:25Z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