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718" w:rsidRDefault="00762280" w:rsidP="00A8231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6275" cy="695325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718" w:rsidRDefault="00AD0718" w:rsidP="00AD0718">
      <w:pPr>
        <w:jc w:val="center"/>
      </w:pPr>
    </w:p>
    <w:p w:rsidR="00AD0718" w:rsidRDefault="00AD0718" w:rsidP="00AD0718">
      <w:pPr>
        <w:pStyle w:val="NormalWeb"/>
        <w:jc w:val="center"/>
        <w:rPr>
          <w:rFonts w:ascii="Arial" w:hAnsi="Arial" w:cs="Arial"/>
          <w:b/>
          <w:bCs/>
          <w:sz w:val="40"/>
          <w:szCs w:val="40"/>
        </w:rPr>
      </w:pPr>
      <w:r w:rsidRPr="00873939">
        <w:rPr>
          <w:rFonts w:ascii="Arial" w:hAnsi="Arial" w:cs="Arial"/>
          <w:b/>
          <w:bCs/>
          <w:sz w:val="40"/>
          <w:szCs w:val="40"/>
        </w:rPr>
        <w:t>Ville de Marseille - Mairie de Marseille</w:t>
      </w:r>
    </w:p>
    <w:p w:rsidR="0073600A" w:rsidRPr="00873939" w:rsidRDefault="0073600A" w:rsidP="00AD0718">
      <w:pPr>
        <w:pStyle w:val="NormalWeb"/>
        <w:jc w:val="center"/>
        <w:rPr>
          <w:rFonts w:ascii="Arial" w:hAnsi="Arial" w:cs="Arial"/>
          <w:b/>
          <w:bCs/>
          <w:sz w:val="40"/>
          <w:szCs w:val="40"/>
        </w:rPr>
      </w:pPr>
    </w:p>
    <w:p w:rsidR="00AD0718" w:rsidRDefault="00D636CD" w:rsidP="00AD0718">
      <w:pPr>
        <w:pStyle w:val="NormalWeb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DGASIS (19001)</w:t>
      </w:r>
      <w:r w:rsidR="00A82319">
        <w:rPr>
          <w:rFonts w:ascii="Arial" w:hAnsi="Arial" w:cs="Arial"/>
          <w:sz w:val="36"/>
          <w:szCs w:val="36"/>
        </w:rPr>
        <w:t xml:space="preserve"> </w:t>
      </w:r>
    </w:p>
    <w:p w:rsidR="0073600A" w:rsidRPr="00873939" w:rsidRDefault="0073600A" w:rsidP="00AD0718">
      <w:pPr>
        <w:pStyle w:val="NormalWeb"/>
        <w:jc w:val="center"/>
        <w:rPr>
          <w:rFonts w:ascii="Arial" w:hAnsi="Arial" w:cs="Arial"/>
          <w:sz w:val="36"/>
          <w:szCs w:val="36"/>
        </w:rPr>
      </w:pPr>
    </w:p>
    <w:p w:rsidR="00AD0718" w:rsidRDefault="00AD0718" w:rsidP="008A39A7">
      <w:pPr>
        <w:pStyle w:val="typedocument3-western"/>
        <w:spacing w:after="240"/>
      </w:pPr>
      <w:r>
        <w:t xml:space="preserve">ANNEXE </w:t>
      </w:r>
      <w:r w:rsidR="0073600A">
        <w:t>1</w:t>
      </w:r>
      <w:r>
        <w:t xml:space="preserve"> DU CAHIER DES CLAUSES TECHNIQUES PARTICULIÈRES </w:t>
      </w:r>
    </w:p>
    <w:p w:rsidR="007B4C4D" w:rsidRDefault="003847F2" w:rsidP="008A39A7">
      <w:pPr>
        <w:pStyle w:val="typedocument3-western"/>
        <w:spacing w:after="240"/>
      </w:pPr>
      <w:r>
        <w:t>DESCRIPTIF TECHNIQUE</w:t>
      </w:r>
    </w:p>
    <w:p w:rsidR="00AD0718" w:rsidRPr="008A39A7" w:rsidRDefault="00AD0718" w:rsidP="00AD0718">
      <w:pPr>
        <w:pStyle w:val="typedocument3-western"/>
        <w:rPr>
          <w:sz w:val="36"/>
          <w:szCs w:val="36"/>
        </w:rPr>
      </w:pPr>
    </w:p>
    <w:p w:rsidR="003E0564" w:rsidRPr="003E0564" w:rsidRDefault="003E0564" w:rsidP="003E0564">
      <w:pPr>
        <w:pStyle w:val="typedocument3-western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0" w:beforeAutospacing="0"/>
        <w:rPr>
          <w:sz w:val="24"/>
          <w:szCs w:val="24"/>
        </w:rPr>
      </w:pPr>
    </w:p>
    <w:p w:rsidR="003E0564" w:rsidRPr="00A82319" w:rsidRDefault="00A82319" w:rsidP="003E0564">
      <w:pPr>
        <w:pStyle w:val="typedocument3-western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0" w:beforeAutospacing="0"/>
        <w:rPr>
          <w:sz w:val="36"/>
          <w:szCs w:val="36"/>
        </w:rPr>
      </w:pPr>
      <w:r w:rsidRPr="00A82319">
        <w:rPr>
          <w:sz w:val="36"/>
          <w:szCs w:val="36"/>
        </w:rPr>
        <w:t>Fourniture et livraison de radeaux de survie</w:t>
      </w:r>
      <w:r w:rsidR="00B25C69">
        <w:rPr>
          <w:sz w:val="36"/>
          <w:szCs w:val="36"/>
        </w:rPr>
        <w:t xml:space="preserve"> et leurs accessoires, de prestations de contrôle réglementaire</w:t>
      </w:r>
      <w:r w:rsidRPr="00A82319">
        <w:rPr>
          <w:sz w:val="36"/>
          <w:szCs w:val="36"/>
        </w:rPr>
        <w:t>, de reconditionnement et de maintenance corrective au profit</w:t>
      </w:r>
      <w:r w:rsidR="003E0564" w:rsidRPr="00A82319">
        <w:rPr>
          <w:sz w:val="36"/>
          <w:szCs w:val="36"/>
        </w:rPr>
        <w:t xml:space="preserve"> du Bataillon de marins-pompiers de Marseille.</w:t>
      </w:r>
    </w:p>
    <w:p w:rsidR="003E0564" w:rsidRPr="00A71C7A" w:rsidRDefault="003E0564" w:rsidP="003E0564">
      <w:pPr>
        <w:pStyle w:val="typedocument3-western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0" w:beforeAutospacing="0"/>
        <w:rPr>
          <w:rStyle w:val="ref-cons"/>
          <w:sz w:val="20"/>
          <w:szCs w:val="20"/>
        </w:rPr>
      </w:pPr>
    </w:p>
    <w:p w:rsidR="00AD0718" w:rsidRDefault="00AD0718" w:rsidP="00AD0718">
      <w:pPr>
        <w:pStyle w:val="western"/>
      </w:pPr>
    </w:p>
    <w:p w:rsidR="00AD0718" w:rsidRPr="00873939" w:rsidRDefault="00AD0718" w:rsidP="00AD0718">
      <w:pPr>
        <w:pStyle w:val="NormalWeb"/>
        <w:ind w:left="4320" w:hanging="3420"/>
        <w:rPr>
          <w:rFonts w:ascii="Arial" w:hAnsi="Arial" w:cs="Arial"/>
          <w:b/>
          <w:bCs/>
        </w:rPr>
      </w:pPr>
      <w:r w:rsidRPr="00873939">
        <w:rPr>
          <w:rFonts w:ascii="Arial" w:hAnsi="Arial" w:cs="Arial"/>
          <w:b/>
          <w:bCs/>
          <w:color w:val="000000"/>
          <w:u w:val="single"/>
        </w:rPr>
        <w:t>Numéro de la consultation</w:t>
      </w:r>
      <w:r w:rsidRPr="00E62C57">
        <w:rPr>
          <w:rFonts w:ascii="Arial" w:hAnsi="Arial" w:cs="Arial"/>
          <w:b/>
          <w:bCs/>
          <w:color w:val="000000"/>
        </w:rPr>
        <w:t xml:space="preserve"> :</w:t>
      </w:r>
      <w:r w:rsidRPr="00873939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r w:rsidR="00CD4DEA">
        <w:rPr>
          <w:rFonts w:ascii="Arial" w:hAnsi="Arial" w:cs="Arial"/>
          <w:b/>
          <w:bCs/>
          <w:color w:val="000000"/>
        </w:rPr>
        <w:t>2021_19001_00</w:t>
      </w:r>
      <w:r w:rsidR="001E38A0">
        <w:rPr>
          <w:rFonts w:ascii="Arial" w:hAnsi="Arial" w:cs="Arial"/>
          <w:b/>
          <w:bCs/>
          <w:color w:val="000000"/>
        </w:rPr>
        <w:t>29</w:t>
      </w:r>
    </w:p>
    <w:p w:rsidR="00AD0718" w:rsidRPr="00873939" w:rsidRDefault="00AD0718" w:rsidP="00AD0718">
      <w:pPr>
        <w:pStyle w:val="western"/>
        <w:rPr>
          <w:b/>
          <w:bCs/>
        </w:rPr>
      </w:pPr>
    </w:p>
    <w:p w:rsidR="00AD0718" w:rsidRPr="00873939" w:rsidRDefault="00AD0718" w:rsidP="00AD0718">
      <w:pPr>
        <w:pStyle w:val="NormalWeb"/>
        <w:ind w:left="4321" w:hanging="3419"/>
        <w:rPr>
          <w:rFonts w:ascii="Arial" w:hAnsi="Arial" w:cs="Arial"/>
          <w:b/>
          <w:bCs/>
          <w:color w:val="000000"/>
          <w:shd w:val="clear" w:color="auto" w:fill="FFFFFF"/>
        </w:rPr>
      </w:pPr>
      <w:r w:rsidRPr="00873939">
        <w:rPr>
          <w:rFonts w:ascii="Arial" w:hAnsi="Arial" w:cs="Arial"/>
          <w:b/>
          <w:bCs/>
          <w:color w:val="000000"/>
          <w:u w:val="single"/>
        </w:rPr>
        <w:t>Procédure de passation</w:t>
      </w:r>
      <w:r w:rsidRPr="00E62C57">
        <w:rPr>
          <w:rFonts w:ascii="Arial" w:hAnsi="Arial" w:cs="Arial"/>
          <w:b/>
          <w:bCs/>
          <w:color w:val="000000"/>
        </w:rPr>
        <w:t xml:space="preserve"> :</w:t>
      </w:r>
      <w:r w:rsidRPr="00873939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r w:rsidR="00A82319" w:rsidRPr="00CD4DEA">
        <w:rPr>
          <w:rFonts w:ascii="Arial" w:hAnsi="Arial" w:cs="Arial"/>
          <w:b/>
          <w:bCs/>
          <w:color w:val="000000"/>
        </w:rPr>
        <w:t>Marché à Procédure Adaptée</w:t>
      </w:r>
    </w:p>
    <w:p w:rsidR="00AD0718" w:rsidRPr="00873939" w:rsidRDefault="00AD0718" w:rsidP="00AD0718">
      <w:pPr>
        <w:pStyle w:val="NormalWeb"/>
        <w:ind w:left="4292" w:hanging="3765"/>
        <w:rPr>
          <w:rFonts w:ascii="Arial" w:hAnsi="Arial" w:cs="Arial"/>
          <w:b/>
          <w:bCs/>
        </w:rPr>
      </w:pPr>
    </w:p>
    <w:p w:rsidR="00AD0718" w:rsidRDefault="00AD0718">
      <w:pPr>
        <w:sectPr w:rsidR="00AD0718" w:rsidSect="00F06868">
          <w:footerReference w:type="default" r:id="rId8"/>
          <w:pgSz w:w="11906" w:h="16838"/>
          <w:pgMar w:top="1418" w:right="1418" w:bottom="1418" w:left="1418" w:header="709" w:footer="258" w:gutter="0"/>
          <w:cols w:space="708"/>
          <w:docGrid w:linePitch="360"/>
        </w:sectPr>
      </w:pPr>
    </w:p>
    <w:p w:rsidR="0073600A" w:rsidRPr="0073600A" w:rsidRDefault="0073600A" w:rsidP="0073600A">
      <w:pPr>
        <w:spacing w:before="100" w:beforeAutospacing="1"/>
        <w:jc w:val="center"/>
        <w:rPr>
          <w:rFonts w:ascii="Arial" w:hAnsi="Arial" w:cs="Arial"/>
        </w:rPr>
      </w:pPr>
      <w:r w:rsidRPr="0073600A">
        <w:rPr>
          <w:rFonts w:ascii="Arial" w:hAnsi="Arial" w:cs="Arial"/>
          <w:b/>
          <w:bCs/>
        </w:rPr>
        <w:lastRenderedPageBreak/>
        <w:t>Radeaux pour navires</w:t>
      </w:r>
    </w:p>
    <w:p w:rsidR="00AD0718" w:rsidRPr="0073600A" w:rsidRDefault="00AD0718" w:rsidP="0073600A">
      <w:pPr>
        <w:pStyle w:val="Titre9"/>
        <w:spacing w:before="0" w:after="120"/>
      </w:pPr>
    </w:p>
    <w:p w:rsidR="0073600A" w:rsidRPr="0073600A" w:rsidRDefault="0073600A" w:rsidP="006E70D3">
      <w:pPr>
        <w:spacing w:before="100" w:beforeAutospacing="1"/>
        <w:jc w:val="both"/>
        <w:rPr>
          <w:rFonts w:ascii="Arial" w:hAnsi="Arial" w:cs="Arial"/>
        </w:rPr>
      </w:pPr>
      <w:r w:rsidRPr="0073600A">
        <w:rPr>
          <w:rFonts w:ascii="Arial" w:hAnsi="Arial" w:cs="Arial"/>
        </w:rPr>
        <w:t xml:space="preserve">Positionnés sur </w:t>
      </w:r>
      <w:r w:rsidR="00CA601B">
        <w:rPr>
          <w:rFonts w:ascii="Arial" w:hAnsi="Arial" w:cs="Arial"/>
        </w:rPr>
        <w:t xml:space="preserve">les </w:t>
      </w:r>
      <w:r w:rsidRPr="0073600A">
        <w:rPr>
          <w:rFonts w:ascii="Arial" w:hAnsi="Arial" w:cs="Arial"/>
        </w:rPr>
        <w:t>navires</w:t>
      </w:r>
      <w:r w:rsidR="006E70D3">
        <w:rPr>
          <w:rFonts w:ascii="Arial" w:hAnsi="Arial" w:cs="Arial"/>
        </w:rPr>
        <w:t>, l’ensemble des prestations objet du marché peuvent nécessiter la mise en œuvre d’un</w:t>
      </w:r>
      <w:r w:rsidRPr="0073600A">
        <w:rPr>
          <w:rFonts w:ascii="Arial" w:hAnsi="Arial" w:cs="Arial"/>
        </w:rPr>
        <w:t xml:space="preserve"> moyen de levage pour l</w:t>
      </w:r>
      <w:r w:rsidR="006E70D3">
        <w:rPr>
          <w:rFonts w:ascii="Arial" w:hAnsi="Arial" w:cs="Arial"/>
        </w:rPr>
        <w:t>’</w:t>
      </w:r>
      <w:r w:rsidR="00CA601B">
        <w:rPr>
          <w:rFonts w:ascii="Arial" w:hAnsi="Arial" w:cs="Arial"/>
        </w:rPr>
        <w:t>installation</w:t>
      </w:r>
      <w:r w:rsidR="006E70D3">
        <w:rPr>
          <w:rFonts w:ascii="Arial" w:hAnsi="Arial" w:cs="Arial"/>
        </w:rPr>
        <w:t>, la pose et/ou la dépose des radeaux</w:t>
      </w:r>
      <w:r w:rsidRPr="0073600A">
        <w:rPr>
          <w:rFonts w:ascii="Arial" w:hAnsi="Arial" w:cs="Arial"/>
        </w:rPr>
        <w:t xml:space="preserve">. </w:t>
      </w:r>
    </w:p>
    <w:p w:rsidR="0073600A" w:rsidRPr="0073600A" w:rsidRDefault="0073600A" w:rsidP="0073600A">
      <w:pPr>
        <w:numPr>
          <w:ilvl w:val="0"/>
          <w:numId w:val="10"/>
        </w:numPr>
        <w:spacing w:before="100" w:beforeAutospacing="1" w:after="240"/>
        <w:ind w:left="714" w:hanging="357"/>
        <w:rPr>
          <w:rFonts w:ascii="Arial" w:hAnsi="Arial" w:cs="Arial"/>
        </w:rPr>
      </w:pPr>
      <w:r w:rsidRPr="0073600A">
        <w:rPr>
          <w:rFonts w:ascii="Arial" w:hAnsi="Arial" w:cs="Arial"/>
        </w:rPr>
        <w:t>Navire « EICN » (Embarcation d'Intervention</w:t>
      </w:r>
      <w:r w:rsidR="006E70D3">
        <w:rPr>
          <w:rFonts w:ascii="Arial" w:hAnsi="Arial" w:cs="Arial"/>
        </w:rPr>
        <w:t xml:space="preserve"> et de Commandement Nautique)</w:t>
      </w:r>
    </w:p>
    <w:tbl>
      <w:tblPr>
        <w:tblW w:w="5000" w:type="pct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368"/>
        <w:gridCol w:w="1188"/>
        <w:gridCol w:w="2005"/>
        <w:gridCol w:w="3174"/>
      </w:tblGrid>
      <w:tr w:rsidR="0073600A" w:rsidRPr="0073600A" w:rsidTr="0073600A">
        <w:trPr>
          <w:tblCellSpacing w:w="0" w:type="dxa"/>
        </w:trPr>
        <w:tc>
          <w:tcPr>
            <w:tcW w:w="1750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Radeau</w:t>
            </w:r>
          </w:p>
        </w:tc>
        <w:tc>
          <w:tcPr>
            <w:tcW w:w="550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Capacité</w:t>
            </w:r>
          </w:p>
        </w:tc>
        <w:tc>
          <w:tcPr>
            <w:tcW w:w="1050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Gisement</w:t>
            </w:r>
          </w:p>
        </w:tc>
        <w:tc>
          <w:tcPr>
            <w:tcW w:w="1650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Site géographique</w:t>
            </w:r>
          </w:p>
        </w:tc>
      </w:tr>
      <w:tr w:rsidR="0073600A" w:rsidRPr="0073600A" w:rsidTr="0073600A">
        <w:trPr>
          <w:tblCellSpacing w:w="0" w:type="dxa"/>
        </w:trPr>
        <w:tc>
          <w:tcPr>
            <w:tcW w:w="1750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73600A" w:rsidRPr="0073600A" w:rsidRDefault="0073600A" w:rsidP="006E70D3">
            <w:pPr>
              <w:spacing w:before="100" w:beforeAutospacing="1" w:after="119"/>
              <w:jc w:val="both"/>
              <w:rPr>
                <w:rFonts w:ascii="Arial" w:hAnsi="Arial" w:cs="Arial"/>
                <w:lang w:val="en-US"/>
              </w:rPr>
            </w:pPr>
            <w:r w:rsidRPr="0073600A">
              <w:rPr>
                <w:rFonts w:ascii="Arial" w:hAnsi="Arial" w:cs="Arial"/>
                <w:lang w:val="en-US"/>
              </w:rPr>
              <w:t xml:space="preserve">A jet (Throw Over board) SOLAS Pack B en container </w:t>
            </w:r>
            <w:proofErr w:type="spellStart"/>
            <w:r w:rsidRPr="0073600A">
              <w:rPr>
                <w:rFonts w:ascii="Arial" w:hAnsi="Arial" w:cs="Arial"/>
                <w:lang w:val="en-US"/>
              </w:rPr>
              <w:t>cylindrique</w:t>
            </w:r>
            <w:proofErr w:type="spellEnd"/>
            <w:r w:rsidRPr="0073600A">
              <w:rPr>
                <w:rFonts w:ascii="Arial" w:hAnsi="Arial" w:cs="Arial"/>
                <w:lang w:val="en-US"/>
              </w:rPr>
              <w:t>.</w:t>
            </w:r>
          </w:p>
        </w:tc>
        <w:tc>
          <w:tcPr>
            <w:tcW w:w="550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10 places</w:t>
            </w:r>
          </w:p>
        </w:tc>
        <w:tc>
          <w:tcPr>
            <w:tcW w:w="1050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Navire ROI NANN</w:t>
            </w:r>
          </w:p>
        </w:tc>
        <w:tc>
          <w:tcPr>
            <w:tcW w:w="1650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73600A" w:rsidRPr="0073600A" w:rsidRDefault="0073600A" w:rsidP="0073600A">
            <w:pPr>
              <w:spacing w:before="100" w:beforeAutospacing="1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Centre de Secours de la Bigue</w:t>
            </w:r>
            <w:r w:rsidRPr="0073600A">
              <w:rPr>
                <w:rFonts w:ascii="Arial" w:hAnsi="Arial" w:cs="Arial"/>
              </w:rPr>
              <w:br/>
              <w:t>49 A Quai de la grande Bigue</w:t>
            </w:r>
          </w:p>
          <w:p w:rsidR="0073600A" w:rsidRPr="0073600A" w:rsidRDefault="0073600A" w:rsidP="0073600A">
            <w:pPr>
              <w:spacing w:before="100" w:beforeAutospacing="1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Grand port maritime de Marseille</w:t>
            </w:r>
          </w:p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13002 Marseille</w:t>
            </w:r>
          </w:p>
        </w:tc>
      </w:tr>
    </w:tbl>
    <w:p w:rsidR="0073600A" w:rsidRDefault="0073600A" w:rsidP="0073600A"/>
    <w:p w:rsidR="0073600A" w:rsidRDefault="0073600A" w:rsidP="0073600A">
      <w:r>
        <w:rPr>
          <w:noProof/>
        </w:rPr>
        <w:drawing>
          <wp:inline distT="0" distB="0" distL="0" distR="0">
            <wp:extent cx="3676650" cy="3076575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768" cy="307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0A" w:rsidRDefault="0073600A" w:rsidP="0073600A">
      <w:r>
        <w:rPr>
          <w:noProof/>
        </w:rPr>
        <w:lastRenderedPageBreak/>
        <w:drawing>
          <wp:inline distT="0" distB="0" distL="0" distR="0">
            <wp:extent cx="3676650" cy="251460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33" cy="251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0A" w:rsidRPr="0073600A" w:rsidRDefault="0073600A" w:rsidP="0073600A">
      <w:pPr>
        <w:numPr>
          <w:ilvl w:val="0"/>
          <w:numId w:val="11"/>
        </w:numPr>
        <w:spacing w:before="100" w:beforeAutospacing="1" w:after="240"/>
        <w:ind w:left="714" w:hanging="357"/>
        <w:rPr>
          <w:rFonts w:ascii="Arial" w:hAnsi="Arial" w:cs="Arial"/>
        </w:rPr>
      </w:pPr>
      <w:r w:rsidRPr="0073600A">
        <w:rPr>
          <w:rFonts w:ascii="Arial" w:hAnsi="Arial" w:cs="Arial"/>
        </w:rPr>
        <w:t>Navire « ETIS » (Embarcation de transpo</w:t>
      </w:r>
      <w:r w:rsidR="006E70D3">
        <w:rPr>
          <w:rFonts w:ascii="Arial" w:hAnsi="Arial" w:cs="Arial"/>
        </w:rPr>
        <w:t>rt, d'Incendie et de Secours)</w:t>
      </w:r>
    </w:p>
    <w:tbl>
      <w:tblPr>
        <w:tblW w:w="10065" w:type="dxa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530"/>
        <w:gridCol w:w="1265"/>
        <w:gridCol w:w="1581"/>
        <w:gridCol w:w="3689"/>
      </w:tblGrid>
      <w:tr w:rsidR="0073600A" w:rsidRPr="0073600A" w:rsidTr="0073600A">
        <w:trPr>
          <w:tblCellSpacing w:w="0" w:type="dxa"/>
        </w:trPr>
        <w:tc>
          <w:tcPr>
            <w:tcW w:w="331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Radeau</w:t>
            </w:r>
          </w:p>
        </w:tc>
        <w:tc>
          <w:tcPr>
            <w:tcW w:w="93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Capacité</w:t>
            </w:r>
          </w:p>
        </w:tc>
        <w:tc>
          <w:tcPr>
            <w:tcW w:w="14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Gisement</w:t>
            </w:r>
          </w:p>
        </w:tc>
        <w:tc>
          <w:tcPr>
            <w:tcW w:w="346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Site géographique</w:t>
            </w:r>
          </w:p>
        </w:tc>
      </w:tr>
      <w:tr w:rsidR="0073600A" w:rsidRPr="0073600A" w:rsidTr="0073600A">
        <w:trPr>
          <w:tblCellSpacing w:w="0" w:type="dxa"/>
        </w:trPr>
        <w:tc>
          <w:tcPr>
            <w:tcW w:w="331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73600A" w:rsidRPr="0073600A" w:rsidRDefault="0073600A" w:rsidP="006E70D3">
            <w:pPr>
              <w:spacing w:before="100" w:beforeAutospacing="1" w:after="119"/>
              <w:jc w:val="both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  <w:lang w:val="en-US"/>
              </w:rPr>
              <w:t xml:space="preserve">A jet (Throw Over board) SOLAS </w:t>
            </w:r>
            <w:r w:rsidR="006E70D3">
              <w:rPr>
                <w:rFonts w:ascii="Arial" w:hAnsi="Arial" w:cs="Arial"/>
                <w:lang w:val="en-US"/>
              </w:rPr>
              <w:t xml:space="preserve">Pack B en container </w:t>
            </w:r>
            <w:proofErr w:type="spellStart"/>
            <w:r w:rsidR="006E70D3">
              <w:rPr>
                <w:rFonts w:ascii="Arial" w:hAnsi="Arial" w:cs="Arial"/>
                <w:lang w:val="en-US"/>
              </w:rPr>
              <w:t>cylindrique</w:t>
            </w:r>
            <w:proofErr w:type="spellEnd"/>
            <w:r w:rsidRPr="0073600A">
              <w:rPr>
                <w:rFonts w:ascii="Arial" w:hAnsi="Arial" w:cs="Arial"/>
                <w:lang w:val="en-US"/>
              </w:rPr>
              <w:t xml:space="preserve"> </w:t>
            </w:r>
            <w:r w:rsidRPr="006E70D3">
              <w:rPr>
                <w:rFonts w:ascii="Arial" w:hAnsi="Arial" w:cs="Arial"/>
                <w:b/>
                <w:u w:val="single"/>
              </w:rPr>
              <w:t>auto-redressant</w:t>
            </w:r>
          </w:p>
        </w:tc>
        <w:tc>
          <w:tcPr>
            <w:tcW w:w="93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12 places</w:t>
            </w:r>
          </w:p>
        </w:tc>
        <w:tc>
          <w:tcPr>
            <w:tcW w:w="14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 xml:space="preserve">Navire </w:t>
            </w:r>
            <w:r w:rsidR="006E70D3">
              <w:rPr>
                <w:rFonts w:ascii="Arial" w:hAnsi="Arial" w:cs="Arial"/>
              </w:rPr>
              <w:t xml:space="preserve">MOT </w:t>
            </w:r>
            <w:proofErr w:type="spellStart"/>
            <w:r w:rsidRPr="0073600A">
              <w:rPr>
                <w:rFonts w:ascii="Arial" w:hAnsi="Arial" w:cs="Arial"/>
              </w:rPr>
              <w:t>Pierri</w:t>
            </w:r>
            <w:proofErr w:type="spellEnd"/>
          </w:p>
        </w:tc>
        <w:tc>
          <w:tcPr>
            <w:tcW w:w="346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73600A" w:rsidRPr="0073600A" w:rsidRDefault="0073600A" w:rsidP="0073600A">
            <w:pPr>
              <w:spacing w:before="100" w:beforeAutospacing="1"/>
              <w:ind w:right="23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  <w:color w:val="000000"/>
                <w:u w:val="single"/>
              </w:rPr>
              <w:t xml:space="preserve">Centre de secours de Port de Bouc </w:t>
            </w:r>
          </w:p>
          <w:p w:rsidR="0073600A" w:rsidRPr="0073600A" w:rsidRDefault="0073600A" w:rsidP="0073600A">
            <w:pPr>
              <w:spacing w:before="100" w:beforeAutospacing="1"/>
              <w:ind w:right="23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  <w:color w:val="000000"/>
              </w:rPr>
              <w:t xml:space="preserve">Caserne du Second Maitre </w:t>
            </w:r>
            <w:proofErr w:type="spellStart"/>
            <w:r w:rsidRPr="0073600A">
              <w:rPr>
                <w:rFonts w:ascii="Arial" w:hAnsi="Arial" w:cs="Arial"/>
                <w:color w:val="000000"/>
              </w:rPr>
              <w:t>Gaulier</w:t>
            </w:r>
            <w:proofErr w:type="spellEnd"/>
          </w:p>
          <w:p w:rsidR="0073600A" w:rsidRPr="0073600A" w:rsidRDefault="0073600A" w:rsidP="0073600A">
            <w:pPr>
              <w:spacing w:before="100" w:beforeAutospacing="1"/>
              <w:ind w:right="23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  <w:color w:val="000000"/>
              </w:rPr>
              <w:t>7, rue de la République</w:t>
            </w:r>
          </w:p>
          <w:p w:rsidR="0073600A" w:rsidRPr="0073600A" w:rsidRDefault="0073600A" w:rsidP="0073600A">
            <w:pPr>
              <w:spacing w:before="100" w:beforeAutospacing="1" w:after="119"/>
              <w:ind w:right="23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  <w:color w:val="000000"/>
              </w:rPr>
              <w:t>13120 Port de Bouc</w:t>
            </w:r>
          </w:p>
        </w:tc>
      </w:tr>
    </w:tbl>
    <w:p w:rsidR="0073600A" w:rsidRDefault="0073600A" w:rsidP="0073600A"/>
    <w:p w:rsidR="0073600A" w:rsidRDefault="00D139F7" w:rsidP="0073600A">
      <w:r>
        <w:rPr>
          <w:noProof/>
        </w:rPr>
        <w:drawing>
          <wp:inline distT="0" distB="0" distL="0" distR="0">
            <wp:extent cx="4581525" cy="3076575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24" cy="307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9F7" w:rsidRDefault="00D139F7" w:rsidP="0073600A">
      <w:r>
        <w:rPr>
          <w:noProof/>
        </w:rPr>
        <w:lastRenderedPageBreak/>
        <w:drawing>
          <wp:inline distT="0" distB="0" distL="0" distR="0">
            <wp:extent cx="4579509" cy="3433820"/>
            <wp:effectExtent l="19050" t="0" r="0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392" cy="343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9F7" w:rsidRDefault="00D139F7" w:rsidP="0073600A">
      <w:pPr>
        <w:spacing w:before="100" w:beforeAutospacing="1"/>
        <w:jc w:val="center"/>
        <w:rPr>
          <w:rFonts w:ascii="Arial" w:hAnsi="Arial" w:cs="Arial"/>
          <w:b/>
          <w:bCs/>
        </w:rPr>
      </w:pPr>
    </w:p>
    <w:p w:rsidR="0073600A" w:rsidRPr="0073600A" w:rsidRDefault="0073600A" w:rsidP="0073600A">
      <w:pPr>
        <w:spacing w:before="100" w:beforeAutospacing="1"/>
        <w:jc w:val="center"/>
        <w:rPr>
          <w:rFonts w:ascii="Arial" w:hAnsi="Arial" w:cs="Arial"/>
        </w:rPr>
      </w:pPr>
      <w:r w:rsidRPr="0073600A">
        <w:rPr>
          <w:rFonts w:ascii="Arial" w:hAnsi="Arial" w:cs="Arial"/>
          <w:b/>
          <w:bCs/>
        </w:rPr>
        <w:t>Radeaux pour entraînement</w:t>
      </w:r>
      <w:r w:rsidR="006E70D3">
        <w:rPr>
          <w:rFonts w:ascii="Arial" w:hAnsi="Arial" w:cs="Arial"/>
          <w:b/>
          <w:bCs/>
        </w:rPr>
        <w:t>s</w:t>
      </w:r>
    </w:p>
    <w:p w:rsidR="0073600A" w:rsidRPr="0073600A" w:rsidRDefault="0073600A" w:rsidP="0073600A">
      <w:pPr>
        <w:spacing w:before="100" w:beforeAutospacing="1" w:after="240"/>
        <w:rPr>
          <w:rFonts w:ascii="Arial" w:hAnsi="Arial" w:cs="Arial"/>
        </w:rPr>
      </w:pPr>
      <w:r w:rsidRPr="0073600A">
        <w:rPr>
          <w:rFonts w:ascii="Arial" w:hAnsi="Arial" w:cs="Arial"/>
        </w:rPr>
        <w:t>Les radeaux sont positionnés sur le quai</w:t>
      </w:r>
      <w:r w:rsidR="006E70D3">
        <w:rPr>
          <w:rFonts w:ascii="Arial" w:hAnsi="Arial" w:cs="Arial"/>
        </w:rPr>
        <w:t xml:space="preserve"> de leur site géographique :</w:t>
      </w:r>
    </w:p>
    <w:tbl>
      <w:tblPr>
        <w:tblW w:w="5000" w:type="pct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74"/>
        <w:gridCol w:w="1281"/>
        <w:gridCol w:w="1414"/>
        <w:gridCol w:w="1681"/>
        <w:gridCol w:w="2485"/>
      </w:tblGrid>
      <w:tr w:rsidR="0073600A" w:rsidRPr="0073600A" w:rsidTr="0073600A">
        <w:trPr>
          <w:tblCellSpacing w:w="0" w:type="dxa"/>
        </w:trPr>
        <w:tc>
          <w:tcPr>
            <w:tcW w:w="1500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  <w:b/>
                <w:bCs/>
              </w:rPr>
              <w:t>Radeau </w:t>
            </w:r>
          </w:p>
        </w:tc>
        <w:tc>
          <w:tcPr>
            <w:tcW w:w="650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  <w:b/>
                <w:bCs/>
              </w:rPr>
              <w:t>Type</w:t>
            </w:r>
          </w:p>
        </w:tc>
        <w:tc>
          <w:tcPr>
            <w:tcW w:w="750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  <w:b/>
                <w:bCs/>
              </w:rPr>
              <w:t>capacité</w:t>
            </w:r>
          </w:p>
        </w:tc>
        <w:tc>
          <w:tcPr>
            <w:tcW w:w="800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  <w:b/>
                <w:bCs/>
              </w:rPr>
              <w:t>Gisement</w:t>
            </w:r>
          </w:p>
        </w:tc>
        <w:tc>
          <w:tcPr>
            <w:tcW w:w="1350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  <w:b/>
                <w:bCs/>
              </w:rPr>
              <w:t>Site géographique</w:t>
            </w:r>
          </w:p>
        </w:tc>
      </w:tr>
      <w:tr w:rsidR="0073600A" w:rsidRPr="0073600A" w:rsidTr="0073600A">
        <w:trPr>
          <w:tblCellSpacing w:w="0" w:type="dxa"/>
        </w:trPr>
        <w:tc>
          <w:tcPr>
            <w:tcW w:w="1500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  <w:hideMark/>
          </w:tcPr>
          <w:p w:rsidR="0073600A" w:rsidRPr="0073600A" w:rsidRDefault="0073600A" w:rsidP="006E70D3">
            <w:pPr>
              <w:spacing w:before="100" w:beforeAutospacing="1" w:after="119"/>
              <w:jc w:val="both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  <w:color w:val="000000"/>
              </w:rPr>
              <w:t>De plaisance ISO 9650-1 type I (hauturière) groupe A en sac à jet.</w:t>
            </w:r>
          </w:p>
        </w:tc>
        <w:tc>
          <w:tcPr>
            <w:tcW w:w="650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Plaisance ISO 9650-1</w:t>
            </w:r>
          </w:p>
        </w:tc>
        <w:tc>
          <w:tcPr>
            <w:tcW w:w="750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  <w:hideMark/>
          </w:tcPr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6 places</w:t>
            </w:r>
          </w:p>
        </w:tc>
        <w:tc>
          <w:tcPr>
            <w:tcW w:w="800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  <w:hideMark/>
          </w:tcPr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Entraînement</w:t>
            </w:r>
          </w:p>
        </w:tc>
        <w:tc>
          <w:tcPr>
            <w:tcW w:w="1350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  <w:hideMark/>
          </w:tcPr>
          <w:p w:rsidR="0073600A" w:rsidRPr="0073600A" w:rsidRDefault="0073600A" w:rsidP="0073600A">
            <w:pPr>
              <w:spacing w:before="100" w:beforeAutospacing="1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Centre de Secours de la Bigue</w:t>
            </w:r>
            <w:r w:rsidRPr="0073600A">
              <w:rPr>
                <w:rFonts w:ascii="Arial" w:hAnsi="Arial" w:cs="Arial"/>
              </w:rPr>
              <w:br/>
              <w:t xml:space="preserve">49 A Quai de la grande Bigue </w:t>
            </w:r>
          </w:p>
          <w:p w:rsidR="0073600A" w:rsidRPr="0073600A" w:rsidRDefault="0073600A" w:rsidP="0073600A">
            <w:pPr>
              <w:spacing w:before="100" w:beforeAutospacing="1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Grand port maritime de Marseille</w:t>
            </w:r>
          </w:p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13002 Marseille</w:t>
            </w:r>
          </w:p>
        </w:tc>
      </w:tr>
      <w:tr w:rsidR="0073600A" w:rsidRPr="0073600A" w:rsidTr="0073600A">
        <w:trPr>
          <w:trHeight w:val="615"/>
          <w:tblCellSpacing w:w="0" w:type="dxa"/>
        </w:trPr>
        <w:tc>
          <w:tcPr>
            <w:tcW w:w="1500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  <w:hideMark/>
          </w:tcPr>
          <w:p w:rsidR="0073600A" w:rsidRPr="0073600A" w:rsidRDefault="0073600A" w:rsidP="006E70D3">
            <w:pPr>
              <w:spacing w:before="100" w:beforeAutospacing="1" w:after="119"/>
              <w:jc w:val="both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  <w:color w:val="000000"/>
              </w:rPr>
              <w:t>A jet (</w:t>
            </w:r>
            <w:proofErr w:type="spellStart"/>
            <w:r w:rsidRPr="0073600A">
              <w:rPr>
                <w:rFonts w:ascii="Arial" w:hAnsi="Arial" w:cs="Arial"/>
                <w:color w:val="000000"/>
              </w:rPr>
              <w:t>Throw</w:t>
            </w:r>
            <w:proofErr w:type="spellEnd"/>
            <w:r w:rsidRPr="0073600A">
              <w:rPr>
                <w:rFonts w:ascii="Arial" w:hAnsi="Arial" w:cs="Arial"/>
                <w:color w:val="000000"/>
              </w:rPr>
              <w:t xml:space="preserve"> Over </w:t>
            </w:r>
            <w:proofErr w:type="spellStart"/>
            <w:r w:rsidRPr="0073600A">
              <w:rPr>
                <w:rFonts w:ascii="Arial" w:hAnsi="Arial" w:cs="Arial"/>
                <w:color w:val="000000"/>
              </w:rPr>
              <w:t>board</w:t>
            </w:r>
            <w:proofErr w:type="spellEnd"/>
            <w:r w:rsidRPr="0073600A">
              <w:rPr>
                <w:rFonts w:ascii="Arial" w:hAnsi="Arial" w:cs="Arial"/>
                <w:color w:val="000000"/>
              </w:rPr>
              <w:t xml:space="preserve">) SOLAS pack A en container cylindrique </w:t>
            </w:r>
            <w:r w:rsidRPr="0073600A">
              <w:rPr>
                <w:rFonts w:ascii="Arial" w:hAnsi="Arial" w:cs="Arial"/>
                <w:b/>
                <w:bCs/>
                <w:color w:val="000000"/>
                <w:u w:val="single"/>
              </w:rPr>
              <w:t xml:space="preserve">ne pas être </w:t>
            </w:r>
            <w:r w:rsidR="00D062D3" w:rsidRPr="0073600A">
              <w:rPr>
                <w:rFonts w:ascii="Arial" w:hAnsi="Arial" w:cs="Arial"/>
                <w:b/>
                <w:bCs/>
                <w:color w:val="000000"/>
                <w:u w:val="single"/>
              </w:rPr>
              <w:t>auto redressant</w:t>
            </w:r>
            <w:r w:rsidRPr="0073600A">
              <w:rPr>
                <w:rFonts w:ascii="Arial" w:hAnsi="Arial" w:cs="Arial"/>
                <w:color w:val="000000"/>
              </w:rPr>
              <w:t xml:space="preserve">. </w:t>
            </w:r>
          </w:p>
        </w:tc>
        <w:tc>
          <w:tcPr>
            <w:tcW w:w="650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SOLAS</w:t>
            </w:r>
          </w:p>
        </w:tc>
        <w:tc>
          <w:tcPr>
            <w:tcW w:w="750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  <w:hideMark/>
          </w:tcPr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16 places</w:t>
            </w:r>
          </w:p>
        </w:tc>
        <w:tc>
          <w:tcPr>
            <w:tcW w:w="800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  <w:hideMark/>
          </w:tcPr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Entraînement</w:t>
            </w:r>
          </w:p>
        </w:tc>
        <w:tc>
          <w:tcPr>
            <w:tcW w:w="1350" w:type="pct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  <w:hideMark/>
          </w:tcPr>
          <w:p w:rsidR="0073600A" w:rsidRPr="0073600A" w:rsidRDefault="0073600A" w:rsidP="0073600A">
            <w:pPr>
              <w:spacing w:before="100" w:beforeAutospacing="1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 xml:space="preserve">Centre d’Entraînement </w:t>
            </w:r>
          </w:p>
          <w:p w:rsidR="0073600A" w:rsidRPr="0073600A" w:rsidRDefault="0073600A" w:rsidP="0073600A">
            <w:pPr>
              <w:spacing w:before="100" w:beforeAutospacing="1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 xml:space="preserve">aux Techniques Incendie </w:t>
            </w:r>
          </w:p>
          <w:p w:rsidR="0073600A" w:rsidRPr="0073600A" w:rsidRDefault="0073600A" w:rsidP="0073600A">
            <w:pPr>
              <w:spacing w:before="100" w:beforeAutospacing="1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et de Survie</w:t>
            </w:r>
          </w:p>
          <w:p w:rsidR="0073600A" w:rsidRPr="0073600A" w:rsidRDefault="0073600A" w:rsidP="0073600A">
            <w:pPr>
              <w:spacing w:before="100" w:beforeAutospacing="1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 xml:space="preserve">Anse de </w:t>
            </w:r>
            <w:proofErr w:type="spellStart"/>
            <w:r w:rsidRPr="0073600A">
              <w:rPr>
                <w:rFonts w:ascii="Arial" w:hAnsi="Arial" w:cs="Arial"/>
              </w:rPr>
              <w:t>Saumaty</w:t>
            </w:r>
            <w:proofErr w:type="spellEnd"/>
            <w:r w:rsidRPr="0073600A">
              <w:rPr>
                <w:rFonts w:ascii="Arial" w:hAnsi="Arial" w:cs="Arial"/>
              </w:rPr>
              <w:t xml:space="preserve"> chemin du Littoral</w:t>
            </w:r>
          </w:p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13002 Marseille</w:t>
            </w:r>
          </w:p>
        </w:tc>
      </w:tr>
      <w:tr w:rsidR="0073600A" w:rsidRPr="0073600A" w:rsidTr="0073600A">
        <w:trPr>
          <w:trHeight w:val="600"/>
          <w:tblCellSpacing w:w="0" w:type="dxa"/>
        </w:trPr>
        <w:tc>
          <w:tcPr>
            <w:tcW w:w="1500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  <w:hideMark/>
          </w:tcPr>
          <w:p w:rsidR="0073600A" w:rsidRPr="0073600A" w:rsidRDefault="0073600A" w:rsidP="006E70D3">
            <w:pPr>
              <w:spacing w:before="100" w:beforeAutospacing="1" w:after="119"/>
              <w:jc w:val="both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  <w:color w:val="000000"/>
              </w:rPr>
              <w:t>Sous bossoir (</w:t>
            </w:r>
            <w:proofErr w:type="spellStart"/>
            <w:r w:rsidRPr="0073600A">
              <w:rPr>
                <w:rFonts w:ascii="Arial" w:hAnsi="Arial" w:cs="Arial"/>
                <w:color w:val="000000"/>
              </w:rPr>
              <w:t>davit</w:t>
            </w:r>
            <w:proofErr w:type="spellEnd"/>
            <w:r w:rsidRPr="0073600A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73600A">
              <w:rPr>
                <w:rFonts w:ascii="Arial" w:hAnsi="Arial" w:cs="Arial"/>
                <w:color w:val="000000"/>
              </w:rPr>
              <w:t>launched</w:t>
            </w:r>
            <w:proofErr w:type="spellEnd"/>
            <w:r w:rsidRPr="0073600A">
              <w:rPr>
                <w:rFonts w:ascii="Arial" w:hAnsi="Arial" w:cs="Arial"/>
                <w:color w:val="000000"/>
              </w:rPr>
              <w:t>) SOLAS pack A en container</w:t>
            </w:r>
            <w:r w:rsidRPr="0073600A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73600A">
              <w:rPr>
                <w:rFonts w:ascii="Arial" w:hAnsi="Arial" w:cs="Arial"/>
                <w:b/>
                <w:bCs/>
                <w:color w:val="000000"/>
                <w:u w:val="single"/>
              </w:rPr>
              <w:t xml:space="preserve">ne pas être </w:t>
            </w:r>
            <w:r w:rsidR="00D062D3" w:rsidRPr="0073600A">
              <w:rPr>
                <w:rFonts w:ascii="Arial" w:hAnsi="Arial" w:cs="Arial"/>
                <w:b/>
                <w:bCs/>
                <w:color w:val="000000"/>
                <w:u w:val="single"/>
              </w:rPr>
              <w:t>auto redressant</w:t>
            </w:r>
            <w:r w:rsidRPr="0073600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50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SOLAS</w:t>
            </w:r>
          </w:p>
        </w:tc>
        <w:tc>
          <w:tcPr>
            <w:tcW w:w="750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  <w:hideMark/>
          </w:tcPr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16 places</w:t>
            </w:r>
          </w:p>
        </w:tc>
        <w:tc>
          <w:tcPr>
            <w:tcW w:w="800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  <w:hideMark/>
          </w:tcPr>
          <w:p w:rsidR="0073600A" w:rsidRPr="0073600A" w:rsidRDefault="0073600A" w:rsidP="0073600A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73600A">
              <w:rPr>
                <w:rFonts w:ascii="Arial" w:hAnsi="Arial" w:cs="Arial"/>
              </w:rPr>
              <w:t>Entraînement</w:t>
            </w: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73600A" w:rsidRPr="0073600A" w:rsidRDefault="0073600A" w:rsidP="0073600A">
            <w:pPr>
              <w:rPr>
                <w:rFonts w:ascii="Arial" w:hAnsi="Arial" w:cs="Arial"/>
              </w:rPr>
            </w:pPr>
          </w:p>
        </w:tc>
      </w:tr>
    </w:tbl>
    <w:p w:rsidR="0073600A" w:rsidRPr="0073600A" w:rsidRDefault="0073600A" w:rsidP="0073600A"/>
    <w:sectPr w:rsidR="0073600A" w:rsidRPr="0073600A" w:rsidSect="0073600A">
      <w:pgSz w:w="11906" w:h="16838"/>
      <w:pgMar w:top="540" w:right="1418" w:bottom="1079" w:left="993" w:header="709" w:footer="25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4F4C" w:rsidRDefault="00074F4C">
      <w:r>
        <w:separator/>
      </w:r>
    </w:p>
  </w:endnote>
  <w:endnote w:type="continuationSeparator" w:id="1">
    <w:p w:rsidR="00074F4C" w:rsidRDefault="00074F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5A3" w:rsidRPr="00A66962" w:rsidRDefault="00CD4DEA" w:rsidP="00ED55A3">
    <w:pPr>
      <w:pStyle w:val="NormalWeb"/>
      <w:pBdr>
        <w:top w:val="single" w:sz="6" w:space="0" w:color="000000"/>
      </w:pBdr>
      <w:spacing w:before="0" w:beforeAutospacing="0"/>
      <w:rPr>
        <w:rFonts w:ascii="Arial" w:hAnsi="Arial" w:cs="Arial"/>
        <w:i/>
        <w:iCs/>
        <w:color w:val="000000"/>
        <w:sz w:val="18"/>
        <w:szCs w:val="18"/>
        <w:shd w:val="clear" w:color="auto" w:fill="FFFFFF"/>
      </w:rPr>
    </w:pPr>
    <w:r>
      <w:rPr>
        <w:rFonts w:ascii="Arial" w:hAnsi="Arial" w:cs="Arial"/>
        <w:i/>
        <w:color w:val="000000"/>
        <w:sz w:val="18"/>
        <w:szCs w:val="18"/>
        <w:shd w:val="clear" w:color="auto" w:fill="FFFFFF"/>
      </w:rPr>
      <w:t>DGASIS-BMP (19001</w:t>
    </w:r>
    <w:r w:rsidR="00ED55A3" w:rsidRPr="00225F79">
      <w:rPr>
        <w:rFonts w:ascii="Arial" w:hAnsi="Arial" w:cs="Arial"/>
        <w:i/>
        <w:color w:val="000000"/>
        <w:sz w:val="18"/>
        <w:szCs w:val="18"/>
        <w:shd w:val="clear" w:color="auto" w:fill="FFFFFF"/>
      </w:rPr>
      <w:t xml:space="preserve">) </w:t>
    </w:r>
    <w:r w:rsidR="00ED55A3" w:rsidRPr="00225F79">
      <w:rPr>
        <w:rFonts w:ascii="Arial" w:hAnsi="Arial" w:cs="Arial"/>
        <w:i/>
        <w:iCs/>
        <w:color w:val="000000"/>
        <w:sz w:val="18"/>
        <w:szCs w:val="18"/>
        <w:shd w:val="clear" w:color="auto" w:fill="FFFFFF"/>
      </w:rPr>
      <w:t xml:space="preserve">/ </w:t>
    </w:r>
    <w:r w:rsidR="00ED55A3">
      <w:rPr>
        <w:rFonts w:ascii="Arial" w:hAnsi="Arial" w:cs="Arial"/>
        <w:i/>
        <w:iCs/>
        <w:color w:val="000000"/>
        <w:sz w:val="18"/>
        <w:szCs w:val="18"/>
        <w:shd w:val="clear" w:color="auto" w:fill="FFFFFF"/>
      </w:rPr>
      <w:t xml:space="preserve">ANNEXE </w:t>
    </w:r>
    <w:r w:rsidR="0073600A">
      <w:rPr>
        <w:rFonts w:ascii="Arial" w:hAnsi="Arial" w:cs="Arial"/>
        <w:i/>
        <w:iCs/>
        <w:color w:val="000000"/>
        <w:sz w:val="18"/>
        <w:szCs w:val="18"/>
        <w:shd w:val="clear" w:color="auto" w:fill="FFFFFF"/>
      </w:rPr>
      <w:t>1</w:t>
    </w:r>
    <w:r w:rsidR="00ED55A3">
      <w:rPr>
        <w:rFonts w:ascii="Arial" w:hAnsi="Arial" w:cs="Arial"/>
        <w:i/>
        <w:iCs/>
        <w:color w:val="000000"/>
        <w:sz w:val="18"/>
        <w:szCs w:val="18"/>
        <w:shd w:val="clear" w:color="auto" w:fill="FFFFFF"/>
      </w:rPr>
      <w:t xml:space="preserve"> CCTP.</w:t>
    </w:r>
  </w:p>
  <w:p w:rsidR="00ED55A3" w:rsidRPr="003E0564" w:rsidRDefault="00123347" w:rsidP="003E0564">
    <w:pPr>
      <w:jc w:val="both"/>
      <w:rPr>
        <w:i/>
        <w:sz w:val="16"/>
        <w:szCs w:val="16"/>
      </w:rPr>
    </w:pPr>
    <w:r>
      <w:rPr>
        <w:i/>
        <w:sz w:val="16"/>
        <w:szCs w:val="16"/>
        <w:shd w:val="clear" w:color="auto" w:fill="FFFFFF"/>
      </w:rPr>
      <w:t>Fourniture et livraison de radeaux de sur</w:t>
    </w:r>
    <w:r w:rsidR="00CD4DEA">
      <w:rPr>
        <w:i/>
        <w:sz w:val="16"/>
        <w:szCs w:val="16"/>
        <w:shd w:val="clear" w:color="auto" w:fill="FFFFFF"/>
      </w:rPr>
      <w:t>vie et leurs accessoires, de prestations de contrôle réglementaire</w:t>
    </w:r>
    <w:r>
      <w:rPr>
        <w:i/>
        <w:sz w:val="16"/>
        <w:szCs w:val="16"/>
        <w:shd w:val="clear" w:color="auto" w:fill="FFFFFF"/>
      </w:rPr>
      <w:t>, de reconditionnement et de maintenance corrective au profit du Bataillon de Marins-Pompiers de Marseille.</w:t>
    </w:r>
    <w:r w:rsidR="00ED55A3">
      <w:rPr>
        <w:rFonts w:ascii="Arial" w:hAnsi="Arial" w:cs="Arial"/>
        <w:bCs/>
      </w:rPr>
      <w:tab/>
    </w:r>
    <w:r w:rsidR="002A238F" w:rsidRPr="00AE5ACF">
      <w:rPr>
        <w:rStyle w:val="Numrodepage"/>
        <w:rFonts w:ascii="Arial" w:hAnsi="Arial" w:cs="Arial"/>
        <w:sz w:val="16"/>
        <w:szCs w:val="16"/>
      </w:rPr>
      <w:fldChar w:fldCharType="begin"/>
    </w:r>
    <w:r w:rsidR="00ED55A3" w:rsidRPr="00AE5ACF">
      <w:rPr>
        <w:rStyle w:val="Numrodepage"/>
        <w:rFonts w:ascii="Arial" w:hAnsi="Arial" w:cs="Arial"/>
        <w:sz w:val="16"/>
        <w:szCs w:val="16"/>
      </w:rPr>
      <w:instrText xml:space="preserve"> PAGE </w:instrText>
    </w:r>
    <w:r w:rsidR="002A238F" w:rsidRPr="00AE5ACF">
      <w:rPr>
        <w:rStyle w:val="Numrodepage"/>
        <w:rFonts w:ascii="Arial" w:hAnsi="Arial" w:cs="Arial"/>
        <w:sz w:val="16"/>
        <w:szCs w:val="16"/>
      </w:rPr>
      <w:fldChar w:fldCharType="separate"/>
    </w:r>
    <w:r w:rsidR="001E38A0">
      <w:rPr>
        <w:rStyle w:val="Numrodepage"/>
        <w:rFonts w:ascii="Arial" w:hAnsi="Arial" w:cs="Arial"/>
        <w:noProof/>
        <w:sz w:val="16"/>
        <w:szCs w:val="16"/>
      </w:rPr>
      <w:t>4</w:t>
    </w:r>
    <w:r w:rsidR="002A238F" w:rsidRPr="00AE5ACF">
      <w:rPr>
        <w:rStyle w:val="Numrodepage"/>
        <w:rFonts w:ascii="Arial" w:hAnsi="Arial" w:cs="Arial"/>
        <w:sz w:val="16"/>
        <w:szCs w:val="16"/>
      </w:rPr>
      <w:fldChar w:fldCharType="end"/>
    </w:r>
    <w:r w:rsidR="00ED55A3" w:rsidRPr="00AE5ACF">
      <w:rPr>
        <w:rStyle w:val="Numrodepage"/>
        <w:rFonts w:ascii="Arial" w:hAnsi="Arial" w:cs="Arial"/>
        <w:sz w:val="16"/>
        <w:szCs w:val="16"/>
      </w:rPr>
      <w:t>/</w:t>
    </w:r>
    <w:r w:rsidR="0073600A">
      <w:rPr>
        <w:rStyle w:val="Numrodepage"/>
        <w:rFonts w:ascii="Arial" w:hAnsi="Arial" w:cs="Arial"/>
        <w:sz w:val="16"/>
        <w:szCs w:val="16"/>
      </w:rPr>
      <w:t>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4F4C" w:rsidRDefault="00074F4C">
      <w:r>
        <w:separator/>
      </w:r>
    </w:p>
  </w:footnote>
  <w:footnote w:type="continuationSeparator" w:id="1">
    <w:p w:rsidR="00074F4C" w:rsidRDefault="00074F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2540"/>
    <w:multiLevelType w:val="multilevel"/>
    <w:tmpl w:val="1EA63A2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247706"/>
    <w:multiLevelType w:val="hybridMultilevel"/>
    <w:tmpl w:val="D2128FF4"/>
    <w:lvl w:ilvl="0" w:tplc="040C000B">
      <w:start w:val="1"/>
      <w:numFmt w:val="bullet"/>
      <w:lvlText w:val=""/>
      <w:lvlJc w:val="left"/>
      <w:pPr>
        <w:tabs>
          <w:tab w:val="num" w:pos="721"/>
        </w:tabs>
        <w:ind w:left="72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1"/>
        </w:tabs>
        <w:ind w:left="14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1"/>
        </w:tabs>
        <w:ind w:left="21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1"/>
        </w:tabs>
        <w:ind w:left="28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1"/>
        </w:tabs>
        <w:ind w:left="36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1"/>
        </w:tabs>
        <w:ind w:left="43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1"/>
        </w:tabs>
        <w:ind w:left="50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1"/>
        </w:tabs>
        <w:ind w:left="57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1"/>
        </w:tabs>
        <w:ind w:left="6481" w:hanging="360"/>
      </w:pPr>
      <w:rPr>
        <w:rFonts w:ascii="Wingdings" w:hAnsi="Wingdings" w:hint="default"/>
      </w:rPr>
    </w:lvl>
  </w:abstractNum>
  <w:abstractNum w:abstractNumId="2">
    <w:nsid w:val="1A637555"/>
    <w:multiLevelType w:val="multilevel"/>
    <w:tmpl w:val="3A8A4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C43191"/>
    <w:multiLevelType w:val="hybridMultilevel"/>
    <w:tmpl w:val="998C04E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DC3B1E"/>
    <w:multiLevelType w:val="hybridMultilevel"/>
    <w:tmpl w:val="46E89F0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2F6410"/>
    <w:multiLevelType w:val="hybridMultilevel"/>
    <w:tmpl w:val="FAD8CCD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A8010FA"/>
    <w:multiLevelType w:val="hybridMultilevel"/>
    <w:tmpl w:val="0ACEFBF0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F8D5561"/>
    <w:multiLevelType w:val="hybridMultilevel"/>
    <w:tmpl w:val="3F425C3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FCA6DF2"/>
    <w:multiLevelType w:val="hybridMultilevel"/>
    <w:tmpl w:val="3D1CD00C"/>
    <w:lvl w:ilvl="0" w:tplc="040C000B">
      <w:start w:val="1"/>
      <w:numFmt w:val="bullet"/>
      <w:lvlText w:val=""/>
      <w:lvlJc w:val="left"/>
      <w:pPr>
        <w:tabs>
          <w:tab w:val="num" w:pos="721"/>
        </w:tabs>
        <w:ind w:left="72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1"/>
        </w:tabs>
        <w:ind w:left="14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1"/>
        </w:tabs>
        <w:ind w:left="21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1"/>
        </w:tabs>
        <w:ind w:left="28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1"/>
        </w:tabs>
        <w:ind w:left="36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1"/>
        </w:tabs>
        <w:ind w:left="43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1"/>
        </w:tabs>
        <w:ind w:left="50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1"/>
        </w:tabs>
        <w:ind w:left="57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1"/>
        </w:tabs>
        <w:ind w:left="6481" w:hanging="360"/>
      </w:pPr>
      <w:rPr>
        <w:rFonts w:ascii="Wingdings" w:hAnsi="Wingdings" w:hint="default"/>
      </w:rPr>
    </w:lvl>
  </w:abstractNum>
  <w:abstractNum w:abstractNumId="9">
    <w:nsid w:val="714D5ED3"/>
    <w:multiLevelType w:val="hybridMultilevel"/>
    <w:tmpl w:val="200A8F3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E136FFE"/>
    <w:multiLevelType w:val="hybridMultilevel"/>
    <w:tmpl w:val="427E5E6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9"/>
  </w:num>
  <w:num w:numId="5">
    <w:abstractNumId w:val="8"/>
  </w:num>
  <w:num w:numId="6">
    <w:abstractNumId w:val="6"/>
  </w:num>
  <w:num w:numId="7">
    <w:abstractNumId w:val="1"/>
  </w:num>
  <w:num w:numId="8">
    <w:abstractNumId w:val="7"/>
  </w:num>
  <w:num w:numId="9">
    <w:abstractNumId w:val="5"/>
  </w:num>
  <w:num w:numId="10">
    <w:abstractNumId w:val="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0718"/>
    <w:rsid w:val="00074F4C"/>
    <w:rsid w:val="00080FD3"/>
    <w:rsid w:val="00123347"/>
    <w:rsid w:val="00157316"/>
    <w:rsid w:val="001E38A0"/>
    <w:rsid w:val="002A238F"/>
    <w:rsid w:val="003847F2"/>
    <w:rsid w:val="003970A7"/>
    <w:rsid w:val="003E0564"/>
    <w:rsid w:val="00623C30"/>
    <w:rsid w:val="006E70D3"/>
    <w:rsid w:val="0073600A"/>
    <w:rsid w:val="00757BF6"/>
    <w:rsid w:val="00762280"/>
    <w:rsid w:val="007B4C4D"/>
    <w:rsid w:val="007D5189"/>
    <w:rsid w:val="008176C5"/>
    <w:rsid w:val="00886AA9"/>
    <w:rsid w:val="008A39A7"/>
    <w:rsid w:val="0095784B"/>
    <w:rsid w:val="00A43BDA"/>
    <w:rsid w:val="00A57048"/>
    <w:rsid w:val="00A82319"/>
    <w:rsid w:val="00A9365A"/>
    <w:rsid w:val="00AD0718"/>
    <w:rsid w:val="00B25C69"/>
    <w:rsid w:val="00B55932"/>
    <w:rsid w:val="00B873C8"/>
    <w:rsid w:val="00C33B92"/>
    <w:rsid w:val="00C62021"/>
    <w:rsid w:val="00C910D6"/>
    <w:rsid w:val="00CA601B"/>
    <w:rsid w:val="00CD4DEA"/>
    <w:rsid w:val="00CE62B9"/>
    <w:rsid w:val="00D051BF"/>
    <w:rsid w:val="00D062D3"/>
    <w:rsid w:val="00D139F7"/>
    <w:rsid w:val="00D3604E"/>
    <w:rsid w:val="00D636CD"/>
    <w:rsid w:val="00E50D39"/>
    <w:rsid w:val="00E745CD"/>
    <w:rsid w:val="00E96A88"/>
    <w:rsid w:val="00ED55A3"/>
    <w:rsid w:val="00EE1485"/>
    <w:rsid w:val="00F06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D0718"/>
    <w:rPr>
      <w:sz w:val="24"/>
      <w:szCs w:val="24"/>
    </w:rPr>
  </w:style>
  <w:style w:type="paragraph" w:styleId="Titre9">
    <w:name w:val="heading 9"/>
    <w:basedOn w:val="Normal"/>
    <w:next w:val="Normal"/>
    <w:qFormat/>
    <w:rsid w:val="00757BF6"/>
    <w:pPr>
      <w:spacing w:before="240" w:after="60"/>
      <w:jc w:val="center"/>
      <w:outlineLvl w:val="8"/>
    </w:pPr>
    <w:rPr>
      <w:rFonts w:ascii="Arial" w:hAnsi="Arial" w:cs="Arial"/>
      <w:sz w:val="28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D0718"/>
    <w:pPr>
      <w:keepNext/>
      <w:spacing w:before="100" w:beforeAutospacing="1"/>
      <w:jc w:val="both"/>
    </w:pPr>
  </w:style>
  <w:style w:type="paragraph" w:customStyle="1" w:styleId="typedocument3-western">
    <w:name w:val="typedocument3-western"/>
    <w:basedOn w:val="Normal"/>
    <w:rsid w:val="00AD0718"/>
    <w:pPr>
      <w:keepNext/>
      <w:spacing w:before="100" w:beforeAutospacing="1"/>
      <w:jc w:val="center"/>
    </w:pPr>
    <w:rPr>
      <w:rFonts w:ascii="Arial" w:hAnsi="Arial" w:cs="Arial"/>
      <w:b/>
      <w:bCs/>
      <w:sz w:val="44"/>
      <w:szCs w:val="44"/>
    </w:rPr>
  </w:style>
  <w:style w:type="paragraph" w:customStyle="1" w:styleId="western">
    <w:name w:val="western"/>
    <w:basedOn w:val="Normal"/>
    <w:rsid w:val="00AD0718"/>
    <w:pPr>
      <w:keepNext/>
      <w:spacing w:before="100" w:beforeAutospacing="1"/>
      <w:jc w:val="both"/>
    </w:pPr>
    <w:rPr>
      <w:rFonts w:ascii="Arial" w:hAnsi="Arial" w:cs="Arial"/>
      <w:sz w:val="20"/>
      <w:szCs w:val="20"/>
    </w:rPr>
  </w:style>
  <w:style w:type="character" w:customStyle="1" w:styleId="ref-cons">
    <w:name w:val="ref-cons"/>
    <w:basedOn w:val="Policepardfaut"/>
    <w:rsid w:val="00AD0718"/>
  </w:style>
  <w:style w:type="paragraph" w:styleId="TM1">
    <w:name w:val="toc 1"/>
    <w:basedOn w:val="Normal"/>
    <w:next w:val="Normal"/>
    <w:autoRedefine/>
    <w:semiHidden/>
    <w:rsid w:val="00AD0718"/>
    <w:pPr>
      <w:spacing w:before="360"/>
    </w:pPr>
    <w:rPr>
      <w:rFonts w:ascii="Arial" w:hAnsi="Arial" w:cs="Arial"/>
      <w:b/>
      <w:bCs/>
      <w:caps/>
    </w:rPr>
  </w:style>
  <w:style w:type="paragraph" w:styleId="TM2">
    <w:name w:val="toc 2"/>
    <w:basedOn w:val="Normal"/>
    <w:next w:val="Normal"/>
    <w:autoRedefine/>
    <w:semiHidden/>
    <w:rsid w:val="00AD0718"/>
    <w:pPr>
      <w:spacing w:before="240"/>
    </w:pPr>
    <w:rPr>
      <w:b/>
      <w:bCs/>
      <w:sz w:val="20"/>
      <w:szCs w:val="20"/>
    </w:rPr>
  </w:style>
  <w:style w:type="paragraph" w:styleId="TM3">
    <w:name w:val="toc 3"/>
    <w:basedOn w:val="Normal"/>
    <w:next w:val="Normal"/>
    <w:autoRedefine/>
    <w:semiHidden/>
    <w:rsid w:val="00AD0718"/>
    <w:pPr>
      <w:ind w:left="240"/>
    </w:pPr>
    <w:rPr>
      <w:sz w:val="20"/>
      <w:szCs w:val="20"/>
    </w:rPr>
  </w:style>
  <w:style w:type="paragraph" w:styleId="TM4">
    <w:name w:val="toc 4"/>
    <w:basedOn w:val="Normal"/>
    <w:next w:val="Normal"/>
    <w:autoRedefine/>
    <w:semiHidden/>
    <w:rsid w:val="00AD0718"/>
    <w:pPr>
      <w:ind w:left="480"/>
    </w:pPr>
    <w:rPr>
      <w:sz w:val="20"/>
      <w:szCs w:val="20"/>
    </w:rPr>
  </w:style>
  <w:style w:type="paragraph" w:styleId="TM5">
    <w:name w:val="toc 5"/>
    <w:basedOn w:val="Normal"/>
    <w:next w:val="Normal"/>
    <w:autoRedefine/>
    <w:semiHidden/>
    <w:rsid w:val="00AD0718"/>
    <w:pPr>
      <w:ind w:left="720"/>
    </w:pPr>
    <w:rPr>
      <w:sz w:val="20"/>
      <w:szCs w:val="20"/>
    </w:rPr>
  </w:style>
  <w:style w:type="paragraph" w:styleId="TM6">
    <w:name w:val="toc 6"/>
    <w:basedOn w:val="Normal"/>
    <w:next w:val="Normal"/>
    <w:autoRedefine/>
    <w:semiHidden/>
    <w:rsid w:val="00AD0718"/>
    <w:pPr>
      <w:ind w:left="960"/>
    </w:pPr>
    <w:rPr>
      <w:sz w:val="20"/>
      <w:szCs w:val="20"/>
    </w:rPr>
  </w:style>
  <w:style w:type="paragraph" w:styleId="TM7">
    <w:name w:val="toc 7"/>
    <w:basedOn w:val="Normal"/>
    <w:next w:val="Normal"/>
    <w:autoRedefine/>
    <w:semiHidden/>
    <w:rsid w:val="00AD0718"/>
    <w:pPr>
      <w:ind w:left="1200"/>
    </w:pPr>
    <w:rPr>
      <w:sz w:val="20"/>
      <w:szCs w:val="20"/>
    </w:rPr>
  </w:style>
  <w:style w:type="paragraph" w:styleId="TM8">
    <w:name w:val="toc 8"/>
    <w:basedOn w:val="Normal"/>
    <w:next w:val="Normal"/>
    <w:autoRedefine/>
    <w:semiHidden/>
    <w:rsid w:val="00AD0718"/>
    <w:pPr>
      <w:ind w:left="1440"/>
    </w:pPr>
    <w:rPr>
      <w:sz w:val="20"/>
      <w:szCs w:val="20"/>
    </w:rPr>
  </w:style>
  <w:style w:type="paragraph" w:styleId="TM9">
    <w:name w:val="toc 9"/>
    <w:basedOn w:val="Normal"/>
    <w:next w:val="Normal"/>
    <w:autoRedefine/>
    <w:semiHidden/>
    <w:rsid w:val="00AD0718"/>
    <w:pPr>
      <w:ind w:left="1680"/>
    </w:pPr>
    <w:rPr>
      <w:sz w:val="20"/>
      <w:szCs w:val="20"/>
    </w:rPr>
  </w:style>
  <w:style w:type="character" w:styleId="Lienhypertexte">
    <w:name w:val="Hyperlink"/>
    <w:rsid w:val="00AD0718"/>
    <w:rPr>
      <w:color w:val="0000FF"/>
      <w:u w:val="single"/>
    </w:rPr>
  </w:style>
  <w:style w:type="paragraph" w:styleId="En-tte">
    <w:name w:val="header"/>
    <w:basedOn w:val="Normal"/>
    <w:rsid w:val="00ED55A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ED55A3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ED55A3"/>
  </w:style>
  <w:style w:type="paragraph" w:styleId="Textedebulles">
    <w:name w:val="Balloon Text"/>
    <w:basedOn w:val="Normal"/>
    <w:link w:val="TextedebullesCar"/>
    <w:rsid w:val="00D636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D636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315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hotline.deploy</Company>
  <LinksUpToDate>false</LinksUpToDate>
  <CharactersWithSpaces>2043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nabil.tifaoui</dc:creator>
  <cp:lastModifiedBy>steeve.rousseau</cp:lastModifiedBy>
  <cp:revision>3</cp:revision>
  <cp:lastPrinted>2018-06-19T14:43:00Z</cp:lastPrinted>
  <dcterms:created xsi:type="dcterms:W3CDTF">2021-06-25T09:25:00Z</dcterms:created>
  <dcterms:modified xsi:type="dcterms:W3CDTF">2021-07-02T07:34:00Z</dcterms:modified>
</cp:coreProperties>
</file>